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AC06C" w14:textId="77777777" w:rsidR="00F16684" w:rsidRDefault="00F16684">
      <w:pPr>
        <w:pStyle w:val="Zkladntext"/>
        <w:spacing w:before="464"/>
        <w:rPr>
          <w:sz w:val="80"/>
        </w:rPr>
      </w:pPr>
    </w:p>
    <w:p w14:paraId="09E4C2C8" w14:textId="77777777" w:rsidR="00F16684" w:rsidRDefault="004C6084">
      <w:pPr>
        <w:pStyle w:val="Nzov"/>
      </w:pPr>
      <w:r>
        <w:t>Ž</w:t>
      </w:r>
      <w:r>
        <w:rPr>
          <w:spacing w:val="-7"/>
        </w:rPr>
        <w:t xml:space="preserve"> </w:t>
      </w:r>
      <w:r>
        <w:t>I</w:t>
      </w:r>
      <w:r>
        <w:rPr>
          <w:spacing w:val="-6"/>
        </w:rPr>
        <w:t xml:space="preserve"> </w:t>
      </w:r>
      <w:r>
        <w:t>A</w:t>
      </w:r>
      <w:r>
        <w:rPr>
          <w:spacing w:val="-2"/>
        </w:rPr>
        <w:t xml:space="preserve"> </w:t>
      </w:r>
      <w:r>
        <w:t>D</w:t>
      </w:r>
      <w:r>
        <w:rPr>
          <w:spacing w:val="-6"/>
        </w:rPr>
        <w:t xml:space="preserve"> </w:t>
      </w:r>
      <w:r>
        <w:t>O</w:t>
      </w:r>
      <w:r>
        <w:rPr>
          <w:spacing w:val="-6"/>
        </w:rPr>
        <w:t xml:space="preserve"> </w:t>
      </w:r>
      <w:r>
        <w:t>S</w:t>
      </w:r>
      <w:r>
        <w:rPr>
          <w:spacing w:val="-6"/>
        </w:rPr>
        <w:t xml:space="preserve"> </w:t>
      </w:r>
      <w:r>
        <w:rPr>
          <w:spacing w:val="-10"/>
        </w:rPr>
        <w:t>Ť</w:t>
      </w:r>
    </w:p>
    <w:p w14:paraId="28113A70" w14:textId="77777777" w:rsidR="00F16684" w:rsidRDefault="004C6084">
      <w:pPr>
        <w:spacing w:before="122"/>
        <w:ind w:left="3302"/>
        <w:rPr>
          <w:b/>
          <w:i/>
          <w:sz w:val="28"/>
        </w:rPr>
      </w:pPr>
      <w:r>
        <w:rPr>
          <w:b/>
          <w:i/>
          <w:sz w:val="28"/>
        </w:rPr>
        <w:t>o</w:t>
      </w:r>
      <w:r>
        <w:rPr>
          <w:b/>
          <w:i/>
          <w:spacing w:val="-6"/>
          <w:sz w:val="28"/>
        </w:rPr>
        <w:t xml:space="preserve"> </w:t>
      </w:r>
      <w:r>
        <w:rPr>
          <w:b/>
          <w:i/>
          <w:sz w:val="28"/>
        </w:rPr>
        <w:t>zmenu</w:t>
      </w:r>
      <w:r>
        <w:rPr>
          <w:b/>
          <w:i/>
          <w:spacing w:val="-6"/>
          <w:sz w:val="28"/>
        </w:rPr>
        <w:t xml:space="preserve"> </w:t>
      </w:r>
      <w:r>
        <w:rPr>
          <w:b/>
          <w:i/>
          <w:sz w:val="28"/>
        </w:rPr>
        <w:t>integrovaného</w:t>
      </w:r>
      <w:r>
        <w:rPr>
          <w:b/>
          <w:i/>
          <w:spacing w:val="-5"/>
          <w:sz w:val="28"/>
        </w:rPr>
        <w:t xml:space="preserve"> </w:t>
      </w:r>
      <w:r>
        <w:rPr>
          <w:b/>
          <w:i/>
          <w:spacing w:val="-2"/>
          <w:sz w:val="28"/>
        </w:rPr>
        <w:t>povolenia</w:t>
      </w:r>
    </w:p>
    <w:p w14:paraId="37FBB4FA" w14:textId="1DC67F1E" w:rsidR="00F16684" w:rsidRDefault="004C6084">
      <w:pPr>
        <w:spacing w:before="168" w:line="276" w:lineRule="auto"/>
        <w:ind w:left="1665" w:hanging="744"/>
        <w:rPr>
          <w:i/>
          <w:sz w:val="28"/>
        </w:rPr>
      </w:pPr>
      <w:r>
        <w:rPr>
          <w:i/>
          <w:sz w:val="28"/>
        </w:rPr>
        <w:t>podľa</w:t>
      </w:r>
      <w:r>
        <w:rPr>
          <w:i/>
          <w:spacing w:val="-5"/>
          <w:sz w:val="28"/>
        </w:rPr>
        <w:t xml:space="preserve"> </w:t>
      </w:r>
      <w:r>
        <w:rPr>
          <w:i/>
          <w:sz w:val="28"/>
        </w:rPr>
        <w:t>zákona</w:t>
      </w:r>
      <w:r>
        <w:rPr>
          <w:i/>
          <w:spacing w:val="-5"/>
          <w:sz w:val="28"/>
        </w:rPr>
        <w:t xml:space="preserve"> </w:t>
      </w:r>
      <w:r>
        <w:rPr>
          <w:i/>
          <w:sz w:val="28"/>
        </w:rPr>
        <w:t>č.</w:t>
      </w:r>
      <w:r>
        <w:rPr>
          <w:i/>
          <w:spacing w:val="-3"/>
          <w:sz w:val="28"/>
        </w:rPr>
        <w:t xml:space="preserve"> </w:t>
      </w:r>
      <w:r>
        <w:rPr>
          <w:i/>
          <w:sz w:val="28"/>
        </w:rPr>
        <w:t>39/2013</w:t>
      </w:r>
      <w:r>
        <w:rPr>
          <w:i/>
          <w:spacing w:val="-2"/>
          <w:sz w:val="28"/>
        </w:rPr>
        <w:t xml:space="preserve"> </w:t>
      </w:r>
      <w:proofErr w:type="spellStart"/>
      <w:r>
        <w:rPr>
          <w:i/>
          <w:sz w:val="28"/>
        </w:rPr>
        <w:t>Z.z</w:t>
      </w:r>
      <w:proofErr w:type="spellEnd"/>
      <w:r>
        <w:rPr>
          <w:i/>
          <w:sz w:val="28"/>
        </w:rPr>
        <w:t>.</w:t>
      </w:r>
      <w:r>
        <w:rPr>
          <w:i/>
          <w:spacing w:val="40"/>
          <w:sz w:val="28"/>
        </w:rPr>
        <w:t xml:space="preserve"> </w:t>
      </w:r>
      <w:r>
        <w:rPr>
          <w:i/>
          <w:sz w:val="28"/>
        </w:rPr>
        <w:t>o integrovanej</w:t>
      </w:r>
      <w:r>
        <w:rPr>
          <w:i/>
          <w:spacing w:val="-5"/>
          <w:sz w:val="28"/>
        </w:rPr>
        <w:t xml:space="preserve"> </w:t>
      </w:r>
      <w:r>
        <w:rPr>
          <w:i/>
          <w:sz w:val="28"/>
        </w:rPr>
        <w:t>prevencii</w:t>
      </w:r>
      <w:r>
        <w:rPr>
          <w:i/>
          <w:spacing w:val="-5"/>
          <w:sz w:val="28"/>
        </w:rPr>
        <w:t xml:space="preserve"> </w:t>
      </w:r>
      <w:r>
        <w:rPr>
          <w:i/>
          <w:sz w:val="28"/>
        </w:rPr>
        <w:t>a kontrole</w:t>
      </w:r>
      <w:r>
        <w:rPr>
          <w:i/>
          <w:spacing w:val="-5"/>
          <w:sz w:val="28"/>
        </w:rPr>
        <w:t xml:space="preserve"> </w:t>
      </w:r>
      <w:r>
        <w:rPr>
          <w:i/>
          <w:sz w:val="28"/>
        </w:rPr>
        <w:t>znečistenia životného prostredia a o zmene a doplnení niektorých zákonov</w:t>
      </w:r>
    </w:p>
    <w:p w14:paraId="4E5AAFF0" w14:textId="3D907199" w:rsidR="00F16684" w:rsidRDefault="004C6084">
      <w:pPr>
        <w:spacing w:before="122"/>
        <w:ind w:left="3816"/>
        <w:rPr>
          <w:i/>
          <w:sz w:val="28"/>
        </w:rPr>
      </w:pPr>
      <w:r>
        <w:rPr>
          <w:i/>
          <w:sz w:val="28"/>
        </w:rPr>
        <w:t>(ďalej</w:t>
      </w:r>
      <w:r>
        <w:rPr>
          <w:i/>
          <w:spacing w:val="-4"/>
          <w:sz w:val="28"/>
        </w:rPr>
        <w:t xml:space="preserve"> </w:t>
      </w:r>
      <w:r>
        <w:rPr>
          <w:i/>
          <w:sz w:val="28"/>
        </w:rPr>
        <w:t>len</w:t>
      </w:r>
      <w:r>
        <w:rPr>
          <w:i/>
          <w:spacing w:val="-3"/>
          <w:sz w:val="28"/>
        </w:rPr>
        <w:t xml:space="preserve"> </w:t>
      </w:r>
      <w:r w:rsidR="00FF513E">
        <w:rPr>
          <w:i/>
          <w:spacing w:val="-3"/>
          <w:sz w:val="28"/>
        </w:rPr>
        <w:t>„</w:t>
      </w:r>
      <w:r>
        <w:rPr>
          <w:i/>
          <w:sz w:val="28"/>
        </w:rPr>
        <w:t>zákon</w:t>
      </w:r>
      <w:r>
        <w:rPr>
          <w:i/>
          <w:spacing w:val="-5"/>
          <w:sz w:val="28"/>
        </w:rPr>
        <w:t xml:space="preserve"> </w:t>
      </w:r>
      <w:r>
        <w:rPr>
          <w:i/>
          <w:sz w:val="28"/>
        </w:rPr>
        <w:t>o</w:t>
      </w:r>
      <w:r w:rsidR="00FF513E">
        <w:rPr>
          <w:i/>
          <w:sz w:val="28"/>
        </w:rPr>
        <w:t> </w:t>
      </w:r>
      <w:r>
        <w:rPr>
          <w:i/>
          <w:spacing w:val="-2"/>
          <w:sz w:val="28"/>
        </w:rPr>
        <w:t>IPKZ</w:t>
      </w:r>
      <w:r w:rsidR="00FF513E">
        <w:rPr>
          <w:i/>
          <w:spacing w:val="-2"/>
          <w:sz w:val="28"/>
        </w:rPr>
        <w:t>“</w:t>
      </w:r>
      <w:r>
        <w:rPr>
          <w:i/>
          <w:spacing w:val="-2"/>
          <w:sz w:val="28"/>
        </w:rPr>
        <w:t>).</w:t>
      </w:r>
    </w:p>
    <w:p w14:paraId="081C7138" w14:textId="23BC5DFF" w:rsidR="00F16684" w:rsidRDefault="00D72D79">
      <w:pPr>
        <w:pStyle w:val="Zkladntext"/>
        <w:rPr>
          <w:i/>
          <w:sz w:val="20"/>
        </w:rPr>
      </w:pPr>
      <w:r>
        <w:rPr>
          <w:i/>
          <w:noProof/>
          <w:sz w:val="20"/>
        </w:rPr>
        <mc:AlternateContent>
          <mc:Choice Requires="wpg">
            <w:drawing>
              <wp:anchor distT="0" distB="0" distL="0" distR="0" simplePos="0" relativeHeight="487588352" behindDoc="1" locked="0" layoutInCell="1" allowOverlap="1" wp14:anchorId="7872BA0B" wp14:editId="6936A746">
                <wp:simplePos x="0" y="0"/>
                <wp:positionH relativeFrom="page">
                  <wp:posOffset>879764</wp:posOffset>
                </wp:positionH>
                <wp:positionV relativeFrom="paragraph">
                  <wp:posOffset>287482</wp:posOffset>
                </wp:positionV>
                <wp:extent cx="6078451" cy="1112745"/>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78451" cy="1112745"/>
                          <a:chOff x="-20778" y="0"/>
                          <a:chExt cx="6078678" cy="1112773"/>
                        </a:xfrm>
                      </wpg:grpSpPr>
                      <wps:wsp>
                        <wps:cNvPr id="3" name="Graphic 3"/>
                        <wps:cNvSpPr/>
                        <wps:spPr>
                          <a:xfrm>
                            <a:off x="0" y="0"/>
                            <a:ext cx="6057900" cy="748665"/>
                          </a:xfrm>
                          <a:custGeom>
                            <a:avLst/>
                            <a:gdLst/>
                            <a:ahLst/>
                            <a:cxnLst/>
                            <a:rect l="l" t="t" r="r" b="b"/>
                            <a:pathLst>
                              <a:path w="6057900" h="748665">
                                <a:moveTo>
                                  <a:pt x="6057646" y="0"/>
                                </a:moveTo>
                                <a:lnTo>
                                  <a:pt x="0" y="0"/>
                                </a:lnTo>
                                <a:lnTo>
                                  <a:pt x="0" y="175260"/>
                                </a:lnTo>
                                <a:lnTo>
                                  <a:pt x="0" y="350520"/>
                                </a:lnTo>
                                <a:lnTo>
                                  <a:pt x="0" y="748284"/>
                                </a:lnTo>
                                <a:lnTo>
                                  <a:pt x="6057646" y="748284"/>
                                </a:lnTo>
                                <a:lnTo>
                                  <a:pt x="6057646" y="350520"/>
                                </a:lnTo>
                                <a:lnTo>
                                  <a:pt x="6057646" y="175260"/>
                                </a:lnTo>
                                <a:lnTo>
                                  <a:pt x="6057646" y="0"/>
                                </a:lnTo>
                                <a:close/>
                              </a:path>
                            </a:pathLst>
                          </a:custGeom>
                          <a:solidFill>
                            <a:srgbClr val="FFF1CC"/>
                          </a:solidFill>
                        </wps:spPr>
                        <wps:bodyPr wrap="square" lIns="0" tIns="0" rIns="0" bIns="0" rtlCol="0">
                          <a:prstTxWarp prst="textNoShape">
                            <a:avLst/>
                          </a:prstTxWarp>
                          <a:noAutofit/>
                        </wps:bodyPr>
                      </wps:wsp>
                      <wps:wsp>
                        <wps:cNvPr id="5" name="Graphic 5"/>
                        <wps:cNvSpPr/>
                        <wps:spPr>
                          <a:xfrm>
                            <a:off x="0" y="748283"/>
                            <a:ext cx="6057900" cy="364490"/>
                          </a:xfrm>
                          <a:custGeom>
                            <a:avLst/>
                            <a:gdLst/>
                            <a:ahLst/>
                            <a:cxnLst/>
                            <a:rect l="l" t="t" r="r" b="b"/>
                            <a:pathLst>
                              <a:path w="6057900" h="364490">
                                <a:moveTo>
                                  <a:pt x="6057646" y="0"/>
                                </a:moveTo>
                                <a:lnTo>
                                  <a:pt x="0" y="0"/>
                                </a:lnTo>
                                <a:lnTo>
                                  <a:pt x="0" y="175260"/>
                                </a:lnTo>
                                <a:lnTo>
                                  <a:pt x="0" y="364236"/>
                                </a:lnTo>
                                <a:lnTo>
                                  <a:pt x="6057646" y="364236"/>
                                </a:lnTo>
                                <a:lnTo>
                                  <a:pt x="6057646" y="175260"/>
                                </a:lnTo>
                                <a:lnTo>
                                  <a:pt x="6057646" y="0"/>
                                </a:lnTo>
                                <a:close/>
                              </a:path>
                            </a:pathLst>
                          </a:custGeom>
                          <a:solidFill>
                            <a:srgbClr val="FFF1CC"/>
                          </a:solidFill>
                        </wps:spPr>
                        <wps:bodyPr wrap="square" lIns="0" tIns="0" rIns="0" bIns="0" rtlCol="0">
                          <a:prstTxWarp prst="textNoShape">
                            <a:avLst/>
                          </a:prstTxWarp>
                          <a:noAutofit/>
                        </wps:bodyPr>
                      </wps:wsp>
                      <wps:wsp>
                        <wps:cNvPr id="6" name="Textbox 6"/>
                        <wps:cNvSpPr txBox="1"/>
                        <wps:spPr>
                          <a:xfrm>
                            <a:off x="-20778" y="253"/>
                            <a:ext cx="6057900" cy="1112520"/>
                          </a:xfrm>
                          <a:prstGeom prst="rect">
                            <a:avLst/>
                          </a:prstGeom>
                        </wps:spPr>
                        <wps:txbx>
                          <w:txbxContent>
                            <w:p w14:paraId="6D7F5339" w14:textId="77777777" w:rsidR="00F16684" w:rsidRDefault="004C6084">
                              <w:pPr>
                                <w:spacing w:line="275" w:lineRule="exact"/>
                                <w:ind w:left="1" w:right="4"/>
                                <w:jc w:val="center"/>
                                <w:rPr>
                                  <w:i/>
                                  <w:sz w:val="24"/>
                                </w:rPr>
                              </w:pPr>
                              <w:r>
                                <w:rPr>
                                  <w:i/>
                                  <w:sz w:val="24"/>
                                </w:rPr>
                                <w:t>Prevádzka</w:t>
                              </w:r>
                              <w:r>
                                <w:rPr>
                                  <w:i/>
                                  <w:spacing w:val="-4"/>
                                  <w:sz w:val="24"/>
                                </w:rPr>
                                <w:t xml:space="preserve"> </w:t>
                              </w:r>
                              <w:r>
                                <w:rPr>
                                  <w:i/>
                                  <w:spacing w:val="-2"/>
                                  <w:sz w:val="24"/>
                                </w:rPr>
                                <w:t>IPKZ:</w:t>
                              </w:r>
                            </w:p>
                            <w:p w14:paraId="48A893B7" w14:textId="77777777" w:rsidR="00F16684" w:rsidRDefault="00F16684">
                              <w:pPr>
                                <w:spacing w:before="18"/>
                                <w:rPr>
                                  <w:i/>
                                  <w:sz w:val="24"/>
                                </w:rPr>
                              </w:pPr>
                            </w:p>
                            <w:p w14:paraId="06379D70" w14:textId="797993E3" w:rsidR="00F16684" w:rsidRDefault="004C6084">
                              <w:pPr>
                                <w:ind w:left="4" w:right="3"/>
                                <w:jc w:val="center"/>
                                <w:rPr>
                                  <w:b/>
                                  <w:sz w:val="48"/>
                                </w:rPr>
                              </w:pPr>
                              <w:r>
                                <w:rPr>
                                  <w:b/>
                                  <w:sz w:val="48"/>
                                </w:rPr>
                                <w:t>„</w:t>
                              </w:r>
                              <w:r w:rsidR="00D72D79" w:rsidRPr="00D72D79">
                                <w:rPr>
                                  <w:b/>
                                  <w:sz w:val="48"/>
                                </w:rPr>
                                <w:t>Skládka odpadov Čadca</w:t>
                              </w:r>
                              <w:r>
                                <w:rPr>
                                  <w:b/>
                                  <w:spacing w:val="-2"/>
                                  <w:sz w:val="48"/>
                                </w:rPr>
                                <w:t>“</w:t>
                              </w:r>
                            </w:p>
                            <w:p w14:paraId="1E9F8FE1" w14:textId="4E185208" w:rsidR="00F16684" w:rsidRDefault="004C6084">
                              <w:pPr>
                                <w:spacing w:before="333" w:line="298" w:lineRule="exact"/>
                                <w:ind w:left="1" w:right="3"/>
                                <w:jc w:val="center"/>
                                <w:rPr>
                                  <w:b/>
                                  <w:i/>
                                  <w:sz w:val="26"/>
                                </w:rPr>
                              </w:pPr>
                              <w:r>
                                <w:rPr>
                                  <w:i/>
                                  <w:sz w:val="26"/>
                                </w:rPr>
                                <w:t>Stavba:</w:t>
                              </w:r>
                              <w:r>
                                <w:rPr>
                                  <w:i/>
                                  <w:spacing w:val="51"/>
                                  <w:sz w:val="26"/>
                                </w:rPr>
                                <w:t xml:space="preserve"> </w:t>
                              </w:r>
                              <w:r>
                                <w:rPr>
                                  <w:b/>
                                  <w:i/>
                                  <w:sz w:val="26"/>
                                </w:rPr>
                                <w:t>„</w:t>
                              </w:r>
                              <w:r w:rsidR="001A1CBE">
                                <w:rPr>
                                  <w:b/>
                                  <w:i/>
                                  <w:sz w:val="26"/>
                                </w:rPr>
                                <w:t>Kompostovacie boxy</w:t>
                              </w:r>
                              <w:r>
                                <w:rPr>
                                  <w:b/>
                                  <w:i/>
                                  <w:spacing w:val="-2"/>
                                  <w:sz w:val="26"/>
                                </w:rPr>
                                <w:t>“</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7872BA0B" id="Group 2" o:spid="_x0000_s1026" style="position:absolute;margin-left:69.25pt;margin-top:22.65pt;width:478.6pt;height:87.6pt;z-index:-15728128;mso-wrap-distance-left:0;mso-wrap-distance-right:0;mso-position-horizontal-relative:page;mso-width-relative:margin;mso-height-relative:margin" coordorigin="-207" coordsize="60786,11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">
                <v:shape id="Graphic 3" o:spid="_x0000_s1027" style="position:absolute;width:60579;height:7486;visibility:visible;mso-wrap-style:square;v-text-anchor:top" coordsize="6057900,748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" path="m6057646,l,,,175260,,350520,,748284r6057646,l6057646,350520r,-175260l6057646,xe" fillcolor="#fff1cc" stroked="f">
                  <v:path arrowok="t"/>
                </v:shape>
                <v:shape id="Graphic 5" o:spid="_x0000_s1028" style="position:absolute;top:7482;width:60579;height:3645;visibility:visible;mso-wrap-style:square;v-text-anchor:top" coordsize="6057900,364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" path="m6057646,l,,,175260,,364236r6057646,l6057646,175260,6057646,xe" fillcolor="#fff1cc" stroked="f">
                  <v:path arrowok="t"/>
                </v:shape>
                <v:shapetype id="_x0000_t202" coordsize="21600,21600" o:spt="202" path="m,l,21600r21600,l21600,xe">
                  <v:stroke joinstyle="miter"/>
                  <v:path gradientshapeok="t" o:connecttype="rect"/>
                </v:shapetype>
                <v:shape id="Textbox 6" o:spid="_x0000_s1029" type="#_x0000_t202" style="position:absolute;left:-207;top:2;width:60578;height:11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6D7F5339" w14:textId="77777777" w:rsidR="00F16684" w:rsidRDefault="004C6084">
                        <w:pPr>
                          <w:spacing w:line="275" w:lineRule="exact"/>
                          <w:ind w:left="1" w:right="4"/>
                          <w:jc w:val="center"/>
                          <w:rPr>
                            <w:i/>
                            <w:sz w:val="24"/>
                          </w:rPr>
                        </w:pPr>
                        <w:r>
                          <w:rPr>
                            <w:i/>
                            <w:sz w:val="24"/>
                          </w:rPr>
                          <w:t>Prevádzka</w:t>
                        </w:r>
                        <w:r>
                          <w:rPr>
                            <w:i/>
                            <w:spacing w:val="-4"/>
                            <w:sz w:val="24"/>
                          </w:rPr>
                          <w:t xml:space="preserve"> </w:t>
                        </w:r>
                        <w:r>
                          <w:rPr>
                            <w:i/>
                            <w:spacing w:val="-2"/>
                            <w:sz w:val="24"/>
                          </w:rPr>
                          <w:t>IPKZ:</w:t>
                        </w:r>
                      </w:p>
                      <w:p w14:paraId="48A893B7" w14:textId="77777777" w:rsidR="00F16684" w:rsidRDefault="00F16684">
                        <w:pPr>
                          <w:spacing w:before="18"/>
                          <w:rPr>
                            <w:i/>
                            <w:sz w:val="24"/>
                          </w:rPr>
                        </w:pPr>
                      </w:p>
                      <w:p w14:paraId="06379D70" w14:textId="797993E3" w:rsidR="00F16684" w:rsidRDefault="004C6084">
                        <w:pPr>
                          <w:ind w:left="4" w:right="3"/>
                          <w:jc w:val="center"/>
                          <w:rPr>
                            <w:b/>
                            <w:sz w:val="48"/>
                          </w:rPr>
                        </w:pPr>
                        <w:r>
                          <w:rPr>
                            <w:b/>
                            <w:sz w:val="48"/>
                          </w:rPr>
                          <w:t>„</w:t>
                        </w:r>
                        <w:r w:rsidR="00D72D79" w:rsidRPr="00D72D79">
                          <w:rPr>
                            <w:b/>
                            <w:sz w:val="48"/>
                          </w:rPr>
                          <w:t>Skládka odpadov Čadca</w:t>
                        </w:r>
                        <w:r>
                          <w:rPr>
                            <w:b/>
                            <w:spacing w:val="-2"/>
                            <w:sz w:val="48"/>
                          </w:rPr>
                          <w:t>“</w:t>
                        </w:r>
                      </w:p>
                      <w:p w14:paraId="1E9F8FE1" w14:textId="4E185208" w:rsidR="00F16684" w:rsidRDefault="004C6084">
                        <w:pPr>
                          <w:spacing w:before="333" w:line="298" w:lineRule="exact"/>
                          <w:ind w:left="1" w:right="3"/>
                          <w:jc w:val="center"/>
                          <w:rPr>
                            <w:b/>
                            <w:i/>
                            <w:sz w:val="26"/>
                          </w:rPr>
                        </w:pPr>
                        <w:r>
                          <w:rPr>
                            <w:i/>
                            <w:sz w:val="26"/>
                          </w:rPr>
                          <w:t>Stavba:</w:t>
                        </w:r>
                        <w:r>
                          <w:rPr>
                            <w:i/>
                            <w:spacing w:val="51"/>
                            <w:sz w:val="26"/>
                          </w:rPr>
                          <w:t xml:space="preserve"> </w:t>
                        </w:r>
                        <w:r>
                          <w:rPr>
                            <w:b/>
                            <w:i/>
                            <w:sz w:val="26"/>
                          </w:rPr>
                          <w:t>„</w:t>
                        </w:r>
                        <w:r w:rsidR="001A1CBE">
                          <w:rPr>
                            <w:b/>
                            <w:i/>
                            <w:sz w:val="26"/>
                          </w:rPr>
                          <w:t>Kompostovacie boxy</w:t>
                        </w:r>
                        <w:r>
                          <w:rPr>
                            <w:b/>
                            <w:i/>
                            <w:spacing w:val="-2"/>
                            <w:sz w:val="26"/>
                          </w:rPr>
                          <w:t>“</w:t>
                        </w:r>
                      </w:p>
                    </w:txbxContent>
                  </v:textbox>
                </v:shape>
                <w10:wrap type="topAndBottom" anchorx="page"/>
              </v:group>
            </w:pict>
          </mc:Fallback>
        </mc:AlternateContent>
      </w:r>
    </w:p>
    <w:p w14:paraId="46301B74" w14:textId="0383788D" w:rsidR="00F16684" w:rsidRDefault="00F16684">
      <w:pPr>
        <w:pStyle w:val="Zkladntext"/>
        <w:rPr>
          <w:i/>
          <w:sz w:val="20"/>
        </w:rPr>
      </w:pPr>
    </w:p>
    <w:p w14:paraId="3E9A0E21" w14:textId="0536D5FF" w:rsidR="00F16684" w:rsidRDefault="00F16684">
      <w:pPr>
        <w:pStyle w:val="Zkladntext"/>
        <w:spacing w:before="161"/>
        <w:rPr>
          <w:i/>
          <w:sz w:val="20"/>
        </w:rPr>
      </w:pPr>
    </w:p>
    <w:p w14:paraId="371CCB6D" w14:textId="77777777" w:rsidR="00F16684" w:rsidRDefault="00F16684">
      <w:pPr>
        <w:pStyle w:val="Zkladntext"/>
        <w:rPr>
          <w:i/>
        </w:rPr>
      </w:pPr>
    </w:p>
    <w:p w14:paraId="66B4DA5B" w14:textId="77777777" w:rsidR="00F16684" w:rsidRDefault="00F16684">
      <w:pPr>
        <w:pStyle w:val="Zkladntext"/>
        <w:spacing w:before="184"/>
        <w:rPr>
          <w:i/>
        </w:rPr>
      </w:pPr>
    </w:p>
    <w:p w14:paraId="4329B305" w14:textId="77777777" w:rsidR="00F16684" w:rsidRDefault="004C6084">
      <w:pPr>
        <w:ind w:left="3" w:right="158"/>
        <w:jc w:val="center"/>
        <w:rPr>
          <w:i/>
          <w:sz w:val="24"/>
        </w:rPr>
      </w:pPr>
      <w:r>
        <w:rPr>
          <w:i/>
          <w:spacing w:val="-2"/>
          <w:sz w:val="24"/>
        </w:rPr>
        <w:t>Prevádzkovateľ:</w:t>
      </w:r>
    </w:p>
    <w:p w14:paraId="31C5981D" w14:textId="77777777" w:rsidR="00F16684" w:rsidRDefault="00F16684">
      <w:pPr>
        <w:pStyle w:val="Zkladntext"/>
        <w:rPr>
          <w:i/>
        </w:rPr>
      </w:pPr>
    </w:p>
    <w:p w14:paraId="53364C73" w14:textId="77777777" w:rsidR="00D72D79" w:rsidRDefault="00D72D79">
      <w:pPr>
        <w:spacing w:before="221"/>
        <w:ind w:right="158"/>
        <w:jc w:val="center"/>
        <w:rPr>
          <w:b/>
          <w:sz w:val="44"/>
        </w:rPr>
      </w:pPr>
      <w:r w:rsidRPr="00D72D79">
        <w:rPr>
          <w:b/>
          <w:sz w:val="44"/>
        </w:rPr>
        <w:t>JOKO-EKO, s. r. o.</w:t>
      </w:r>
    </w:p>
    <w:p w14:paraId="0708E7C5" w14:textId="3ABB799C" w:rsidR="00F16684" w:rsidRDefault="00D72D79" w:rsidP="00D72D79">
      <w:pPr>
        <w:pStyle w:val="Zkladntext"/>
        <w:jc w:val="center"/>
        <w:rPr>
          <w:b/>
          <w:i/>
          <w:sz w:val="28"/>
        </w:rPr>
      </w:pPr>
      <w:proofErr w:type="spellStart"/>
      <w:r w:rsidRPr="00D72D79">
        <w:rPr>
          <w:b/>
          <w:i/>
          <w:sz w:val="28"/>
          <w:szCs w:val="22"/>
        </w:rPr>
        <w:t>Podzávoz</w:t>
      </w:r>
      <w:proofErr w:type="spellEnd"/>
      <w:r w:rsidRPr="00D72D79">
        <w:rPr>
          <w:b/>
          <w:i/>
          <w:sz w:val="28"/>
          <w:szCs w:val="22"/>
        </w:rPr>
        <w:t xml:space="preserve"> 302, 02201 Čadca</w:t>
      </w:r>
    </w:p>
    <w:p w14:paraId="7BB027C9" w14:textId="77777777" w:rsidR="00F16684" w:rsidRDefault="00F16684">
      <w:pPr>
        <w:pStyle w:val="Zkladntext"/>
        <w:rPr>
          <w:b/>
          <w:i/>
          <w:sz w:val="28"/>
        </w:rPr>
      </w:pPr>
    </w:p>
    <w:p w14:paraId="2FF34534" w14:textId="77777777" w:rsidR="00F16684" w:rsidRDefault="00F16684">
      <w:pPr>
        <w:pStyle w:val="Zkladntext"/>
        <w:rPr>
          <w:b/>
          <w:i/>
          <w:sz w:val="28"/>
        </w:rPr>
      </w:pPr>
    </w:p>
    <w:p w14:paraId="22B2A70C" w14:textId="77777777" w:rsidR="00F16684" w:rsidRDefault="00F16684">
      <w:pPr>
        <w:pStyle w:val="Zkladntext"/>
        <w:spacing w:before="92"/>
        <w:rPr>
          <w:b/>
          <w:i/>
          <w:sz w:val="28"/>
        </w:rPr>
      </w:pPr>
    </w:p>
    <w:p w14:paraId="53EC3921" w14:textId="15CA2696" w:rsidR="00F16684" w:rsidRDefault="00F16684">
      <w:pPr>
        <w:pStyle w:val="Zkladntext"/>
        <w:ind w:left="3770"/>
        <w:rPr>
          <w:sz w:val="20"/>
        </w:rPr>
      </w:pPr>
    </w:p>
    <w:p w14:paraId="28587883" w14:textId="77777777" w:rsidR="00F16684" w:rsidRDefault="00F16684">
      <w:pPr>
        <w:pStyle w:val="Zkladntext"/>
        <w:rPr>
          <w:b/>
          <w:i/>
        </w:rPr>
      </w:pPr>
    </w:p>
    <w:p w14:paraId="6514050A" w14:textId="77777777" w:rsidR="00F16684" w:rsidRDefault="00F16684">
      <w:pPr>
        <w:pStyle w:val="Zkladntext"/>
        <w:rPr>
          <w:b/>
          <w:i/>
        </w:rPr>
      </w:pPr>
    </w:p>
    <w:p w14:paraId="4C124D77" w14:textId="77777777" w:rsidR="00F16684" w:rsidRDefault="00F16684">
      <w:pPr>
        <w:pStyle w:val="Zkladntext"/>
        <w:rPr>
          <w:b/>
          <w:i/>
        </w:rPr>
      </w:pPr>
    </w:p>
    <w:p w14:paraId="7532993B" w14:textId="77777777" w:rsidR="00F16684" w:rsidRDefault="00F16684">
      <w:pPr>
        <w:pStyle w:val="Zkladntext"/>
        <w:rPr>
          <w:b/>
          <w:i/>
        </w:rPr>
      </w:pPr>
    </w:p>
    <w:p w14:paraId="312D65D2" w14:textId="77777777" w:rsidR="00F16684" w:rsidRDefault="00F16684">
      <w:pPr>
        <w:pStyle w:val="Zkladntext"/>
        <w:spacing w:before="5"/>
        <w:rPr>
          <w:b/>
          <w:i/>
        </w:rPr>
      </w:pPr>
    </w:p>
    <w:p w14:paraId="35A7E6A8" w14:textId="588CECED" w:rsidR="00F16684" w:rsidRPr="00FF513E" w:rsidRDefault="00C809BA">
      <w:pPr>
        <w:ind w:left="6" w:right="158"/>
        <w:jc w:val="center"/>
        <w:rPr>
          <w:b/>
          <w:sz w:val="28"/>
          <w:szCs w:val="28"/>
        </w:rPr>
      </w:pPr>
      <w:r>
        <w:rPr>
          <w:b/>
          <w:sz w:val="28"/>
          <w:szCs w:val="28"/>
        </w:rPr>
        <w:t xml:space="preserve">Marec </w:t>
      </w:r>
      <w:r w:rsidR="00D72D79" w:rsidRPr="00FF513E">
        <w:rPr>
          <w:b/>
          <w:spacing w:val="-4"/>
          <w:sz w:val="28"/>
          <w:szCs w:val="28"/>
        </w:rPr>
        <w:t>2026</w:t>
      </w:r>
    </w:p>
    <w:p w14:paraId="05488BCF" w14:textId="77777777" w:rsidR="00F16684" w:rsidRPr="00FF513E" w:rsidRDefault="00F16684">
      <w:pPr>
        <w:jc w:val="center"/>
        <w:rPr>
          <w:b/>
          <w:sz w:val="28"/>
          <w:szCs w:val="28"/>
        </w:rPr>
        <w:sectPr w:rsidR="00F16684" w:rsidRPr="00FF513E">
          <w:headerReference w:type="default" r:id="rId7"/>
          <w:footerReference w:type="default" r:id="rId8"/>
          <w:type w:val="continuous"/>
          <w:pgSz w:w="11910" w:h="16840"/>
          <w:pgMar w:top="1840" w:right="425" w:bottom="280" w:left="992" w:header="713" w:footer="0" w:gutter="0"/>
          <w:pgNumType w:start="1"/>
          <w:cols w:space="708"/>
        </w:sectPr>
      </w:pPr>
    </w:p>
    <w:p w14:paraId="4B283055" w14:textId="77777777" w:rsidR="00F16684" w:rsidRDefault="004C6084">
      <w:pPr>
        <w:spacing w:before="281"/>
        <w:ind w:left="426"/>
        <w:rPr>
          <w:b/>
          <w:sz w:val="28"/>
        </w:rPr>
      </w:pPr>
      <w:r>
        <w:rPr>
          <w:b/>
          <w:sz w:val="28"/>
        </w:rPr>
        <w:lastRenderedPageBreak/>
        <w:t>O</w:t>
      </w:r>
      <w:r>
        <w:rPr>
          <w:b/>
          <w:spacing w:val="-1"/>
          <w:sz w:val="28"/>
        </w:rPr>
        <w:t xml:space="preserve"> </w:t>
      </w:r>
      <w:r>
        <w:rPr>
          <w:b/>
          <w:sz w:val="28"/>
        </w:rPr>
        <w:t>B S</w:t>
      </w:r>
      <w:r>
        <w:rPr>
          <w:b/>
          <w:spacing w:val="-2"/>
          <w:sz w:val="28"/>
        </w:rPr>
        <w:t xml:space="preserve"> </w:t>
      </w:r>
      <w:r>
        <w:rPr>
          <w:b/>
          <w:sz w:val="28"/>
        </w:rPr>
        <w:t>A</w:t>
      </w:r>
      <w:r>
        <w:rPr>
          <w:b/>
          <w:spacing w:val="1"/>
          <w:sz w:val="28"/>
        </w:rPr>
        <w:t xml:space="preserve"> </w:t>
      </w:r>
      <w:r>
        <w:rPr>
          <w:b/>
          <w:spacing w:val="-5"/>
          <w:sz w:val="28"/>
        </w:rPr>
        <w:t>H:</w:t>
      </w:r>
    </w:p>
    <w:sdt>
      <w:sdtPr>
        <w:rPr>
          <w:b w:val="0"/>
          <w:bCs w:val="0"/>
          <w:sz w:val="24"/>
          <w:szCs w:val="24"/>
        </w:rPr>
        <w:id w:val="826948870"/>
        <w:docPartObj>
          <w:docPartGallery w:val="Table of Contents"/>
          <w:docPartUnique/>
        </w:docPartObj>
      </w:sdtPr>
      <w:sdtEndPr/>
      <w:sdtContent>
        <w:p w14:paraId="5FD30631" w14:textId="77777777" w:rsidR="00F16684" w:rsidRDefault="00F16684">
          <w:pPr>
            <w:pStyle w:val="Obsah1"/>
            <w:numPr>
              <w:ilvl w:val="0"/>
              <w:numId w:val="11"/>
            </w:numPr>
            <w:tabs>
              <w:tab w:val="left" w:pos="993"/>
              <w:tab w:val="right" w:leader="dot" w:pos="9897"/>
            </w:tabs>
          </w:pPr>
          <w:hyperlink w:anchor="_bookmark0" w:history="1">
            <w:r>
              <w:rPr>
                <w:color w:val="000000"/>
                <w:shd w:val="clear" w:color="auto" w:fill="F7C9AC"/>
              </w:rPr>
              <w:t>Časť:</w:t>
            </w:r>
            <w:r>
              <w:rPr>
                <w:color w:val="000000"/>
                <w:spacing w:val="-6"/>
                <w:shd w:val="clear" w:color="auto" w:fill="F7C9AC"/>
              </w:rPr>
              <w:t xml:space="preserve"> </w:t>
            </w:r>
            <w:r>
              <w:rPr>
                <w:color w:val="000000"/>
                <w:shd w:val="clear" w:color="auto" w:fill="F7C9AC"/>
              </w:rPr>
              <w:t>náležitosti</w:t>
            </w:r>
            <w:r>
              <w:rPr>
                <w:color w:val="000000"/>
                <w:spacing w:val="-5"/>
                <w:shd w:val="clear" w:color="auto" w:fill="F7C9AC"/>
              </w:rPr>
              <w:t xml:space="preserve"> </w:t>
            </w:r>
            <w:r>
              <w:rPr>
                <w:color w:val="000000"/>
                <w:shd w:val="clear" w:color="auto" w:fill="F7C9AC"/>
              </w:rPr>
              <w:t>žiadosti</w:t>
            </w:r>
            <w:r>
              <w:rPr>
                <w:color w:val="000000"/>
                <w:spacing w:val="-5"/>
                <w:shd w:val="clear" w:color="auto" w:fill="F7C9AC"/>
              </w:rPr>
              <w:t xml:space="preserve"> </w:t>
            </w:r>
            <w:r>
              <w:rPr>
                <w:color w:val="000000"/>
                <w:shd w:val="clear" w:color="auto" w:fill="F7C9AC"/>
              </w:rPr>
              <w:t>podľa</w:t>
            </w:r>
            <w:r>
              <w:rPr>
                <w:color w:val="000000"/>
                <w:spacing w:val="-5"/>
                <w:shd w:val="clear" w:color="auto" w:fill="F7C9AC"/>
              </w:rPr>
              <w:t xml:space="preserve"> </w:t>
            </w:r>
            <w:r>
              <w:rPr>
                <w:color w:val="000000"/>
                <w:shd w:val="clear" w:color="auto" w:fill="F7C9AC"/>
              </w:rPr>
              <w:t>zákona</w:t>
            </w:r>
            <w:r>
              <w:rPr>
                <w:color w:val="000000"/>
                <w:spacing w:val="-9"/>
                <w:shd w:val="clear" w:color="auto" w:fill="F7C9AC"/>
              </w:rPr>
              <w:t xml:space="preserve"> </w:t>
            </w:r>
            <w:r>
              <w:rPr>
                <w:color w:val="000000"/>
                <w:shd w:val="clear" w:color="auto" w:fill="F7C9AC"/>
              </w:rPr>
              <w:t>o</w:t>
            </w:r>
            <w:r>
              <w:rPr>
                <w:color w:val="000000"/>
                <w:spacing w:val="-1"/>
                <w:shd w:val="clear" w:color="auto" w:fill="F7C9AC"/>
              </w:rPr>
              <w:t xml:space="preserve"> </w:t>
            </w:r>
            <w:r>
              <w:rPr>
                <w:color w:val="000000"/>
                <w:shd w:val="clear" w:color="auto" w:fill="F7C9AC"/>
              </w:rPr>
              <w:t>správnom</w:t>
            </w:r>
            <w:r>
              <w:rPr>
                <w:color w:val="000000"/>
                <w:spacing w:val="-6"/>
                <w:shd w:val="clear" w:color="auto" w:fill="F7C9AC"/>
              </w:rPr>
              <w:t xml:space="preserve"> </w:t>
            </w:r>
            <w:r>
              <w:rPr>
                <w:color w:val="000000"/>
                <w:spacing w:val="-2"/>
                <w:shd w:val="clear" w:color="auto" w:fill="F7C9AC"/>
              </w:rPr>
              <w:t>konaní</w:t>
            </w:r>
            <w:r>
              <w:rPr>
                <w:b w:val="0"/>
                <w:color w:val="000000"/>
              </w:rPr>
              <w:tab/>
            </w:r>
            <w:r>
              <w:rPr>
                <w:color w:val="000000"/>
                <w:spacing w:val="-10"/>
                <w:shd w:val="clear" w:color="auto" w:fill="F7C9AC"/>
              </w:rPr>
              <w:t>4</w:t>
            </w:r>
          </w:hyperlink>
        </w:p>
        <w:p w14:paraId="3DA1736C" w14:textId="77777777" w:rsidR="00F16684" w:rsidRDefault="00F16684">
          <w:pPr>
            <w:pStyle w:val="Obsah3"/>
            <w:numPr>
              <w:ilvl w:val="1"/>
              <w:numId w:val="11"/>
            </w:numPr>
            <w:tabs>
              <w:tab w:val="left" w:pos="993"/>
              <w:tab w:val="right" w:leader="dot" w:pos="9896"/>
            </w:tabs>
            <w:spacing w:before="166"/>
            <w:rPr>
              <w:i w:val="0"/>
            </w:rPr>
          </w:pPr>
          <w:hyperlink w:anchor="_bookmark1" w:history="1">
            <w:r>
              <w:t>Údaje</w:t>
            </w:r>
            <w:r>
              <w:rPr>
                <w:spacing w:val="-2"/>
              </w:rPr>
              <w:t xml:space="preserve"> </w:t>
            </w:r>
            <w:r>
              <w:t>identifikujúce</w:t>
            </w:r>
            <w:r>
              <w:rPr>
                <w:spacing w:val="-1"/>
              </w:rPr>
              <w:t xml:space="preserve"> </w:t>
            </w:r>
            <w:r>
              <w:rPr>
                <w:spacing w:val="-2"/>
              </w:rPr>
              <w:t>prevádzkovateľa</w:t>
            </w:r>
            <w:r>
              <w:rPr>
                <w:i w:val="0"/>
              </w:rPr>
              <w:tab/>
            </w:r>
            <w:r>
              <w:rPr>
                <w:i w:val="0"/>
                <w:spacing w:val="-10"/>
              </w:rPr>
              <w:t>4</w:t>
            </w:r>
          </w:hyperlink>
        </w:p>
        <w:p w14:paraId="75D5C61B" w14:textId="77777777" w:rsidR="00F16684" w:rsidRDefault="00F16684">
          <w:pPr>
            <w:pStyle w:val="Obsah3"/>
            <w:numPr>
              <w:ilvl w:val="1"/>
              <w:numId w:val="11"/>
            </w:numPr>
            <w:tabs>
              <w:tab w:val="left" w:pos="993"/>
              <w:tab w:val="right" w:leader="dot" w:pos="9896"/>
            </w:tabs>
            <w:rPr>
              <w:i w:val="0"/>
            </w:rPr>
          </w:pPr>
          <w:hyperlink w:anchor="_bookmark2" w:history="1">
            <w:r>
              <w:t>Typ</w:t>
            </w:r>
            <w:r>
              <w:rPr>
                <w:spacing w:val="-1"/>
              </w:rPr>
              <w:t xml:space="preserve"> </w:t>
            </w:r>
            <w:r>
              <w:rPr>
                <w:spacing w:val="-2"/>
              </w:rPr>
              <w:t>žiadosti</w:t>
            </w:r>
            <w:r>
              <w:rPr>
                <w:i w:val="0"/>
              </w:rPr>
              <w:tab/>
            </w:r>
            <w:r>
              <w:rPr>
                <w:i w:val="0"/>
                <w:spacing w:val="-10"/>
              </w:rPr>
              <w:t>4</w:t>
            </w:r>
          </w:hyperlink>
        </w:p>
        <w:p w14:paraId="251DEBC7" w14:textId="77777777" w:rsidR="00F16684" w:rsidRDefault="00F16684">
          <w:pPr>
            <w:pStyle w:val="Obsah3"/>
            <w:numPr>
              <w:ilvl w:val="1"/>
              <w:numId w:val="11"/>
            </w:numPr>
            <w:tabs>
              <w:tab w:val="left" w:pos="993"/>
              <w:tab w:val="right" w:leader="dot" w:pos="9896"/>
            </w:tabs>
            <w:rPr>
              <w:i w:val="0"/>
            </w:rPr>
          </w:pPr>
          <w:hyperlink w:anchor="_bookmark3" w:history="1">
            <w:r>
              <w:t>Údaje</w:t>
            </w:r>
            <w:r>
              <w:rPr>
                <w:spacing w:val="-2"/>
              </w:rPr>
              <w:t xml:space="preserve"> </w:t>
            </w:r>
            <w:r>
              <w:t>o</w:t>
            </w:r>
            <w:r>
              <w:rPr>
                <w:spacing w:val="-1"/>
              </w:rPr>
              <w:t xml:space="preserve"> </w:t>
            </w:r>
            <w:r>
              <w:t>prevádzke</w:t>
            </w:r>
            <w:r>
              <w:rPr>
                <w:spacing w:val="-1"/>
              </w:rPr>
              <w:t xml:space="preserve"> </w:t>
            </w:r>
            <w:r>
              <w:t>a jej</w:t>
            </w:r>
            <w:r>
              <w:rPr>
                <w:spacing w:val="2"/>
              </w:rPr>
              <w:t xml:space="preserve"> </w:t>
            </w:r>
            <w:r>
              <w:rPr>
                <w:spacing w:val="-2"/>
              </w:rPr>
              <w:t>umiestnení</w:t>
            </w:r>
            <w:r>
              <w:rPr>
                <w:i w:val="0"/>
              </w:rPr>
              <w:tab/>
            </w:r>
            <w:r>
              <w:rPr>
                <w:i w:val="0"/>
                <w:spacing w:val="-10"/>
              </w:rPr>
              <w:t>6</w:t>
            </w:r>
          </w:hyperlink>
        </w:p>
        <w:p w14:paraId="07EAEF6A" w14:textId="77777777" w:rsidR="00F16684" w:rsidRDefault="00F16684">
          <w:pPr>
            <w:pStyle w:val="Obsah3"/>
            <w:numPr>
              <w:ilvl w:val="1"/>
              <w:numId w:val="11"/>
            </w:numPr>
            <w:tabs>
              <w:tab w:val="left" w:pos="993"/>
              <w:tab w:val="right" w:leader="dot" w:pos="9896"/>
            </w:tabs>
            <w:spacing w:before="163"/>
            <w:rPr>
              <w:i w:val="0"/>
            </w:rPr>
          </w:pPr>
          <w:hyperlink w:anchor="_bookmark4" w:history="1">
            <w:r>
              <w:t>Predmet</w:t>
            </w:r>
            <w:r>
              <w:rPr>
                <w:spacing w:val="-5"/>
              </w:rPr>
              <w:t xml:space="preserve"> </w:t>
            </w:r>
            <w:r>
              <w:rPr>
                <w:spacing w:val="-2"/>
              </w:rPr>
              <w:t>žiadosti</w:t>
            </w:r>
            <w:r>
              <w:rPr>
                <w:i w:val="0"/>
              </w:rPr>
              <w:tab/>
            </w:r>
            <w:r>
              <w:rPr>
                <w:i w:val="0"/>
                <w:spacing w:val="-12"/>
              </w:rPr>
              <w:t>7</w:t>
            </w:r>
          </w:hyperlink>
        </w:p>
        <w:p w14:paraId="5AEF58DF" w14:textId="3F297C30" w:rsidR="00F16684" w:rsidRDefault="00F16684">
          <w:pPr>
            <w:pStyle w:val="Obsah3"/>
            <w:numPr>
              <w:ilvl w:val="1"/>
              <w:numId w:val="11"/>
            </w:numPr>
            <w:tabs>
              <w:tab w:val="left" w:pos="993"/>
              <w:tab w:val="right" w:leader="dot" w:pos="9896"/>
            </w:tabs>
            <w:spacing w:before="162"/>
            <w:rPr>
              <w:i w:val="0"/>
            </w:rPr>
          </w:pPr>
          <w:hyperlink w:anchor="_bookmark5" w:history="1">
            <w:r>
              <w:t>Opis</w:t>
            </w:r>
            <w:r>
              <w:rPr>
                <w:spacing w:val="-6"/>
              </w:rPr>
              <w:t xml:space="preserve"> </w:t>
            </w:r>
            <w:r>
              <w:t>stavby</w:t>
            </w:r>
            <w:r>
              <w:rPr>
                <w:spacing w:val="-3"/>
              </w:rPr>
              <w:t xml:space="preserve"> </w:t>
            </w:r>
            <w:r>
              <w:t>„</w:t>
            </w:r>
            <w:proofErr w:type="spellStart"/>
            <w:r w:rsidR="004F68CC">
              <w:t>Kompostovacie</w:t>
            </w:r>
            <w:proofErr w:type="spellEnd"/>
            <w:r w:rsidR="004F68CC">
              <w:t xml:space="preserve"> boxy</w:t>
            </w:r>
            <w:r>
              <w:rPr>
                <w:spacing w:val="-2"/>
              </w:rPr>
              <w:t>“</w:t>
            </w:r>
            <w:r>
              <w:rPr>
                <w:i w:val="0"/>
              </w:rPr>
              <w:tab/>
            </w:r>
            <w:r>
              <w:rPr>
                <w:i w:val="0"/>
                <w:spacing w:val="-10"/>
              </w:rPr>
              <w:t>7</w:t>
            </w:r>
          </w:hyperlink>
        </w:p>
        <w:p w14:paraId="2B315906" w14:textId="77777777" w:rsidR="00F16684" w:rsidRDefault="00F16684">
          <w:pPr>
            <w:pStyle w:val="Obsah1"/>
            <w:numPr>
              <w:ilvl w:val="0"/>
              <w:numId w:val="11"/>
            </w:numPr>
            <w:tabs>
              <w:tab w:val="left" w:pos="991"/>
              <w:tab w:val="left" w:leader="dot" w:pos="9615"/>
            </w:tabs>
            <w:spacing w:before="557"/>
            <w:ind w:left="991" w:hanging="565"/>
            <w:jc w:val="both"/>
          </w:pPr>
          <w:hyperlink w:anchor="_bookmark6" w:history="1">
            <w:r>
              <w:rPr>
                <w:color w:val="000000"/>
                <w:shd w:val="clear" w:color="auto" w:fill="F7C9AC"/>
              </w:rPr>
              <w:t>Časť:</w:t>
            </w:r>
            <w:r>
              <w:rPr>
                <w:color w:val="000000"/>
                <w:spacing w:val="-4"/>
                <w:shd w:val="clear" w:color="auto" w:fill="F7C9AC"/>
              </w:rPr>
              <w:t xml:space="preserve"> </w:t>
            </w:r>
            <w:r>
              <w:rPr>
                <w:color w:val="000000"/>
                <w:shd w:val="clear" w:color="auto" w:fill="F7C9AC"/>
              </w:rPr>
              <w:t>náležitosti</w:t>
            </w:r>
            <w:r>
              <w:rPr>
                <w:color w:val="000000"/>
                <w:spacing w:val="-3"/>
                <w:shd w:val="clear" w:color="auto" w:fill="F7C9AC"/>
              </w:rPr>
              <w:t xml:space="preserve"> </w:t>
            </w:r>
            <w:r>
              <w:rPr>
                <w:color w:val="000000"/>
                <w:shd w:val="clear" w:color="auto" w:fill="F7C9AC"/>
              </w:rPr>
              <w:t>žiadosti</w:t>
            </w:r>
            <w:r>
              <w:rPr>
                <w:color w:val="000000"/>
                <w:spacing w:val="-4"/>
                <w:shd w:val="clear" w:color="auto" w:fill="F7C9AC"/>
              </w:rPr>
              <w:t xml:space="preserve"> </w:t>
            </w:r>
            <w:r>
              <w:rPr>
                <w:color w:val="000000"/>
                <w:shd w:val="clear" w:color="auto" w:fill="F7C9AC"/>
              </w:rPr>
              <w:t>podľa</w:t>
            </w:r>
            <w:r>
              <w:rPr>
                <w:color w:val="000000"/>
                <w:spacing w:val="-3"/>
                <w:shd w:val="clear" w:color="auto" w:fill="F7C9AC"/>
              </w:rPr>
              <w:t xml:space="preserve"> </w:t>
            </w:r>
            <w:r>
              <w:rPr>
                <w:color w:val="000000"/>
                <w:shd w:val="clear" w:color="auto" w:fill="F7C9AC"/>
              </w:rPr>
              <w:t>§</w:t>
            </w:r>
            <w:r>
              <w:rPr>
                <w:color w:val="000000"/>
                <w:spacing w:val="-6"/>
                <w:shd w:val="clear" w:color="auto" w:fill="F7C9AC"/>
              </w:rPr>
              <w:t xml:space="preserve"> </w:t>
            </w:r>
            <w:r>
              <w:rPr>
                <w:color w:val="000000"/>
                <w:shd w:val="clear" w:color="auto" w:fill="F7C9AC"/>
              </w:rPr>
              <w:t>7</w:t>
            </w:r>
            <w:r>
              <w:rPr>
                <w:color w:val="000000"/>
                <w:spacing w:val="-3"/>
                <w:shd w:val="clear" w:color="auto" w:fill="F7C9AC"/>
              </w:rPr>
              <w:t xml:space="preserve"> </w:t>
            </w:r>
            <w:r>
              <w:rPr>
                <w:color w:val="000000"/>
                <w:shd w:val="clear" w:color="auto" w:fill="F7C9AC"/>
              </w:rPr>
              <w:t>zákona</w:t>
            </w:r>
            <w:r>
              <w:rPr>
                <w:color w:val="000000"/>
                <w:spacing w:val="-3"/>
                <w:shd w:val="clear" w:color="auto" w:fill="F7C9AC"/>
              </w:rPr>
              <w:t xml:space="preserve"> </w:t>
            </w:r>
            <w:r>
              <w:rPr>
                <w:color w:val="000000"/>
                <w:shd w:val="clear" w:color="auto" w:fill="F7C9AC"/>
              </w:rPr>
              <w:t>o</w:t>
            </w:r>
            <w:r>
              <w:rPr>
                <w:color w:val="000000"/>
                <w:spacing w:val="-2"/>
                <w:shd w:val="clear" w:color="auto" w:fill="F7C9AC"/>
              </w:rPr>
              <w:t xml:space="preserve"> </w:t>
            </w:r>
            <w:r>
              <w:rPr>
                <w:color w:val="000000"/>
                <w:spacing w:val="-4"/>
                <w:shd w:val="clear" w:color="auto" w:fill="F7C9AC"/>
              </w:rPr>
              <w:t>IPKZ</w:t>
            </w:r>
            <w:r>
              <w:rPr>
                <w:color w:val="000000"/>
              </w:rPr>
              <w:tab/>
            </w:r>
            <w:r>
              <w:rPr>
                <w:color w:val="000000"/>
                <w:spacing w:val="-5"/>
                <w:shd w:val="clear" w:color="auto" w:fill="F7C9AC"/>
              </w:rPr>
              <w:t>11</w:t>
            </w:r>
          </w:hyperlink>
        </w:p>
        <w:p w14:paraId="1F31183E" w14:textId="77777777" w:rsidR="00F16684" w:rsidRDefault="00F16684">
          <w:pPr>
            <w:pStyle w:val="Obsah2"/>
            <w:numPr>
              <w:ilvl w:val="0"/>
              <w:numId w:val="10"/>
            </w:numPr>
            <w:tabs>
              <w:tab w:val="left" w:pos="991"/>
              <w:tab w:val="left" w:pos="993"/>
              <w:tab w:val="left" w:leader="dot" w:pos="9656"/>
            </w:tabs>
            <w:spacing w:before="167" w:line="278" w:lineRule="auto"/>
            <w:ind w:right="580"/>
          </w:pPr>
          <w:hyperlink w:anchor="_bookmark7" w:history="1">
            <w:r>
              <w:t>Zoznam a</w:t>
            </w:r>
            <w:r>
              <w:rPr>
                <w:spacing w:val="-3"/>
              </w:rPr>
              <w:t xml:space="preserve"> </w:t>
            </w:r>
            <w:r>
              <w:t>popis surovín, pomocných materiálov, látok a</w:t>
            </w:r>
            <w:r>
              <w:rPr>
                <w:spacing w:val="-1"/>
              </w:rPr>
              <w:t xml:space="preserve"> </w:t>
            </w:r>
            <w:r>
              <w:t>energií, ktoré sa v</w:t>
            </w:r>
            <w:r>
              <w:rPr>
                <w:spacing w:val="-1"/>
              </w:rPr>
              <w:t xml:space="preserve"> </w:t>
            </w:r>
            <w:r>
              <w:t>prevádzke</w:t>
            </w:r>
          </w:hyperlink>
          <w:r>
            <w:t xml:space="preserve"> </w:t>
          </w:r>
          <w:hyperlink w:anchor="_bookmark7" w:history="1">
            <w:r>
              <w:t>používajú</w:t>
            </w:r>
            <w:r>
              <w:rPr>
                <w:spacing w:val="-1"/>
              </w:rPr>
              <w:t xml:space="preserve"> </w:t>
            </w:r>
            <w:r>
              <w:t>alebo</w:t>
            </w:r>
            <w:r>
              <w:rPr>
                <w:spacing w:val="-1"/>
              </w:rPr>
              <w:t xml:space="preserve"> </w:t>
            </w:r>
            <w:r>
              <w:rPr>
                <w:spacing w:val="-2"/>
              </w:rPr>
              <w:t>vyrábajú</w:t>
            </w:r>
            <w:r>
              <w:tab/>
            </w:r>
            <w:r>
              <w:rPr>
                <w:spacing w:val="-5"/>
              </w:rPr>
              <w:t>11</w:t>
            </w:r>
          </w:hyperlink>
        </w:p>
        <w:p w14:paraId="397BCCEE" w14:textId="77777777" w:rsidR="00F16684" w:rsidRDefault="00F16684">
          <w:pPr>
            <w:pStyle w:val="Obsah2"/>
            <w:numPr>
              <w:ilvl w:val="0"/>
              <w:numId w:val="10"/>
            </w:numPr>
            <w:tabs>
              <w:tab w:val="left" w:pos="991"/>
              <w:tab w:val="left" w:pos="993"/>
              <w:tab w:val="left" w:leader="dot" w:pos="9656"/>
            </w:tabs>
            <w:spacing w:before="116" w:line="276" w:lineRule="auto"/>
          </w:pPr>
          <w:hyperlink w:anchor="_bookmark8" w:history="1">
            <w:r>
              <w:t>Zoznam</w:t>
            </w:r>
            <w:r>
              <w:rPr>
                <w:spacing w:val="-5"/>
              </w:rPr>
              <w:t xml:space="preserve"> </w:t>
            </w:r>
            <w:r>
              <w:t>a</w:t>
            </w:r>
            <w:r>
              <w:rPr>
                <w:spacing w:val="-4"/>
              </w:rPr>
              <w:t xml:space="preserve"> </w:t>
            </w:r>
            <w:r>
              <w:t>opis</w:t>
            </w:r>
            <w:r>
              <w:rPr>
                <w:spacing w:val="-5"/>
              </w:rPr>
              <w:t xml:space="preserve"> </w:t>
            </w:r>
            <w:r>
              <w:t>zdrojov</w:t>
            </w:r>
            <w:r>
              <w:rPr>
                <w:spacing w:val="-6"/>
              </w:rPr>
              <w:t xml:space="preserve"> </w:t>
            </w:r>
            <w:r>
              <w:t>emisií</w:t>
            </w:r>
            <w:r>
              <w:rPr>
                <w:spacing w:val="-5"/>
              </w:rPr>
              <w:t xml:space="preserve"> </w:t>
            </w:r>
            <w:r>
              <w:t>z</w:t>
            </w:r>
            <w:r>
              <w:rPr>
                <w:spacing w:val="-3"/>
              </w:rPr>
              <w:t xml:space="preserve"> </w:t>
            </w:r>
            <w:r>
              <w:t>prevádzky</w:t>
            </w:r>
            <w:r>
              <w:rPr>
                <w:spacing w:val="-6"/>
              </w:rPr>
              <w:t xml:space="preserve"> </w:t>
            </w:r>
            <w:r>
              <w:t>a</w:t>
            </w:r>
            <w:r>
              <w:rPr>
                <w:spacing w:val="-4"/>
              </w:rPr>
              <w:t xml:space="preserve"> </w:t>
            </w:r>
            <w:r>
              <w:t>údaje</w:t>
            </w:r>
            <w:r>
              <w:rPr>
                <w:spacing w:val="-4"/>
              </w:rPr>
              <w:t xml:space="preserve"> </w:t>
            </w:r>
            <w:r>
              <w:t>o</w:t>
            </w:r>
            <w:r>
              <w:rPr>
                <w:spacing w:val="-3"/>
              </w:rPr>
              <w:t xml:space="preserve"> </w:t>
            </w:r>
            <w:r>
              <w:t>predpokladaných</w:t>
            </w:r>
            <w:r>
              <w:rPr>
                <w:spacing w:val="-6"/>
              </w:rPr>
              <w:t xml:space="preserve"> </w:t>
            </w:r>
            <w:r>
              <w:t>množstvách</w:t>
            </w:r>
            <w:r>
              <w:rPr>
                <w:spacing w:val="-6"/>
              </w:rPr>
              <w:t xml:space="preserve"> </w:t>
            </w:r>
            <w:r>
              <w:t>a</w:t>
            </w:r>
            <w:r>
              <w:rPr>
                <w:spacing w:val="-4"/>
              </w:rPr>
              <w:t xml:space="preserve"> </w:t>
            </w:r>
            <w:r>
              <w:t>druhoch</w:t>
            </w:r>
          </w:hyperlink>
          <w:r>
            <w:t xml:space="preserve"> </w:t>
          </w:r>
          <w:hyperlink w:anchor="_bookmark8" w:history="1">
            <w:r>
              <w:t>emisií</w:t>
            </w:r>
            <w:r>
              <w:rPr>
                <w:spacing w:val="40"/>
              </w:rPr>
              <w:t xml:space="preserve"> </w:t>
            </w:r>
            <w:r>
              <w:t>do</w:t>
            </w:r>
            <w:r>
              <w:rPr>
                <w:spacing w:val="40"/>
              </w:rPr>
              <w:t xml:space="preserve"> </w:t>
            </w:r>
            <w:r>
              <w:t>jednotlivých</w:t>
            </w:r>
            <w:r>
              <w:rPr>
                <w:spacing w:val="40"/>
              </w:rPr>
              <w:t xml:space="preserve"> </w:t>
            </w:r>
            <w:r>
              <w:t>zložiek</w:t>
            </w:r>
            <w:r>
              <w:rPr>
                <w:spacing w:val="40"/>
              </w:rPr>
              <w:t xml:space="preserve"> </w:t>
            </w:r>
            <w:r>
              <w:t>životného</w:t>
            </w:r>
            <w:r>
              <w:rPr>
                <w:spacing w:val="40"/>
              </w:rPr>
              <w:t xml:space="preserve"> </w:t>
            </w:r>
            <w:r>
              <w:t>prostredia</w:t>
            </w:r>
            <w:r>
              <w:rPr>
                <w:spacing w:val="40"/>
              </w:rPr>
              <w:t xml:space="preserve"> </w:t>
            </w:r>
            <w:r>
              <w:t>pre</w:t>
            </w:r>
            <w:r>
              <w:rPr>
                <w:spacing w:val="40"/>
              </w:rPr>
              <w:t xml:space="preserve"> </w:t>
            </w:r>
            <w:r>
              <w:t>všetky</w:t>
            </w:r>
            <w:r>
              <w:rPr>
                <w:spacing w:val="40"/>
              </w:rPr>
              <w:t xml:space="preserve"> </w:t>
            </w:r>
            <w:r>
              <w:t>znečisťujúce</w:t>
            </w:r>
            <w:r>
              <w:rPr>
                <w:spacing w:val="40"/>
              </w:rPr>
              <w:t xml:space="preserve"> </w:t>
            </w:r>
            <w:r>
              <w:t>látky</w:t>
            </w:r>
            <w:r>
              <w:rPr>
                <w:spacing w:val="40"/>
              </w:rPr>
              <w:t xml:space="preserve"> </w:t>
            </w:r>
            <w:r>
              <w:t>spolu</w:t>
            </w:r>
          </w:hyperlink>
          <w:r>
            <w:rPr>
              <w:spacing w:val="40"/>
            </w:rPr>
            <w:t xml:space="preserve"> </w:t>
          </w:r>
          <w:hyperlink w:anchor="_bookmark8" w:history="1">
            <w:r>
              <w:t>s</w:t>
            </w:r>
            <w:r>
              <w:rPr>
                <w:spacing w:val="-3"/>
              </w:rPr>
              <w:t xml:space="preserve"> </w:t>
            </w:r>
            <w:r>
              <w:t>opisom</w:t>
            </w:r>
            <w:r>
              <w:rPr>
                <w:spacing w:val="-1"/>
              </w:rPr>
              <w:t xml:space="preserve"> </w:t>
            </w:r>
            <w:r>
              <w:t>významných účinkov</w:t>
            </w:r>
            <w:r>
              <w:rPr>
                <w:spacing w:val="-1"/>
              </w:rPr>
              <w:t xml:space="preserve"> </w:t>
            </w:r>
            <w:r>
              <w:t>emisií</w:t>
            </w:r>
            <w:r>
              <w:rPr>
                <w:spacing w:val="-1"/>
              </w:rPr>
              <w:t xml:space="preserve"> </w:t>
            </w:r>
            <w:r>
              <w:t>na</w:t>
            </w:r>
            <w:r>
              <w:rPr>
                <w:spacing w:val="-1"/>
              </w:rPr>
              <w:t xml:space="preserve"> </w:t>
            </w:r>
            <w:r>
              <w:t>životné</w:t>
            </w:r>
            <w:r>
              <w:rPr>
                <w:spacing w:val="-2"/>
              </w:rPr>
              <w:t xml:space="preserve"> </w:t>
            </w:r>
            <w:r>
              <w:t>prostredie</w:t>
            </w:r>
            <w:r>
              <w:rPr>
                <w:spacing w:val="-1"/>
              </w:rPr>
              <w:t xml:space="preserve"> </w:t>
            </w:r>
            <w:r>
              <w:t>a na</w:t>
            </w:r>
            <w:r>
              <w:rPr>
                <w:spacing w:val="-2"/>
              </w:rPr>
              <w:t xml:space="preserve"> </w:t>
            </w:r>
            <w:r>
              <w:t xml:space="preserve">zdravie </w:t>
            </w:r>
            <w:r>
              <w:rPr>
                <w:spacing w:val="-2"/>
              </w:rPr>
              <w:t>ľudí.</w:t>
            </w:r>
            <w:r>
              <w:tab/>
            </w:r>
            <w:r>
              <w:rPr>
                <w:spacing w:val="-5"/>
              </w:rPr>
              <w:t>12</w:t>
            </w:r>
          </w:hyperlink>
        </w:p>
        <w:p w14:paraId="5D718819" w14:textId="77777777" w:rsidR="00F16684" w:rsidRDefault="00F16684">
          <w:pPr>
            <w:pStyle w:val="Obsah2"/>
            <w:numPr>
              <w:ilvl w:val="0"/>
              <w:numId w:val="10"/>
            </w:numPr>
            <w:tabs>
              <w:tab w:val="left" w:pos="991"/>
              <w:tab w:val="left" w:leader="dot" w:pos="9656"/>
            </w:tabs>
            <w:spacing w:before="120"/>
            <w:ind w:left="991" w:right="0" w:hanging="565"/>
          </w:pPr>
          <w:hyperlink w:anchor="_bookmark9" w:history="1">
            <w:r>
              <w:t>Opis</w:t>
            </w:r>
            <w:r>
              <w:rPr>
                <w:spacing w:val="-3"/>
              </w:rPr>
              <w:t xml:space="preserve"> </w:t>
            </w:r>
            <w:r>
              <w:t>miesta</w:t>
            </w:r>
            <w:r>
              <w:rPr>
                <w:spacing w:val="-3"/>
              </w:rPr>
              <w:t xml:space="preserve"> </w:t>
            </w:r>
            <w:r>
              <w:t>prevádzky</w:t>
            </w:r>
            <w:r>
              <w:rPr>
                <w:spacing w:val="1"/>
              </w:rPr>
              <w:t xml:space="preserve"> </w:t>
            </w:r>
            <w:r>
              <w:t>a charakteru</w:t>
            </w:r>
            <w:r>
              <w:rPr>
                <w:spacing w:val="-1"/>
              </w:rPr>
              <w:t xml:space="preserve"> </w:t>
            </w:r>
            <w:r>
              <w:t>stavu</w:t>
            </w:r>
            <w:r>
              <w:rPr>
                <w:spacing w:val="-2"/>
              </w:rPr>
              <w:t xml:space="preserve"> </w:t>
            </w:r>
            <w:r>
              <w:t>životného</w:t>
            </w:r>
            <w:r>
              <w:rPr>
                <w:spacing w:val="-1"/>
              </w:rPr>
              <w:t xml:space="preserve"> </w:t>
            </w:r>
            <w:r>
              <w:rPr>
                <w:spacing w:val="-2"/>
              </w:rPr>
              <w:t>prostredia.</w:t>
            </w:r>
            <w:r>
              <w:tab/>
            </w:r>
            <w:r>
              <w:rPr>
                <w:spacing w:val="-5"/>
              </w:rPr>
              <w:t>16</w:t>
            </w:r>
          </w:hyperlink>
        </w:p>
        <w:p w14:paraId="677F056A" w14:textId="77777777" w:rsidR="00F16684" w:rsidRDefault="00F16684">
          <w:pPr>
            <w:pStyle w:val="Obsah2"/>
            <w:numPr>
              <w:ilvl w:val="0"/>
              <w:numId w:val="10"/>
            </w:numPr>
            <w:tabs>
              <w:tab w:val="left" w:pos="991"/>
              <w:tab w:val="left" w:pos="993"/>
              <w:tab w:val="left" w:leader="dot" w:pos="9656"/>
            </w:tabs>
            <w:spacing w:before="162" w:line="276" w:lineRule="auto"/>
            <w:ind w:right="579"/>
          </w:pPr>
          <w:hyperlink w:anchor="_bookmark10" w:history="1">
            <w:r>
              <w:t>Opis a</w:t>
            </w:r>
            <w:r>
              <w:rPr>
                <w:spacing w:val="-3"/>
              </w:rPr>
              <w:t xml:space="preserve"> </w:t>
            </w:r>
            <w:r>
              <w:t>charakteristika používanej alebo navrhovanej technológie a ďalších techník na</w:t>
            </w:r>
          </w:hyperlink>
          <w:r>
            <w:t xml:space="preserve"> </w:t>
          </w:r>
          <w:hyperlink w:anchor="_bookmark10" w:history="1">
            <w:r>
              <w:t>predchádzanie</w:t>
            </w:r>
            <w:r>
              <w:rPr>
                <w:spacing w:val="-3"/>
              </w:rPr>
              <w:t xml:space="preserve"> </w:t>
            </w:r>
            <w:r>
              <w:t>vzniku emisií,</w:t>
            </w:r>
            <w:r>
              <w:rPr>
                <w:spacing w:val="-1"/>
              </w:rPr>
              <w:t xml:space="preserve"> </w:t>
            </w:r>
            <w:r>
              <w:t>a ak</w:t>
            </w:r>
            <w:r>
              <w:rPr>
                <w:spacing w:val="-1"/>
              </w:rPr>
              <w:t xml:space="preserve"> </w:t>
            </w:r>
            <w:r>
              <w:t>to nie</w:t>
            </w:r>
            <w:r>
              <w:rPr>
                <w:spacing w:val="-2"/>
              </w:rPr>
              <w:t xml:space="preserve"> </w:t>
            </w:r>
            <w:r>
              <w:t>je možné,</w:t>
            </w:r>
            <w:r>
              <w:rPr>
                <w:spacing w:val="1"/>
              </w:rPr>
              <w:t xml:space="preserve"> </w:t>
            </w:r>
            <w:r>
              <w:t>na</w:t>
            </w:r>
            <w:r>
              <w:rPr>
                <w:spacing w:val="-1"/>
              </w:rPr>
              <w:t xml:space="preserve"> </w:t>
            </w:r>
            <w:r>
              <w:t>obmedzenie</w:t>
            </w:r>
            <w:r>
              <w:rPr>
                <w:spacing w:val="-1"/>
              </w:rPr>
              <w:t xml:space="preserve"> </w:t>
            </w:r>
            <w:r>
              <w:rPr>
                <w:spacing w:val="-2"/>
              </w:rPr>
              <w:t>emisií</w:t>
            </w:r>
            <w:r>
              <w:tab/>
            </w:r>
            <w:r>
              <w:rPr>
                <w:spacing w:val="-5"/>
              </w:rPr>
              <w:t>16</w:t>
            </w:r>
          </w:hyperlink>
        </w:p>
        <w:p w14:paraId="0EFFA7A6" w14:textId="77777777" w:rsidR="00F16684" w:rsidRDefault="00F16684">
          <w:pPr>
            <w:pStyle w:val="Obsah2"/>
            <w:numPr>
              <w:ilvl w:val="0"/>
              <w:numId w:val="10"/>
            </w:numPr>
            <w:tabs>
              <w:tab w:val="left" w:pos="991"/>
              <w:tab w:val="left" w:pos="993"/>
              <w:tab w:val="left" w:leader="dot" w:pos="9656"/>
            </w:tabs>
            <w:spacing w:line="276" w:lineRule="auto"/>
          </w:pPr>
          <w:hyperlink w:anchor="_bookmark11" w:history="1">
            <w:r>
              <w:t>Opis a</w:t>
            </w:r>
            <w:r>
              <w:rPr>
                <w:spacing w:val="-3"/>
              </w:rPr>
              <w:t xml:space="preserve"> </w:t>
            </w:r>
            <w:r>
              <w:t>charakteristika používaných a</w:t>
            </w:r>
            <w:r>
              <w:rPr>
                <w:spacing w:val="-2"/>
              </w:rPr>
              <w:t xml:space="preserve"> </w:t>
            </w:r>
            <w:r>
              <w:t>navrhovaných opatrení na predchádzanie vzniku</w:t>
            </w:r>
          </w:hyperlink>
          <w:r>
            <w:t xml:space="preserve"> </w:t>
          </w:r>
          <w:hyperlink w:anchor="_bookmark11" w:history="1">
            <w:r>
              <w:t>odpadov,</w:t>
            </w:r>
            <w:r>
              <w:rPr>
                <w:spacing w:val="-11"/>
              </w:rPr>
              <w:t xml:space="preserve"> </w:t>
            </w:r>
            <w:r>
              <w:t>ktoré</w:t>
            </w:r>
            <w:r>
              <w:rPr>
                <w:spacing w:val="-12"/>
              </w:rPr>
              <w:t xml:space="preserve"> </w:t>
            </w:r>
            <w:r>
              <w:t>vznikajú</w:t>
            </w:r>
            <w:r>
              <w:rPr>
                <w:spacing w:val="-8"/>
              </w:rPr>
              <w:t xml:space="preserve"> </w:t>
            </w:r>
            <w:r>
              <w:t>v</w:t>
            </w:r>
            <w:r>
              <w:rPr>
                <w:spacing w:val="-3"/>
              </w:rPr>
              <w:t xml:space="preserve"> </w:t>
            </w:r>
            <w:r>
              <w:t>prevádzke,</w:t>
            </w:r>
            <w:r>
              <w:rPr>
                <w:spacing w:val="-11"/>
              </w:rPr>
              <w:t xml:space="preserve"> </w:t>
            </w:r>
            <w:r>
              <w:t>a</w:t>
            </w:r>
            <w:r>
              <w:rPr>
                <w:spacing w:val="-4"/>
              </w:rPr>
              <w:t xml:space="preserve"> </w:t>
            </w:r>
            <w:r>
              <w:t>k</w:t>
            </w:r>
            <w:r>
              <w:rPr>
                <w:spacing w:val="-3"/>
              </w:rPr>
              <w:t xml:space="preserve"> </w:t>
            </w:r>
            <w:r>
              <w:t>úprave</w:t>
            </w:r>
            <w:r>
              <w:rPr>
                <w:spacing w:val="-12"/>
              </w:rPr>
              <w:t xml:space="preserve"> </w:t>
            </w:r>
            <w:r>
              <w:t>s</w:t>
            </w:r>
            <w:r>
              <w:rPr>
                <w:spacing w:val="-1"/>
              </w:rPr>
              <w:t xml:space="preserve"> </w:t>
            </w:r>
            <w:r>
              <w:t>cieľom</w:t>
            </w:r>
            <w:r>
              <w:rPr>
                <w:spacing w:val="-10"/>
              </w:rPr>
              <w:t xml:space="preserve"> </w:t>
            </w:r>
            <w:r>
              <w:t>ich</w:t>
            </w:r>
            <w:r>
              <w:rPr>
                <w:spacing w:val="-11"/>
              </w:rPr>
              <w:t xml:space="preserve"> </w:t>
            </w:r>
            <w:r>
              <w:t>opätovného</w:t>
            </w:r>
            <w:r>
              <w:rPr>
                <w:spacing w:val="-10"/>
              </w:rPr>
              <w:t xml:space="preserve"> </w:t>
            </w:r>
            <w:r>
              <w:t>použitia</w:t>
            </w:r>
            <w:r>
              <w:rPr>
                <w:spacing w:val="-11"/>
              </w:rPr>
              <w:t xml:space="preserve"> </w:t>
            </w:r>
            <w:r>
              <w:t>recyklácie</w:t>
            </w:r>
          </w:hyperlink>
          <w:r>
            <w:t xml:space="preserve"> </w:t>
          </w:r>
          <w:hyperlink w:anchor="_bookmark11" w:history="1">
            <w:r>
              <w:t>a</w:t>
            </w:r>
            <w:r>
              <w:rPr>
                <w:spacing w:val="-1"/>
              </w:rPr>
              <w:t xml:space="preserve"> </w:t>
            </w:r>
            <w:r>
              <w:rPr>
                <w:spacing w:val="-2"/>
              </w:rPr>
              <w:t>využitia.</w:t>
            </w:r>
            <w:r>
              <w:tab/>
            </w:r>
            <w:r>
              <w:rPr>
                <w:spacing w:val="-5"/>
              </w:rPr>
              <w:t>16</w:t>
            </w:r>
          </w:hyperlink>
        </w:p>
        <w:p w14:paraId="00CF539D" w14:textId="77777777" w:rsidR="00F16684" w:rsidRDefault="00F16684">
          <w:pPr>
            <w:pStyle w:val="Obsah2"/>
            <w:numPr>
              <w:ilvl w:val="0"/>
              <w:numId w:val="10"/>
            </w:numPr>
            <w:tabs>
              <w:tab w:val="left" w:pos="991"/>
              <w:tab w:val="left" w:pos="993"/>
              <w:tab w:val="left" w:leader="dot" w:pos="9656"/>
            </w:tabs>
            <w:spacing w:before="120" w:line="276" w:lineRule="auto"/>
            <w:ind w:right="582"/>
          </w:pPr>
          <w:hyperlink w:anchor="_bookmark12" w:history="1">
            <w:r>
              <w:t>Opis a</w:t>
            </w:r>
            <w:r>
              <w:rPr>
                <w:spacing w:val="-4"/>
              </w:rPr>
              <w:t xml:space="preserve"> </w:t>
            </w:r>
            <w:r>
              <w:t>charakteristika používaných alebo</w:t>
            </w:r>
            <w:r>
              <w:rPr>
                <w:spacing w:val="40"/>
              </w:rPr>
              <w:t xml:space="preserve"> </w:t>
            </w:r>
            <w:r>
              <w:t>pripravovaných</w:t>
            </w:r>
            <w:r>
              <w:rPr>
                <w:spacing w:val="40"/>
              </w:rPr>
              <w:t xml:space="preserve"> </w:t>
            </w:r>
            <w:r>
              <w:t>opatrení a</w:t>
            </w:r>
            <w:r>
              <w:rPr>
                <w:spacing w:val="-3"/>
              </w:rPr>
              <w:t xml:space="preserve"> </w:t>
            </w:r>
            <w:r>
              <w:t>technických zariadení</w:t>
            </w:r>
          </w:hyperlink>
          <w:r>
            <w:t xml:space="preserve"> </w:t>
          </w:r>
          <w:hyperlink w:anchor="_bookmark12" w:history="1">
            <w:r>
              <w:t>na</w:t>
            </w:r>
            <w:r>
              <w:rPr>
                <w:spacing w:val="19"/>
              </w:rPr>
              <w:t xml:space="preserve"> </w:t>
            </w:r>
            <w:r>
              <w:t>monitorovanie</w:t>
            </w:r>
            <w:r>
              <w:rPr>
                <w:spacing w:val="20"/>
              </w:rPr>
              <w:t xml:space="preserve"> </w:t>
            </w:r>
            <w:r>
              <w:t>prevádzky</w:t>
            </w:r>
            <w:r>
              <w:rPr>
                <w:spacing w:val="20"/>
              </w:rPr>
              <w:t xml:space="preserve"> </w:t>
            </w:r>
            <w:r>
              <w:t>a</w:t>
            </w:r>
            <w:r>
              <w:rPr>
                <w:spacing w:val="-2"/>
              </w:rPr>
              <w:t xml:space="preserve"> </w:t>
            </w:r>
            <w:r>
              <w:t>emisie</w:t>
            </w:r>
            <w:r>
              <w:rPr>
                <w:spacing w:val="20"/>
              </w:rPr>
              <w:t xml:space="preserve"> </w:t>
            </w:r>
            <w:r>
              <w:t>do</w:t>
            </w:r>
            <w:r>
              <w:rPr>
                <w:spacing w:val="22"/>
              </w:rPr>
              <w:t xml:space="preserve"> </w:t>
            </w:r>
            <w:r>
              <w:t>životného</w:t>
            </w:r>
            <w:r>
              <w:rPr>
                <w:spacing w:val="20"/>
              </w:rPr>
              <w:t xml:space="preserve"> </w:t>
            </w:r>
            <w:r>
              <w:t>prostredia</w:t>
            </w:r>
            <w:r>
              <w:rPr>
                <w:spacing w:val="20"/>
              </w:rPr>
              <w:t xml:space="preserve"> </w:t>
            </w:r>
            <w:r>
              <w:t>vrátane</w:t>
            </w:r>
            <w:r>
              <w:rPr>
                <w:spacing w:val="19"/>
              </w:rPr>
              <w:t xml:space="preserve"> </w:t>
            </w:r>
            <w:r>
              <w:t>monitorovania</w:t>
            </w:r>
            <w:r>
              <w:rPr>
                <w:spacing w:val="20"/>
              </w:rPr>
              <w:t xml:space="preserve"> </w:t>
            </w:r>
            <w:r>
              <w:t>pôdy</w:t>
            </w:r>
          </w:hyperlink>
          <w:r>
            <w:t xml:space="preserve"> </w:t>
          </w:r>
          <w:hyperlink w:anchor="_bookmark12" w:history="1">
            <w:r>
              <w:t>a</w:t>
            </w:r>
            <w:r>
              <w:rPr>
                <w:spacing w:val="-2"/>
              </w:rPr>
              <w:t xml:space="preserve"> </w:t>
            </w:r>
            <w:r>
              <w:t>podzemnej</w:t>
            </w:r>
            <w:r>
              <w:rPr>
                <w:spacing w:val="-1"/>
              </w:rPr>
              <w:t xml:space="preserve"> </w:t>
            </w:r>
            <w:r>
              <w:rPr>
                <w:spacing w:val="-2"/>
              </w:rPr>
              <w:t>vody.</w:t>
            </w:r>
            <w:r>
              <w:tab/>
            </w:r>
            <w:r>
              <w:rPr>
                <w:spacing w:val="-5"/>
              </w:rPr>
              <w:t>16</w:t>
            </w:r>
          </w:hyperlink>
        </w:p>
        <w:p w14:paraId="2CC76C61" w14:textId="77777777" w:rsidR="00F16684" w:rsidRDefault="00F16684">
          <w:pPr>
            <w:pStyle w:val="Obsah2"/>
            <w:numPr>
              <w:ilvl w:val="0"/>
              <w:numId w:val="10"/>
            </w:numPr>
            <w:tabs>
              <w:tab w:val="left" w:pos="991"/>
              <w:tab w:val="left" w:leader="dot" w:pos="9656"/>
            </w:tabs>
            <w:spacing w:before="121"/>
            <w:ind w:left="991" w:right="0" w:hanging="565"/>
          </w:pPr>
          <w:hyperlink w:anchor="_bookmark13" w:history="1">
            <w:r>
              <w:t>Porovnanie</w:t>
            </w:r>
            <w:r>
              <w:rPr>
                <w:spacing w:val="-4"/>
              </w:rPr>
              <w:t xml:space="preserve"> </w:t>
            </w:r>
            <w:r>
              <w:t>činnosti</w:t>
            </w:r>
            <w:r>
              <w:rPr>
                <w:spacing w:val="-1"/>
              </w:rPr>
              <w:t xml:space="preserve"> </w:t>
            </w:r>
            <w:r>
              <w:t>v</w:t>
            </w:r>
            <w:r>
              <w:rPr>
                <w:spacing w:val="-1"/>
              </w:rPr>
              <w:t xml:space="preserve"> </w:t>
            </w:r>
            <w:r>
              <w:t>prevádzke</w:t>
            </w:r>
            <w:r>
              <w:rPr>
                <w:spacing w:val="-2"/>
              </w:rPr>
              <w:t xml:space="preserve"> </w:t>
            </w:r>
            <w:r>
              <w:t>s</w:t>
            </w:r>
            <w:r>
              <w:rPr>
                <w:spacing w:val="-2"/>
              </w:rPr>
              <w:t xml:space="preserve"> </w:t>
            </w:r>
            <w:r>
              <w:t>najlepšie</w:t>
            </w:r>
            <w:r>
              <w:rPr>
                <w:spacing w:val="-1"/>
              </w:rPr>
              <w:t xml:space="preserve"> </w:t>
            </w:r>
            <w:r>
              <w:t>dostupnou</w:t>
            </w:r>
            <w:r>
              <w:rPr>
                <w:spacing w:val="-1"/>
              </w:rPr>
              <w:t xml:space="preserve"> </w:t>
            </w:r>
            <w:r>
              <w:rPr>
                <w:spacing w:val="-2"/>
              </w:rPr>
              <w:t>technikou.</w:t>
            </w:r>
            <w:r>
              <w:tab/>
            </w:r>
            <w:r>
              <w:rPr>
                <w:spacing w:val="-5"/>
              </w:rPr>
              <w:t>16</w:t>
            </w:r>
          </w:hyperlink>
        </w:p>
        <w:p w14:paraId="79957D82" w14:textId="77777777" w:rsidR="00F16684" w:rsidRDefault="00F16684">
          <w:pPr>
            <w:pStyle w:val="Obsah2"/>
            <w:numPr>
              <w:ilvl w:val="0"/>
              <w:numId w:val="10"/>
            </w:numPr>
            <w:tabs>
              <w:tab w:val="left" w:pos="991"/>
              <w:tab w:val="left" w:pos="993"/>
            </w:tabs>
            <w:spacing w:before="161" w:line="276" w:lineRule="auto"/>
          </w:pPr>
          <w:hyperlink w:anchor="_bookmark14" w:history="1">
            <w:r>
              <w:t>Opis a</w:t>
            </w:r>
            <w:r>
              <w:rPr>
                <w:spacing w:val="-3"/>
              </w:rPr>
              <w:t xml:space="preserve"> </w:t>
            </w:r>
            <w:r>
              <w:t>charakteristika ďalších pripravovaných opatrení v prevádzke, opatrení na hospodárne</w:t>
            </w:r>
          </w:hyperlink>
          <w:r>
            <w:t xml:space="preserve"> </w:t>
          </w:r>
          <w:hyperlink w:anchor="_bookmark14" w:history="1">
            <w:r>
              <w:t>využívanie</w:t>
            </w:r>
            <w:r>
              <w:rPr>
                <w:spacing w:val="-5"/>
              </w:rPr>
              <w:t xml:space="preserve"> </w:t>
            </w:r>
            <w:r>
              <w:t>energií,</w:t>
            </w:r>
            <w:r>
              <w:rPr>
                <w:spacing w:val="-3"/>
              </w:rPr>
              <w:t xml:space="preserve"> </w:t>
            </w:r>
            <w:r>
              <w:t>na</w:t>
            </w:r>
            <w:r>
              <w:rPr>
                <w:spacing w:val="-4"/>
              </w:rPr>
              <w:t xml:space="preserve"> </w:t>
            </w:r>
            <w:proofErr w:type="spellStart"/>
            <w:r>
              <w:t>predchádz</w:t>
            </w:r>
            <w:proofErr w:type="spellEnd"/>
            <w:r>
              <w:t>.</w:t>
            </w:r>
            <w:r>
              <w:rPr>
                <w:spacing w:val="-3"/>
              </w:rPr>
              <w:t xml:space="preserve"> </w:t>
            </w:r>
            <w:r>
              <w:t>haváriám</w:t>
            </w:r>
            <w:r>
              <w:rPr>
                <w:spacing w:val="-3"/>
              </w:rPr>
              <w:t xml:space="preserve"> </w:t>
            </w:r>
            <w:r>
              <w:t>a</w:t>
            </w:r>
            <w:r>
              <w:rPr>
                <w:spacing w:val="-3"/>
              </w:rPr>
              <w:t xml:space="preserve"> </w:t>
            </w:r>
            <w:r>
              <w:t>na</w:t>
            </w:r>
            <w:r>
              <w:rPr>
                <w:spacing w:val="-4"/>
              </w:rPr>
              <w:t xml:space="preserve"> </w:t>
            </w:r>
            <w:r>
              <w:t>obmedzovanie</w:t>
            </w:r>
            <w:r>
              <w:rPr>
                <w:spacing w:val="-3"/>
              </w:rPr>
              <w:t xml:space="preserve"> </w:t>
            </w:r>
            <w:r>
              <w:t>ich</w:t>
            </w:r>
            <w:r>
              <w:rPr>
                <w:spacing w:val="-3"/>
              </w:rPr>
              <w:t xml:space="preserve"> </w:t>
            </w:r>
            <w:r>
              <w:t>prípadných</w:t>
            </w:r>
            <w:r>
              <w:rPr>
                <w:spacing w:val="-3"/>
              </w:rPr>
              <w:t xml:space="preserve"> </w:t>
            </w:r>
            <w:r>
              <w:t>následkov</w:t>
            </w:r>
            <w:r>
              <w:rPr>
                <w:spacing w:val="-19"/>
              </w:rPr>
              <w:t xml:space="preserve"> </w:t>
            </w:r>
            <w:r>
              <w:t>17</w:t>
            </w:r>
          </w:hyperlink>
        </w:p>
        <w:p w14:paraId="76FCD960" w14:textId="77777777" w:rsidR="00F16684" w:rsidRDefault="00F16684">
          <w:pPr>
            <w:pStyle w:val="Obsah2"/>
            <w:numPr>
              <w:ilvl w:val="0"/>
              <w:numId w:val="10"/>
            </w:numPr>
            <w:tabs>
              <w:tab w:val="left" w:pos="991"/>
              <w:tab w:val="left" w:pos="993"/>
              <w:tab w:val="left" w:leader="dot" w:pos="9656"/>
            </w:tabs>
            <w:spacing w:line="276" w:lineRule="auto"/>
            <w:ind w:right="580"/>
          </w:pPr>
          <w:hyperlink w:anchor="_bookmark15" w:history="1">
            <w:r>
              <w:t>Opis</w:t>
            </w:r>
            <w:r>
              <w:rPr>
                <w:spacing w:val="-6"/>
              </w:rPr>
              <w:t xml:space="preserve"> </w:t>
            </w:r>
            <w:r>
              <w:t>spôsobu</w:t>
            </w:r>
            <w:r>
              <w:rPr>
                <w:spacing w:val="-5"/>
              </w:rPr>
              <w:t xml:space="preserve"> </w:t>
            </w:r>
            <w:r>
              <w:t>definitívneho</w:t>
            </w:r>
            <w:r>
              <w:rPr>
                <w:spacing w:val="-6"/>
              </w:rPr>
              <w:t xml:space="preserve"> </w:t>
            </w:r>
            <w:r>
              <w:t>ukončenia</w:t>
            </w:r>
            <w:r>
              <w:rPr>
                <w:spacing w:val="-6"/>
              </w:rPr>
              <w:t xml:space="preserve"> </w:t>
            </w:r>
            <w:r>
              <w:t>prevádzky</w:t>
            </w:r>
            <w:r>
              <w:rPr>
                <w:spacing w:val="-4"/>
              </w:rPr>
              <w:t xml:space="preserve"> </w:t>
            </w:r>
            <w:r>
              <w:t>a</w:t>
            </w:r>
            <w:r>
              <w:rPr>
                <w:spacing w:val="-5"/>
              </w:rPr>
              <w:t xml:space="preserve"> </w:t>
            </w:r>
            <w:r>
              <w:t>vymenovanie</w:t>
            </w:r>
            <w:r>
              <w:rPr>
                <w:spacing w:val="-6"/>
              </w:rPr>
              <w:t xml:space="preserve"> </w:t>
            </w:r>
            <w:r>
              <w:t>a</w:t>
            </w:r>
            <w:r>
              <w:rPr>
                <w:spacing w:val="-5"/>
              </w:rPr>
              <w:t xml:space="preserve"> </w:t>
            </w:r>
            <w:r>
              <w:t>opis</w:t>
            </w:r>
            <w:r>
              <w:rPr>
                <w:spacing w:val="-5"/>
              </w:rPr>
              <w:t xml:space="preserve"> </w:t>
            </w:r>
            <w:r>
              <w:t>všetkých</w:t>
            </w:r>
            <w:r>
              <w:rPr>
                <w:spacing w:val="-6"/>
              </w:rPr>
              <w:t xml:space="preserve"> </w:t>
            </w:r>
            <w:r>
              <w:t>opatrení</w:t>
            </w:r>
            <w:r>
              <w:rPr>
                <w:spacing w:val="-5"/>
              </w:rPr>
              <w:t xml:space="preserve"> </w:t>
            </w:r>
            <w:r>
              <w:t>na</w:t>
            </w:r>
          </w:hyperlink>
          <w:r>
            <w:t xml:space="preserve"> </w:t>
          </w:r>
          <w:hyperlink w:anchor="_bookmark15" w:history="1">
            <w:r>
              <w:t>vylúčenie rizík prípadného znečistenia životného prostredia alebo ohrozenia zdravia ľudí</w:t>
            </w:r>
          </w:hyperlink>
          <w:r>
            <w:t xml:space="preserve"> </w:t>
          </w:r>
          <w:hyperlink w:anchor="_bookmark15" w:history="1">
            <w:r>
              <w:t>pochádzajúceho z</w:t>
            </w:r>
            <w:r>
              <w:rPr>
                <w:spacing w:val="-3"/>
              </w:rPr>
              <w:t xml:space="preserve"> </w:t>
            </w:r>
            <w:r>
              <w:t>prevádzky po definitívnom ukončení jej činností a na uvedenia miesta</w:t>
            </w:r>
          </w:hyperlink>
          <w:r>
            <w:t xml:space="preserve"> </w:t>
          </w:r>
          <w:hyperlink w:anchor="_bookmark15" w:history="1">
            <w:r>
              <w:t>prevádzkovania</w:t>
            </w:r>
            <w:r>
              <w:rPr>
                <w:spacing w:val="-1"/>
              </w:rPr>
              <w:t xml:space="preserve"> </w:t>
            </w:r>
            <w:r>
              <w:t>prevádzky do</w:t>
            </w:r>
            <w:r>
              <w:rPr>
                <w:spacing w:val="-1"/>
              </w:rPr>
              <w:t xml:space="preserve"> </w:t>
            </w:r>
            <w:r>
              <w:t xml:space="preserve">uspokojivého </w:t>
            </w:r>
            <w:r>
              <w:rPr>
                <w:spacing w:val="-2"/>
              </w:rPr>
              <w:t>stavu.</w:t>
            </w:r>
            <w:r>
              <w:tab/>
            </w:r>
            <w:r>
              <w:rPr>
                <w:spacing w:val="-5"/>
              </w:rPr>
              <w:t>17</w:t>
            </w:r>
          </w:hyperlink>
        </w:p>
        <w:p w14:paraId="5D2C24BF" w14:textId="77777777" w:rsidR="00F16684" w:rsidRDefault="00F16684">
          <w:pPr>
            <w:pStyle w:val="Obsah2"/>
            <w:numPr>
              <w:ilvl w:val="0"/>
              <w:numId w:val="10"/>
            </w:numPr>
            <w:tabs>
              <w:tab w:val="left" w:pos="991"/>
              <w:tab w:val="left" w:pos="993"/>
              <w:tab w:val="left" w:leader="dot" w:pos="9656"/>
            </w:tabs>
            <w:spacing w:before="120" w:line="278" w:lineRule="auto"/>
            <w:ind w:right="582"/>
          </w:pPr>
          <w:hyperlink w:anchor="_bookmark16" w:history="1">
            <w:r>
              <w:t>Posúdenie podmienok na ukladanie oxidu uhličitého do geologického prostredia na základe</w:t>
            </w:r>
          </w:hyperlink>
          <w:r>
            <w:t xml:space="preserve"> </w:t>
          </w:r>
          <w:hyperlink w:anchor="_bookmark16" w:history="1">
            <w:r>
              <w:t>povolenia</w:t>
            </w:r>
            <w:r>
              <w:rPr>
                <w:spacing w:val="-1"/>
              </w:rPr>
              <w:t xml:space="preserve"> </w:t>
            </w:r>
            <w:r>
              <w:t>vydaného podľa</w:t>
            </w:r>
            <w:r>
              <w:rPr>
                <w:spacing w:val="-1"/>
              </w:rPr>
              <w:t xml:space="preserve"> </w:t>
            </w:r>
            <w:r>
              <w:t xml:space="preserve">osobitného </w:t>
            </w:r>
            <w:r>
              <w:rPr>
                <w:spacing w:val="-2"/>
              </w:rPr>
              <w:t>predpisu</w:t>
            </w:r>
            <w:r>
              <w:tab/>
            </w:r>
            <w:r>
              <w:rPr>
                <w:spacing w:val="-5"/>
              </w:rPr>
              <w:t>17</w:t>
            </w:r>
          </w:hyperlink>
        </w:p>
      </w:sdtContent>
    </w:sdt>
    <w:p w14:paraId="018A8A62" w14:textId="77777777" w:rsidR="00F16684" w:rsidRDefault="00F16684">
      <w:pPr>
        <w:pStyle w:val="Obsah2"/>
        <w:spacing w:line="278" w:lineRule="auto"/>
        <w:sectPr w:rsidR="00F16684">
          <w:headerReference w:type="default" r:id="rId9"/>
          <w:pgSz w:w="11910" w:h="16840"/>
          <w:pgMar w:top="1840" w:right="425" w:bottom="280" w:left="992" w:header="713" w:footer="0" w:gutter="0"/>
          <w:cols w:space="708"/>
        </w:sectPr>
      </w:pPr>
    </w:p>
    <w:p w14:paraId="3AEB80A8" w14:textId="77777777" w:rsidR="00F16684" w:rsidRDefault="00F16684">
      <w:pPr>
        <w:pStyle w:val="Odsekzoznamu"/>
        <w:numPr>
          <w:ilvl w:val="0"/>
          <w:numId w:val="10"/>
        </w:numPr>
        <w:tabs>
          <w:tab w:val="left" w:pos="993"/>
          <w:tab w:val="left" w:leader="dot" w:pos="9656"/>
        </w:tabs>
        <w:spacing w:before="280" w:line="278" w:lineRule="auto"/>
        <w:ind w:right="581"/>
        <w:rPr>
          <w:sz w:val="24"/>
        </w:rPr>
      </w:pPr>
      <w:hyperlink w:anchor="_bookmark17" w:history="1">
        <w:r>
          <w:rPr>
            <w:sz w:val="24"/>
          </w:rPr>
          <w:t>Opis</w:t>
        </w:r>
        <w:r>
          <w:rPr>
            <w:spacing w:val="80"/>
            <w:w w:val="150"/>
            <w:sz w:val="24"/>
          </w:rPr>
          <w:t xml:space="preserve"> </w:t>
        </w:r>
        <w:r>
          <w:rPr>
            <w:sz w:val="24"/>
          </w:rPr>
          <w:t>hlavných</w:t>
        </w:r>
        <w:r>
          <w:rPr>
            <w:spacing w:val="80"/>
            <w:w w:val="150"/>
            <w:sz w:val="24"/>
          </w:rPr>
          <w:t xml:space="preserve"> </w:t>
        </w:r>
        <w:r>
          <w:rPr>
            <w:sz w:val="24"/>
          </w:rPr>
          <w:t>alternatív</w:t>
        </w:r>
        <w:r>
          <w:rPr>
            <w:spacing w:val="80"/>
            <w:w w:val="150"/>
            <w:sz w:val="24"/>
          </w:rPr>
          <w:t xml:space="preserve"> </w:t>
        </w:r>
        <w:r>
          <w:rPr>
            <w:sz w:val="24"/>
          </w:rPr>
          <w:t>k</w:t>
        </w:r>
        <w:r>
          <w:rPr>
            <w:spacing w:val="-1"/>
            <w:sz w:val="24"/>
          </w:rPr>
          <w:t xml:space="preserve"> </w:t>
        </w:r>
        <w:r>
          <w:rPr>
            <w:sz w:val="24"/>
          </w:rPr>
          <w:t>navrhovanej</w:t>
        </w:r>
        <w:r>
          <w:rPr>
            <w:spacing w:val="80"/>
            <w:w w:val="150"/>
            <w:sz w:val="24"/>
          </w:rPr>
          <w:t xml:space="preserve"> </w:t>
        </w:r>
        <w:r>
          <w:rPr>
            <w:sz w:val="24"/>
          </w:rPr>
          <w:t>technológii,</w:t>
        </w:r>
        <w:r>
          <w:rPr>
            <w:spacing w:val="80"/>
            <w:w w:val="150"/>
            <w:sz w:val="24"/>
          </w:rPr>
          <w:t xml:space="preserve"> </w:t>
        </w:r>
        <w:r>
          <w:rPr>
            <w:sz w:val="24"/>
          </w:rPr>
          <w:t>technike</w:t>
        </w:r>
        <w:r>
          <w:rPr>
            <w:spacing w:val="80"/>
            <w:w w:val="150"/>
            <w:sz w:val="24"/>
          </w:rPr>
          <w:t xml:space="preserve"> </w:t>
        </w:r>
        <w:r>
          <w:rPr>
            <w:sz w:val="24"/>
          </w:rPr>
          <w:t>a</w:t>
        </w:r>
        <w:r>
          <w:rPr>
            <w:spacing w:val="-1"/>
            <w:sz w:val="24"/>
          </w:rPr>
          <w:t xml:space="preserve"> </w:t>
        </w:r>
        <w:r>
          <w:rPr>
            <w:sz w:val="24"/>
          </w:rPr>
          <w:t>opis</w:t>
        </w:r>
        <w:r>
          <w:rPr>
            <w:spacing w:val="80"/>
            <w:w w:val="150"/>
            <w:sz w:val="24"/>
          </w:rPr>
          <w:t xml:space="preserve"> </w:t>
        </w:r>
        <w:r>
          <w:rPr>
            <w:sz w:val="24"/>
          </w:rPr>
          <w:t>opatrení,</w:t>
        </w:r>
        <w:r>
          <w:rPr>
            <w:spacing w:val="80"/>
            <w:w w:val="150"/>
            <w:sz w:val="24"/>
          </w:rPr>
          <w:t xml:space="preserve"> </w:t>
        </w:r>
        <w:r>
          <w:rPr>
            <w:sz w:val="24"/>
          </w:rPr>
          <w:t>ktoré</w:t>
        </w:r>
      </w:hyperlink>
      <w:r>
        <w:rPr>
          <w:sz w:val="24"/>
        </w:rPr>
        <w:t xml:space="preserve"> </w:t>
      </w:r>
      <w:hyperlink w:anchor="_bookmark17" w:history="1">
        <w:r>
          <w:rPr>
            <w:sz w:val="24"/>
          </w:rPr>
          <w:t>prevádzkovateľ</w:t>
        </w:r>
        <w:r>
          <w:rPr>
            <w:spacing w:val="-6"/>
            <w:sz w:val="24"/>
          </w:rPr>
          <w:t xml:space="preserve"> </w:t>
        </w:r>
        <w:r>
          <w:rPr>
            <w:spacing w:val="-2"/>
            <w:sz w:val="24"/>
          </w:rPr>
          <w:t>preskúmal</w:t>
        </w:r>
        <w:r>
          <w:rPr>
            <w:sz w:val="24"/>
          </w:rPr>
          <w:tab/>
        </w:r>
        <w:r>
          <w:rPr>
            <w:spacing w:val="-5"/>
            <w:sz w:val="24"/>
          </w:rPr>
          <w:t>18</w:t>
        </w:r>
      </w:hyperlink>
    </w:p>
    <w:p w14:paraId="77B38991" w14:textId="77777777" w:rsidR="00F16684" w:rsidRDefault="00F16684">
      <w:pPr>
        <w:pStyle w:val="Odsekzoznamu"/>
        <w:numPr>
          <w:ilvl w:val="0"/>
          <w:numId w:val="10"/>
        </w:numPr>
        <w:tabs>
          <w:tab w:val="left" w:pos="993"/>
          <w:tab w:val="left" w:leader="dot" w:pos="9656"/>
        </w:tabs>
        <w:spacing w:before="115"/>
        <w:rPr>
          <w:sz w:val="24"/>
        </w:rPr>
      </w:pPr>
      <w:hyperlink w:anchor="_bookmark18" w:history="1">
        <w:r>
          <w:rPr>
            <w:sz w:val="24"/>
          </w:rPr>
          <w:t>Stručné</w:t>
        </w:r>
        <w:r>
          <w:rPr>
            <w:spacing w:val="-2"/>
            <w:sz w:val="24"/>
          </w:rPr>
          <w:t xml:space="preserve"> </w:t>
        </w:r>
        <w:r>
          <w:rPr>
            <w:sz w:val="24"/>
          </w:rPr>
          <w:t>zhrnutie</w:t>
        </w:r>
        <w:r>
          <w:rPr>
            <w:spacing w:val="-1"/>
            <w:sz w:val="24"/>
          </w:rPr>
          <w:t xml:space="preserve"> </w:t>
        </w:r>
        <w:r>
          <w:rPr>
            <w:sz w:val="24"/>
          </w:rPr>
          <w:t>údajov</w:t>
        </w:r>
        <w:r>
          <w:rPr>
            <w:spacing w:val="-1"/>
            <w:sz w:val="24"/>
          </w:rPr>
          <w:t xml:space="preserve"> </w:t>
        </w:r>
        <w:r>
          <w:rPr>
            <w:sz w:val="24"/>
          </w:rPr>
          <w:t>a</w:t>
        </w:r>
        <w:r>
          <w:rPr>
            <w:spacing w:val="-1"/>
            <w:sz w:val="24"/>
          </w:rPr>
          <w:t xml:space="preserve"> </w:t>
        </w:r>
        <w:r>
          <w:rPr>
            <w:sz w:val="24"/>
          </w:rPr>
          <w:t>informácii</w:t>
        </w:r>
        <w:r>
          <w:rPr>
            <w:spacing w:val="-1"/>
            <w:sz w:val="24"/>
          </w:rPr>
          <w:t xml:space="preserve"> </w:t>
        </w:r>
        <w:r>
          <w:rPr>
            <w:sz w:val="24"/>
          </w:rPr>
          <w:t>uvedených</w:t>
        </w:r>
        <w:r>
          <w:rPr>
            <w:spacing w:val="-1"/>
            <w:sz w:val="24"/>
          </w:rPr>
          <w:t xml:space="preserve"> </w:t>
        </w:r>
        <w:r>
          <w:rPr>
            <w:sz w:val="24"/>
          </w:rPr>
          <w:t>v</w:t>
        </w:r>
        <w:r>
          <w:rPr>
            <w:spacing w:val="1"/>
            <w:sz w:val="24"/>
          </w:rPr>
          <w:t xml:space="preserve"> </w:t>
        </w:r>
        <w:r>
          <w:rPr>
            <w:sz w:val="24"/>
          </w:rPr>
          <w:t>písmenách</w:t>
        </w:r>
        <w:r>
          <w:rPr>
            <w:spacing w:val="-1"/>
            <w:sz w:val="24"/>
          </w:rPr>
          <w:t xml:space="preserve"> </w:t>
        </w:r>
        <w:r>
          <w:rPr>
            <w:sz w:val="24"/>
          </w:rPr>
          <w:t>A)</w:t>
        </w:r>
        <w:r>
          <w:rPr>
            <w:spacing w:val="-1"/>
            <w:sz w:val="24"/>
          </w:rPr>
          <w:t xml:space="preserve"> </w:t>
        </w:r>
        <w:r>
          <w:rPr>
            <w:sz w:val="24"/>
          </w:rPr>
          <w:t>až</w:t>
        </w:r>
        <w:r>
          <w:rPr>
            <w:spacing w:val="-1"/>
            <w:sz w:val="24"/>
          </w:rPr>
          <w:t xml:space="preserve"> </w:t>
        </w:r>
        <w:r>
          <w:rPr>
            <w:spacing w:val="-10"/>
            <w:sz w:val="24"/>
          </w:rPr>
          <w:t>K</w:t>
        </w:r>
        <w:r>
          <w:rPr>
            <w:sz w:val="24"/>
          </w:rPr>
          <w:tab/>
        </w:r>
        <w:r>
          <w:rPr>
            <w:spacing w:val="-5"/>
            <w:sz w:val="24"/>
          </w:rPr>
          <w:t>18</w:t>
        </w:r>
      </w:hyperlink>
    </w:p>
    <w:p w14:paraId="3DB1717E" w14:textId="77777777" w:rsidR="00F16684" w:rsidRDefault="00F16684">
      <w:pPr>
        <w:pStyle w:val="Odsekzoznamu"/>
        <w:numPr>
          <w:ilvl w:val="0"/>
          <w:numId w:val="10"/>
        </w:numPr>
        <w:tabs>
          <w:tab w:val="left" w:pos="993"/>
          <w:tab w:val="left" w:leader="dot" w:pos="9656"/>
        </w:tabs>
        <w:spacing w:before="161" w:line="276" w:lineRule="auto"/>
        <w:ind w:right="582"/>
        <w:rPr>
          <w:sz w:val="24"/>
        </w:rPr>
      </w:pPr>
      <w:hyperlink w:anchor="_bookmark19" w:history="1">
        <w:r>
          <w:rPr>
            <w:sz w:val="24"/>
          </w:rPr>
          <w:t>Zdôvodnenie navrhovaných</w:t>
        </w:r>
        <w:r>
          <w:rPr>
            <w:spacing w:val="28"/>
            <w:sz w:val="24"/>
          </w:rPr>
          <w:t xml:space="preserve"> </w:t>
        </w:r>
        <w:r>
          <w:rPr>
            <w:sz w:val="24"/>
          </w:rPr>
          <w:t>podmienok</w:t>
        </w:r>
        <w:r>
          <w:rPr>
            <w:spacing w:val="28"/>
            <w:sz w:val="24"/>
          </w:rPr>
          <w:t xml:space="preserve"> </w:t>
        </w:r>
        <w:r>
          <w:rPr>
            <w:sz w:val="24"/>
          </w:rPr>
          <w:t>povolenia vrátane vyhodnotenia</w:t>
        </w:r>
        <w:r>
          <w:rPr>
            <w:spacing w:val="29"/>
            <w:sz w:val="24"/>
          </w:rPr>
          <w:t xml:space="preserve"> </w:t>
        </w:r>
        <w:r>
          <w:rPr>
            <w:sz w:val="24"/>
          </w:rPr>
          <w:t>súladu</w:t>
        </w:r>
        <w:r>
          <w:rPr>
            <w:spacing w:val="28"/>
            <w:sz w:val="24"/>
          </w:rPr>
          <w:t xml:space="preserve"> </w:t>
        </w:r>
        <w:r>
          <w:rPr>
            <w:sz w:val="24"/>
          </w:rPr>
          <w:t>návrhu so</w:t>
        </w:r>
      </w:hyperlink>
      <w:r>
        <w:rPr>
          <w:sz w:val="24"/>
        </w:rPr>
        <w:t xml:space="preserve"> </w:t>
      </w:r>
      <w:hyperlink w:anchor="_bookmark19" w:history="1">
        <w:r>
          <w:rPr>
            <w:sz w:val="24"/>
          </w:rPr>
          <w:t>závermi o najlepších dostupných technikách</w:t>
        </w:r>
        <w:r>
          <w:rPr>
            <w:sz w:val="24"/>
          </w:rPr>
          <w:tab/>
        </w:r>
        <w:r>
          <w:rPr>
            <w:spacing w:val="-6"/>
            <w:sz w:val="24"/>
          </w:rPr>
          <w:t>18</w:t>
        </w:r>
      </w:hyperlink>
    </w:p>
    <w:p w14:paraId="5B5BC550" w14:textId="77777777" w:rsidR="00F16684" w:rsidRDefault="00F16684">
      <w:pPr>
        <w:pStyle w:val="Odsekzoznamu"/>
        <w:numPr>
          <w:ilvl w:val="0"/>
          <w:numId w:val="10"/>
        </w:numPr>
        <w:tabs>
          <w:tab w:val="left" w:pos="993"/>
          <w:tab w:val="left" w:leader="dot" w:pos="9656"/>
        </w:tabs>
        <w:spacing w:before="121" w:line="276" w:lineRule="auto"/>
        <w:ind w:right="581"/>
        <w:rPr>
          <w:sz w:val="24"/>
        </w:rPr>
      </w:pPr>
      <w:hyperlink w:anchor="_bookmark20" w:history="1">
        <w:r>
          <w:rPr>
            <w:sz w:val="24"/>
          </w:rPr>
          <w:t>Zoznam</w:t>
        </w:r>
        <w:r>
          <w:rPr>
            <w:spacing w:val="80"/>
            <w:sz w:val="24"/>
          </w:rPr>
          <w:t xml:space="preserve"> </w:t>
        </w:r>
        <w:r>
          <w:rPr>
            <w:sz w:val="24"/>
          </w:rPr>
          <w:t>právoplatných</w:t>
        </w:r>
        <w:r>
          <w:rPr>
            <w:spacing w:val="80"/>
            <w:sz w:val="24"/>
          </w:rPr>
          <w:t xml:space="preserve"> </w:t>
        </w:r>
        <w:r>
          <w:rPr>
            <w:sz w:val="24"/>
          </w:rPr>
          <w:t>rozhodnutí,</w:t>
        </w:r>
        <w:r>
          <w:rPr>
            <w:spacing w:val="80"/>
            <w:sz w:val="24"/>
          </w:rPr>
          <w:t xml:space="preserve"> </w:t>
        </w:r>
        <w:r>
          <w:rPr>
            <w:sz w:val="24"/>
          </w:rPr>
          <w:t>stanovísk,</w:t>
        </w:r>
        <w:r>
          <w:rPr>
            <w:spacing w:val="80"/>
            <w:sz w:val="24"/>
          </w:rPr>
          <w:t xml:space="preserve"> </w:t>
        </w:r>
        <w:r>
          <w:rPr>
            <w:sz w:val="24"/>
          </w:rPr>
          <w:t>vyjadrení</w:t>
        </w:r>
        <w:r>
          <w:rPr>
            <w:spacing w:val="80"/>
            <w:sz w:val="24"/>
          </w:rPr>
          <w:t xml:space="preserve"> </w:t>
        </w:r>
        <w:r>
          <w:rPr>
            <w:sz w:val="24"/>
          </w:rPr>
          <w:t>a súhlasov</w:t>
        </w:r>
        <w:r>
          <w:rPr>
            <w:spacing w:val="80"/>
            <w:sz w:val="24"/>
          </w:rPr>
          <w:t xml:space="preserve"> </w:t>
        </w:r>
        <w:r>
          <w:rPr>
            <w:sz w:val="24"/>
          </w:rPr>
          <w:t>vydaných</w:t>
        </w:r>
        <w:r>
          <w:rPr>
            <w:spacing w:val="80"/>
            <w:sz w:val="24"/>
          </w:rPr>
          <w:t xml:space="preserve"> </w:t>
        </w:r>
        <w:r>
          <w:rPr>
            <w:sz w:val="24"/>
          </w:rPr>
          <w:t>podľa</w:t>
        </w:r>
      </w:hyperlink>
      <w:r>
        <w:rPr>
          <w:spacing w:val="80"/>
          <w:sz w:val="24"/>
        </w:rPr>
        <w:t xml:space="preserve"> </w:t>
      </w:r>
      <w:hyperlink w:anchor="_bookmark20" w:history="1">
        <w:r>
          <w:rPr>
            <w:sz w:val="24"/>
          </w:rPr>
          <w:t xml:space="preserve">osobitných </w:t>
        </w:r>
        <w:r>
          <w:rPr>
            <w:spacing w:val="-2"/>
            <w:sz w:val="24"/>
          </w:rPr>
          <w:t>predpisov</w:t>
        </w:r>
        <w:r>
          <w:rPr>
            <w:sz w:val="24"/>
          </w:rPr>
          <w:tab/>
        </w:r>
        <w:r>
          <w:rPr>
            <w:spacing w:val="-5"/>
            <w:sz w:val="24"/>
          </w:rPr>
          <w:t>18</w:t>
        </w:r>
      </w:hyperlink>
    </w:p>
    <w:p w14:paraId="6AAD8665" w14:textId="77777777" w:rsidR="00F16684" w:rsidRDefault="00F16684">
      <w:pPr>
        <w:pStyle w:val="Odsekzoznamu"/>
        <w:numPr>
          <w:ilvl w:val="0"/>
          <w:numId w:val="10"/>
        </w:numPr>
        <w:tabs>
          <w:tab w:val="left" w:pos="993"/>
          <w:tab w:val="left" w:leader="dot" w:pos="9656"/>
        </w:tabs>
        <w:spacing w:before="119"/>
        <w:rPr>
          <w:sz w:val="24"/>
        </w:rPr>
      </w:pPr>
      <w:hyperlink w:anchor="_bookmark21" w:history="1">
        <w:r>
          <w:rPr>
            <w:sz w:val="24"/>
          </w:rPr>
          <w:t>Písomné</w:t>
        </w:r>
        <w:r>
          <w:rPr>
            <w:spacing w:val="-2"/>
            <w:sz w:val="24"/>
          </w:rPr>
          <w:t xml:space="preserve"> </w:t>
        </w:r>
        <w:r>
          <w:rPr>
            <w:sz w:val="24"/>
          </w:rPr>
          <w:t>záväzné</w:t>
        </w:r>
        <w:r>
          <w:rPr>
            <w:spacing w:val="-2"/>
            <w:sz w:val="24"/>
          </w:rPr>
          <w:t xml:space="preserve"> </w:t>
        </w:r>
        <w:r>
          <w:rPr>
            <w:sz w:val="24"/>
          </w:rPr>
          <w:t>stanovisko</w:t>
        </w:r>
        <w:r>
          <w:rPr>
            <w:spacing w:val="-1"/>
            <w:sz w:val="24"/>
          </w:rPr>
          <w:t xml:space="preserve"> </w:t>
        </w:r>
        <w:r>
          <w:rPr>
            <w:sz w:val="24"/>
          </w:rPr>
          <w:t>podľa</w:t>
        </w:r>
        <w:r>
          <w:rPr>
            <w:spacing w:val="-2"/>
            <w:sz w:val="24"/>
          </w:rPr>
          <w:t xml:space="preserve"> </w:t>
        </w:r>
        <w:r>
          <w:rPr>
            <w:sz w:val="24"/>
          </w:rPr>
          <w:t>§</w:t>
        </w:r>
        <w:r>
          <w:rPr>
            <w:spacing w:val="-1"/>
            <w:sz w:val="24"/>
          </w:rPr>
          <w:t xml:space="preserve"> </w:t>
        </w:r>
        <w:r>
          <w:rPr>
            <w:sz w:val="24"/>
          </w:rPr>
          <w:t>4 ods.</w:t>
        </w:r>
        <w:r>
          <w:rPr>
            <w:spacing w:val="-1"/>
            <w:sz w:val="24"/>
          </w:rPr>
          <w:t xml:space="preserve"> </w:t>
        </w:r>
        <w:r>
          <w:rPr>
            <w:sz w:val="24"/>
          </w:rPr>
          <w:t>3</w:t>
        </w:r>
        <w:r>
          <w:rPr>
            <w:spacing w:val="-1"/>
            <w:sz w:val="24"/>
          </w:rPr>
          <w:t xml:space="preserve"> </w:t>
        </w:r>
        <w:r>
          <w:rPr>
            <w:sz w:val="24"/>
          </w:rPr>
          <w:t>a 5</w:t>
        </w:r>
        <w:r>
          <w:rPr>
            <w:spacing w:val="-1"/>
            <w:sz w:val="24"/>
          </w:rPr>
          <w:t xml:space="preserve"> </w:t>
        </w:r>
        <w:r>
          <w:rPr>
            <w:sz w:val="24"/>
          </w:rPr>
          <w:t>ak</w:t>
        </w:r>
        <w:r>
          <w:rPr>
            <w:spacing w:val="-1"/>
            <w:sz w:val="24"/>
          </w:rPr>
          <w:t xml:space="preserve"> </w:t>
        </w:r>
        <w:r>
          <w:rPr>
            <w:sz w:val="24"/>
          </w:rPr>
          <w:t xml:space="preserve">bolo </w:t>
        </w:r>
        <w:r>
          <w:rPr>
            <w:spacing w:val="-2"/>
            <w:sz w:val="24"/>
          </w:rPr>
          <w:t>vydané</w:t>
        </w:r>
        <w:r>
          <w:rPr>
            <w:sz w:val="24"/>
          </w:rPr>
          <w:tab/>
        </w:r>
        <w:r>
          <w:rPr>
            <w:spacing w:val="-5"/>
            <w:sz w:val="24"/>
          </w:rPr>
          <w:t>23</w:t>
        </w:r>
      </w:hyperlink>
    </w:p>
    <w:p w14:paraId="1E09C5F5" w14:textId="77777777" w:rsidR="00F16684" w:rsidRDefault="00F16684">
      <w:pPr>
        <w:pStyle w:val="Odsekzoznamu"/>
        <w:numPr>
          <w:ilvl w:val="0"/>
          <w:numId w:val="10"/>
        </w:numPr>
        <w:tabs>
          <w:tab w:val="left" w:pos="993"/>
          <w:tab w:val="left" w:leader="dot" w:pos="9656"/>
        </w:tabs>
        <w:spacing w:before="162" w:line="278" w:lineRule="auto"/>
        <w:ind w:right="582"/>
        <w:rPr>
          <w:sz w:val="24"/>
        </w:rPr>
      </w:pPr>
      <w:hyperlink w:anchor="_bookmark22" w:history="1">
        <w:r>
          <w:rPr>
            <w:sz w:val="24"/>
          </w:rPr>
          <w:t>Prevádzkovú</w:t>
        </w:r>
        <w:r>
          <w:rPr>
            <w:spacing w:val="80"/>
            <w:w w:val="150"/>
            <w:sz w:val="24"/>
          </w:rPr>
          <w:t xml:space="preserve"> </w:t>
        </w:r>
        <w:r>
          <w:rPr>
            <w:sz w:val="24"/>
          </w:rPr>
          <w:t>dokumentáciu,</w:t>
        </w:r>
        <w:r>
          <w:rPr>
            <w:spacing w:val="80"/>
            <w:w w:val="150"/>
            <w:sz w:val="24"/>
          </w:rPr>
          <w:t xml:space="preserve"> </w:t>
        </w:r>
        <w:r>
          <w:rPr>
            <w:sz w:val="24"/>
          </w:rPr>
          <w:t>ktorá</w:t>
        </w:r>
        <w:r>
          <w:rPr>
            <w:spacing w:val="80"/>
            <w:w w:val="150"/>
            <w:sz w:val="24"/>
          </w:rPr>
          <w:t xml:space="preserve"> </w:t>
        </w:r>
        <w:r>
          <w:rPr>
            <w:sz w:val="24"/>
          </w:rPr>
          <w:t>okrem</w:t>
        </w:r>
        <w:r>
          <w:rPr>
            <w:spacing w:val="80"/>
            <w:w w:val="150"/>
            <w:sz w:val="24"/>
          </w:rPr>
          <w:t xml:space="preserve"> </w:t>
        </w:r>
        <w:r>
          <w:rPr>
            <w:sz w:val="24"/>
          </w:rPr>
          <w:t>určených</w:t>
        </w:r>
        <w:r>
          <w:rPr>
            <w:spacing w:val="80"/>
            <w:w w:val="150"/>
            <w:sz w:val="24"/>
          </w:rPr>
          <w:t xml:space="preserve"> </w:t>
        </w:r>
        <w:r>
          <w:rPr>
            <w:sz w:val="24"/>
          </w:rPr>
          <w:t>náležitostí</w:t>
        </w:r>
        <w:r>
          <w:rPr>
            <w:spacing w:val="80"/>
            <w:w w:val="150"/>
            <w:sz w:val="24"/>
          </w:rPr>
          <w:t xml:space="preserve"> </w:t>
        </w:r>
        <w:r>
          <w:rPr>
            <w:sz w:val="24"/>
          </w:rPr>
          <w:t>obsahuje</w:t>
        </w:r>
        <w:r>
          <w:rPr>
            <w:spacing w:val="80"/>
            <w:w w:val="150"/>
            <w:sz w:val="24"/>
          </w:rPr>
          <w:t xml:space="preserve">  </w:t>
        </w:r>
        <w:r>
          <w:rPr>
            <w:sz w:val="24"/>
          </w:rPr>
          <w:t>aj</w:t>
        </w:r>
        <w:r>
          <w:rPr>
            <w:spacing w:val="80"/>
            <w:w w:val="150"/>
            <w:sz w:val="24"/>
          </w:rPr>
          <w:t xml:space="preserve"> </w:t>
        </w:r>
        <w:r>
          <w:rPr>
            <w:sz w:val="24"/>
          </w:rPr>
          <w:t>údaje</w:t>
        </w:r>
      </w:hyperlink>
      <w:r>
        <w:rPr>
          <w:spacing w:val="80"/>
          <w:sz w:val="24"/>
        </w:rPr>
        <w:t xml:space="preserve"> </w:t>
      </w:r>
      <w:hyperlink w:anchor="_bookmark22" w:history="1">
        <w:r>
          <w:rPr>
            <w:sz w:val="24"/>
          </w:rPr>
          <w:t>o prevádzkovateľovi</w:t>
        </w:r>
        <w:r>
          <w:rPr>
            <w:sz w:val="24"/>
          </w:rPr>
          <w:tab/>
        </w:r>
        <w:r>
          <w:rPr>
            <w:spacing w:val="-6"/>
            <w:sz w:val="24"/>
          </w:rPr>
          <w:t>23</w:t>
        </w:r>
      </w:hyperlink>
    </w:p>
    <w:p w14:paraId="77FC05BE" w14:textId="77777777" w:rsidR="00F16684" w:rsidRDefault="00F16684">
      <w:pPr>
        <w:pStyle w:val="Odsekzoznamu"/>
        <w:numPr>
          <w:ilvl w:val="0"/>
          <w:numId w:val="10"/>
        </w:numPr>
        <w:tabs>
          <w:tab w:val="left" w:pos="993"/>
          <w:tab w:val="left" w:leader="dot" w:pos="9656"/>
        </w:tabs>
        <w:spacing w:before="115" w:line="276" w:lineRule="auto"/>
        <w:ind w:right="581"/>
        <w:rPr>
          <w:sz w:val="24"/>
        </w:rPr>
      </w:pPr>
      <w:hyperlink w:anchor="_bookmark23" w:history="1">
        <w:r>
          <w:rPr>
            <w:sz w:val="24"/>
          </w:rPr>
          <w:t>Označenie</w:t>
        </w:r>
        <w:r>
          <w:rPr>
            <w:spacing w:val="-15"/>
            <w:sz w:val="24"/>
          </w:rPr>
          <w:t xml:space="preserve"> </w:t>
        </w:r>
        <w:r>
          <w:rPr>
            <w:sz w:val="24"/>
          </w:rPr>
          <w:t>účastníkov</w:t>
        </w:r>
        <w:r>
          <w:rPr>
            <w:spacing w:val="-15"/>
            <w:sz w:val="24"/>
          </w:rPr>
          <w:t xml:space="preserve"> </w:t>
        </w:r>
        <w:r>
          <w:rPr>
            <w:sz w:val="24"/>
          </w:rPr>
          <w:t>konania,</w:t>
        </w:r>
        <w:r>
          <w:rPr>
            <w:spacing w:val="-15"/>
            <w:sz w:val="24"/>
          </w:rPr>
          <w:t xml:space="preserve"> </w:t>
        </w:r>
        <w:r>
          <w:rPr>
            <w:sz w:val="24"/>
          </w:rPr>
          <w:t>ktorí</w:t>
        </w:r>
        <w:r>
          <w:rPr>
            <w:spacing w:val="-15"/>
            <w:sz w:val="24"/>
          </w:rPr>
          <w:t xml:space="preserve"> </w:t>
        </w:r>
        <w:r>
          <w:rPr>
            <w:sz w:val="24"/>
          </w:rPr>
          <w:t>sú</w:t>
        </w:r>
        <w:r>
          <w:rPr>
            <w:spacing w:val="-15"/>
            <w:sz w:val="24"/>
          </w:rPr>
          <w:t xml:space="preserve"> </w:t>
        </w:r>
        <w:r>
          <w:rPr>
            <w:sz w:val="24"/>
          </w:rPr>
          <w:t>prevádzkovateľovi</w:t>
        </w:r>
        <w:r>
          <w:rPr>
            <w:spacing w:val="-15"/>
            <w:sz w:val="24"/>
          </w:rPr>
          <w:t xml:space="preserve"> </w:t>
        </w:r>
        <w:r>
          <w:rPr>
            <w:sz w:val="24"/>
          </w:rPr>
          <w:t>známi,</w:t>
        </w:r>
        <w:r>
          <w:rPr>
            <w:spacing w:val="-15"/>
            <w:sz w:val="24"/>
          </w:rPr>
          <w:t xml:space="preserve"> </w:t>
        </w:r>
        <w:r>
          <w:rPr>
            <w:sz w:val="24"/>
          </w:rPr>
          <w:t>označenie</w:t>
        </w:r>
        <w:r>
          <w:rPr>
            <w:spacing w:val="-15"/>
            <w:sz w:val="24"/>
          </w:rPr>
          <w:t xml:space="preserve"> </w:t>
        </w:r>
        <w:r>
          <w:rPr>
            <w:sz w:val="24"/>
          </w:rPr>
          <w:t>orgánu</w:t>
        </w:r>
        <w:r>
          <w:rPr>
            <w:spacing w:val="-15"/>
            <w:sz w:val="24"/>
          </w:rPr>
          <w:t xml:space="preserve"> </w:t>
        </w:r>
        <w:r>
          <w:rPr>
            <w:sz w:val="24"/>
          </w:rPr>
          <w:t>cudzieho</w:t>
        </w:r>
      </w:hyperlink>
      <w:r>
        <w:rPr>
          <w:sz w:val="24"/>
        </w:rPr>
        <w:t xml:space="preserve"> </w:t>
      </w:r>
      <w:hyperlink w:anchor="_bookmark23" w:history="1">
        <w:r>
          <w:rPr>
            <w:spacing w:val="-2"/>
            <w:sz w:val="24"/>
          </w:rPr>
          <w:t>štátu</w:t>
        </w:r>
        <w:r>
          <w:rPr>
            <w:sz w:val="24"/>
          </w:rPr>
          <w:tab/>
        </w:r>
        <w:r>
          <w:rPr>
            <w:spacing w:val="-5"/>
            <w:sz w:val="24"/>
          </w:rPr>
          <w:t>24</w:t>
        </w:r>
      </w:hyperlink>
    </w:p>
    <w:p w14:paraId="1A753DA4" w14:textId="77777777" w:rsidR="00F16684" w:rsidRDefault="00F16684">
      <w:pPr>
        <w:pStyle w:val="Zkladntext"/>
        <w:tabs>
          <w:tab w:val="left" w:leader="dot" w:pos="9656"/>
        </w:tabs>
        <w:spacing w:before="119"/>
        <w:ind w:left="426"/>
      </w:pPr>
      <w:hyperlink w:anchor="_bookmark24" w:history="1">
        <w:r>
          <w:rPr>
            <w:spacing w:val="-2"/>
          </w:rPr>
          <w:t>Prehlásenie</w:t>
        </w:r>
        <w:r>
          <w:tab/>
        </w:r>
        <w:r>
          <w:rPr>
            <w:spacing w:val="-5"/>
          </w:rPr>
          <w:t>26</w:t>
        </w:r>
      </w:hyperlink>
    </w:p>
    <w:p w14:paraId="1ECA7A8C" w14:textId="77777777" w:rsidR="00F16684" w:rsidRDefault="00F16684">
      <w:pPr>
        <w:pStyle w:val="Zkladntext"/>
        <w:sectPr w:rsidR="00F16684">
          <w:headerReference w:type="default" r:id="rId10"/>
          <w:pgSz w:w="11910" w:h="16840"/>
          <w:pgMar w:top="1840" w:right="425" w:bottom="280" w:left="992" w:header="713" w:footer="0" w:gutter="0"/>
          <w:cols w:space="708"/>
        </w:sectPr>
      </w:pPr>
    </w:p>
    <w:p w14:paraId="58CC08A7" w14:textId="77777777" w:rsidR="00F16684" w:rsidRDefault="004C6084">
      <w:pPr>
        <w:pStyle w:val="Nadpis1"/>
        <w:numPr>
          <w:ilvl w:val="0"/>
          <w:numId w:val="9"/>
        </w:numPr>
        <w:tabs>
          <w:tab w:val="left" w:pos="993"/>
          <w:tab w:val="left" w:pos="9937"/>
        </w:tabs>
        <w:spacing w:before="279"/>
      </w:pPr>
      <w:bookmarkStart w:id="0" w:name="_bookmark0"/>
      <w:bookmarkEnd w:id="0"/>
      <w:r>
        <w:rPr>
          <w:color w:val="000000"/>
          <w:shd w:val="clear" w:color="auto" w:fill="FAD3B4"/>
        </w:rPr>
        <w:lastRenderedPageBreak/>
        <w:t>Časť:</w:t>
      </w:r>
      <w:r>
        <w:rPr>
          <w:color w:val="000000"/>
          <w:spacing w:val="-11"/>
          <w:shd w:val="clear" w:color="auto" w:fill="FAD3B4"/>
        </w:rPr>
        <w:t xml:space="preserve"> </w:t>
      </w:r>
      <w:r>
        <w:rPr>
          <w:color w:val="000000"/>
          <w:shd w:val="clear" w:color="auto" w:fill="FAD3B4"/>
        </w:rPr>
        <w:t>náležitosti</w:t>
      </w:r>
      <w:r>
        <w:rPr>
          <w:color w:val="000000"/>
          <w:spacing w:val="-9"/>
          <w:shd w:val="clear" w:color="auto" w:fill="FAD3B4"/>
        </w:rPr>
        <w:t xml:space="preserve"> </w:t>
      </w:r>
      <w:r>
        <w:rPr>
          <w:color w:val="000000"/>
          <w:shd w:val="clear" w:color="auto" w:fill="FAD3B4"/>
        </w:rPr>
        <w:t>žiadosti</w:t>
      </w:r>
      <w:r>
        <w:rPr>
          <w:color w:val="000000"/>
          <w:spacing w:val="-10"/>
          <w:shd w:val="clear" w:color="auto" w:fill="FAD3B4"/>
        </w:rPr>
        <w:t xml:space="preserve"> </w:t>
      </w:r>
      <w:r>
        <w:rPr>
          <w:color w:val="000000"/>
          <w:shd w:val="clear" w:color="auto" w:fill="FAD3B4"/>
        </w:rPr>
        <w:t>podľa</w:t>
      </w:r>
      <w:r>
        <w:rPr>
          <w:color w:val="000000"/>
          <w:spacing w:val="-10"/>
          <w:shd w:val="clear" w:color="auto" w:fill="FAD3B4"/>
        </w:rPr>
        <w:t xml:space="preserve"> </w:t>
      </w:r>
      <w:r>
        <w:rPr>
          <w:color w:val="000000"/>
          <w:shd w:val="clear" w:color="auto" w:fill="FAD3B4"/>
        </w:rPr>
        <w:t>zákona</w:t>
      </w:r>
      <w:r>
        <w:rPr>
          <w:color w:val="000000"/>
          <w:spacing w:val="-9"/>
          <w:shd w:val="clear" w:color="auto" w:fill="FAD3B4"/>
        </w:rPr>
        <w:t xml:space="preserve"> </w:t>
      </w:r>
      <w:r>
        <w:rPr>
          <w:color w:val="000000"/>
          <w:shd w:val="clear" w:color="auto" w:fill="FAD3B4"/>
        </w:rPr>
        <w:t>o</w:t>
      </w:r>
      <w:r>
        <w:rPr>
          <w:color w:val="000000"/>
          <w:spacing w:val="-6"/>
          <w:shd w:val="clear" w:color="auto" w:fill="FAD3B4"/>
        </w:rPr>
        <w:t xml:space="preserve"> </w:t>
      </w:r>
      <w:r>
        <w:rPr>
          <w:color w:val="000000"/>
          <w:shd w:val="clear" w:color="auto" w:fill="FAD3B4"/>
        </w:rPr>
        <w:t>správnom</w:t>
      </w:r>
      <w:r>
        <w:rPr>
          <w:color w:val="000000"/>
          <w:spacing w:val="-10"/>
          <w:shd w:val="clear" w:color="auto" w:fill="FAD3B4"/>
        </w:rPr>
        <w:t xml:space="preserve"> </w:t>
      </w:r>
      <w:r>
        <w:rPr>
          <w:color w:val="000000"/>
          <w:spacing w:val="-2"/>
          <w:shd w:val="clear" w:color="auto" w:fill="FAD3B4"/>
        </w:rPr>
        <w:t>konaní</w:t>
      </w:r>
      <w:r>
        <w:rPr>
          <w:color w:val="000000"/>
          <w:shd w:val="clear" w:color="auto" w:fill="FAD3B4"/>
        </w:rPr>
        <w:tab/>
      </w:r>
    </w:p>
    <w:p w14:paraId="2674C690" w14:textId="77777777" w:rsidR="00F16684" w:rsidRDefault="004C6084">
      <w:pPr>
        <w:pStyle w:val="Nadpis1"/>
        <w:numPr>
          <w:ilvl w:val="1"/>
          <w:numId w:val="9"/>
        </w:numPr>
        <w:tabs>
          <w:tab w:val="left" w:pos="743"/>
        </w:tabs>
        <w:spacing w:before="242"/>
        <w:ind w:left="743" w:hanging="317"/>
      </w:pPr>
      <w:bookmarkStart w:id="1" w:name="_bookmark1"/>
      <w:bookmarkEnd w:id="1"/>
      <w:r>
        <w:t>Údaje</w:t>
      </w:r>
      <w:r>
        <w:rPr>
          <w:spacing w:val="-15"/>
        </w:rPr>
        <w:t xml:space="preserve"> </w:t>
      </w:r>
      <w:r>
        <w:t>identifikujúce</w:t>
      </w:r>
      <w:r>
        <w:rPr>
          <w:spacing w:val="-13"/>
        </w:rPr>
        <w:t xml:space="preserve"> </w:t>
      </w:r>
      <w:r>
        <w:rPr>
          <w:spacing w:val="-2"/>
        </w:rPr>
        <w:t>prevádzkovateľa</w:t>
      </w:r>
    </w:p>
    <w:p w14:paraId="68F23842" w14:textId="77777777" w:rsidR="00F16684" w:rsidRDefault="00F16684">
      <w:pPr>
        <w:pStyle w:val="Zkladntext"/>
        <w:spacing w:before="3"/>
        <w:rPr>
          <w:b/>
          <w:sz w:val="5"/>
        </w:rPr>
      </w:pPr>
    </w:p>
    <w:tbl>
      <w:tblPr>
        <w:tblStyle w:val="TableNormal"/>
        <w:tblW w:w="0" w:type="auto"/>
        <w:tblInd w:w="4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96"/>
        <w:gridCol w:w="2566"/>
        <w:gridCol w:w="6805"/>
      </w:tblGrid>
      <w:tr w:rsidR="00F16684" w14:paraId="2AB241CA" w14:textId="77777777">
        <w:trPr>
          <w:trHeight w:val="560"/>
        </w:trPr>
        <w:tc>
          <w:tcPr>
            <w:tcW w:w="396" w:type="dxa"/>
            <w:tcBorders>
              <w:bottom w:val="single" w:sz="6" w:space="0" w:color="000000"/>
              <w:right w:val="single" w:sz="6" w:space="0" w:color="000000"/>
            </w:tcBorders>
            <w:shd w:val="clear" w:color="auto" w:fill="DFDFDF"/>
          </w:tcPr>
          <w:p w14:paraId="2F6533CA" w14:textId="77777777" w:rsidR="00F16684" w:rsidRDefault="004C6084">
            <w:pPr>
              <w:pStyle w:val="TableParagraph"/>
              <w:spacing w:before="121"/>
              <w:ind w:left="21"/>
              <w:jc w:val="center"/>
              <w:rPr>
                <w:b/>
                <w:i/>
                <w:sz w:val="24"/>
              </w:rPr>
            </w:pPr>
            <w:r>
              <w:rPr>
                <w:b/>
                <w:i/>
                <w:spacing w:val="-5"/>
                <w:sz w:val="24"/>
              </w:rPr>
              <w:t>1.</w:t>
            </w:r>
          </w:p>
        </w:tc>
        <w:tc>
          <w:tcPr>
            <w:tcW w:w="2566" w:type="dxa"/>
            <w:tcBorders>
              <w:left w:val="single" w:sz="6" w:space="0" w:color="000000"/>
              <w:bottom w:val="single" w:sz="6" w:space="0" w:color="000000"/>
              <w:right w:val="single" w:sz="6" w:space="0" w:color="000000"/>
            </w:tcBorders>
            <w:shd w:val="clear" w:color="auto" w:fill="DFDFDF"/>
          </w:tcPr>
          <w:p w14:paraId="588090DE" w14:textId="77777777" w:rsidR="00F16684" w:rsidRDefault="004C6084">
            <w:pPr>
              <w:pStyle w:val="TableParagraph"/>
              <w:spacing w:before="121"/>
              <w:ind w:left="114"/>
              <w:rPr>
                <w:b/>
                <w:i/>
                <w:sz w:val="24"/>
              </w:rPr>
            </w:pPr>
            <w:r>
              <w:rPr>
                <w:b/>
                <w:i/>
                <w:sz w:val="24"/>
              </w:rPr>
              <w:t>Obchodné</w:t>
            </w:r>
            <w:r>
              <w:rPr>
                <w:b/>
                <w:i/>
                <w:spacing w:val="-5"/>
                <w:sz w:val="24"/>
              </w:rPr>
              <w:t xml:space="preserve"> </w:t>
            </w:r>
            <w:r>
              <w:rPr>
                <w:b/>
                <w:i/>
                <w:spacing w:val="-4"/>
                <w:sz w:val="24"/>
              </w:rPr>
              <w:t>meno</w:t>
            </w:r>
          </w:p>
        </w:tc>
        <w:tc>
          <w:tcPr>
            <w:tcW w:w="6805" w:type="dxa"/>
            <w:tcBorders>
              <w:left w:val="single" w:sz="6" w:space="0" w:color="000000"/>
              <w:bottom w:val="single" w:sz="6" w:space="0" w:color="000000"/>
            </w:tcBorders>
          </w:tcPr>
          <w:p w14:paraId="57426F3C" w14:textId="03A06D44" w:rsidR="00F16684" w:rsidRPr="00D72D79" w:rsidRDefault="00D72D79">
            <w:pPr>
              <w:pStyle w:val="TableParagraph"/>
              <w:spacing w:before="121"/>
              <w:ind w:left="115"/>
              <w:rPr>
                <w:b/>
                <w:sz w:val="24"/>
                <w:szCs w:val="24"/>
              </w:rPr>
            </w:pPr>
            <w:r w:rsidRPr="00D72D79">
              <w:rPr>
                <w:b/>
                <w:bCs/>
                <w:sz w:val="24"/>
                <w:szCs w:val="24"/>
              </w:rPr>
              <w:t>JOKO-EKO, s. r. o.</w:t>
            </w:r>
          </w:p>
        </w:tc>
      </w:tr>
      <w:tr w:rsidR="00F16684" w14:paraId="18F4A7DF" w14:textId="77777777">
        <w:trPr>
          <w:trHeight w:val="517"/>
        </w:trPr>
        <w:tc>
          <w:tcPr>
            <w:tcW w:w="396" w:type="dxa"/>
            <w:tcBorders>
              <w:top w:val="single" w:sz="6" w:space="0" w:color="000000"/>
              <w:bottom w:val="single" w:sz="6" w:space="0" w:color="000000"/>
              <w:right w:val="single" w:sz="6" w:space="0" w:color="000000"/>
            </w:tcBorders>
            <w:shd w:val="clear" w:color="auto" w:fill="DFDFDF"/>
          </w:tcPr>
          <w:p w14:paraId="1392B8EE" w14:textId="77777777" w:rsidR="00F16684" w:rsidRDefault="004C6084">
            <w:pPr>
              <w:pStyle w:val="TableParagraph"/>
              <w:spacing w:before="121"/>
              <w:ind w:left="21"/>
              <w:jc w:val="center"/>
              <w:rPr>
                <w:b/>
                <w:i/>
                <w:sz w:val="24"/>
              </w:rPr>
            </w:pPr>
            <w:r>
              <w:rPr>
                <w:b/>
                <w:i/>
                <w:spacing w:val="-5"/>
                <w:sz w:val="24"/>
              </w:rPr>
              <w:t>2.</w:t>
            </w:r>
          </w:p>
        </w:tc>
        <w:tc>
          <w:tcPr>
            <w:tcW w:w="2566" w:type="dxa"/>
            <w:tcBorders>
              <w:top w:val="single" w:sz="6" w:space="0" w:color="000000"/>
              <w:left w:val="single" w:sz="6" w:space="0" w:color="000000"/>
              <w:bottom w:val="single" w:sz="6" w:space="0" w:color="000000"/>
              <w:right w:val="single" w:sz="6" w:space="0" w:color="000000"/>
            </w:tcBorders>
            <w:shd w:val="clear" w:color="auto" w:fill="DFDFDF"/>
          </w:tcPr>
          <w:p w14:paraId="7ECD2E11" w14:textId="77777777" w:rsidR="00F16684" w:rsidRDefault="004C6084">
            <w:pPr>
              <w:pStyle w:val="TableParagraph"/>
              <w:spacing w:before="121"/>
              <w:ind w:left="114"/>
              <w:rPr>
                <w:b/>
                <w:i/>
                <w:sz w:val="24"/>
              </w:rPr>
            </w:pPr>
            <w:r>
              <w:rPr>
                <w:b/>
                <w:i/>
                <w:spacing w:val="-2"/>
                <w:sz w:val="24"/>
              </w:rPr>
              <w:t>Sídlo</w:t>
            </w:r>
          </w:p>
        </w:tc>
        <w:tc>
          <w:tcPr>
            <w:tcW w:w="6805" w:type="dxa"/>
            <w:tcBorders>
              <w:top w:val="single" w:sz="6" w:space="0" w:color="000000"/>
              <w:left w:val="single" w:sz="6" w:space="0" w:color="000000"/>
              <w:bottom w:val="single" w:sz="6" w:space="0" w:color="000000"/>
            </w:tcBorders>
          </w:tcPr>
          <w:p w14:paraId="206D3771" w14:textId="1A001BB5" w:rsidR="00F16684" w:rsidRPr="00D72D79" w:rsidRDefault="00D72D79">
            <w:pPr>
              <w:pStyle w:val="TableParagraph"/>
              <w:spacing w:before="121"/>
              <w:ind w:left="115"/>
              <w:rPr>
                <w:sz w:val="24"/>
                <w:szCs w:val="24"/>
              </w:rPr>
            </w:pPr>
            <w:proofErr w:type="spellStart"/>
            <w:r w:rsidRPr="00D72D79">
              <w:rPr>
                <w:sz w:val="24"/>
                <w:szCs w:val="24"/>
              </w:rPr>
              <w:t>Podzávoz</w:t>
            </w:r>
            <w:proofErr w:type="spellEnd"/>
            <w:r w:rsidRPr="00D72D79">
              <w:rPr>
                <w:sz w:val="24"/>
                <w:szCs w:val="24"/>
              </w:rPr>
              <w:t xml:space="preserve"> 302, 022</w:t>
            </w:r>
            <w:r w:rsidR="007F01AE">
              <w:rPr>
                <w:sz w:val="24"/>
                <w:szCs w:val="24"/>
              </w:rPr>
              <w:t xml:space="preserve"> </w:t>
            </w:r>
            <w:r w:rsidRPr="00D72D79">
              <w:rPr>
                <w:sz w:val="24"/>
                <w:szCs w:val="24"/>
              </w:rPr>
              <w:t>01 Čadca</w:t>
            </w:r>
          </w:p>
        </w:tc>
      </w:tr>
      <w:tr w:rsidR="00F16684" w14:paraId="1A8133B5" w14:textId="77777777">
        <w:trPr>
          <w:trHeight w:val="515"/>
        </w:trPr>
        <w:tc>
          <w:tcPr>
            <w:tcW w:w="396" w:type="dxa"/>
            <w:tcBorders>
              <w:top w:val="single" w:sz="6" w:space="0" w:color="000000"/>
              <w:bottom w:val="single" w:sz="6" w:space="0" w:color="000000"/>
              <w:right w:val="single" w:sz="6" w:space="0" w:color="000000"/>
            </w:tcBorders>
            <w:shd w:val="clear" w:color="auto" w:fill="DFDFDF"/>
          </w:tcPr>
          <w:p w14:paraId="7CD8C3DD" w14:textId="77777777" w:rsidR="00F16684" w:rsidRDefault="004C6084">
            <w:pPr>
              <w:pStyle w:val="TableParagraph"/>
              <w:spacing w:before="119"/>
              <w:ind w:left="21"/>
              <w:jc w:val="center"/>
              <w:rPr>
                <w:b/>
                <w:i/>
                <w:sz w:val="24"/>
              </w:rPr>
            </w:pPr>
            <w:r>
              <w:rPr>
                <w:b/>
                <w:i/>
                <w:spacing w:val="-5"/>
                <w:sz w:val="24"/>
              </w:rPr>
              <w:t>3.</w:t>
            </w:r>
          </w:p>
        </w:tc>
        <w:tc>
          <w:tcPr>
            <w:tcW w:w="2566" w:type="dxa"/>
            <w:tcBorders>
              <w:top w:val="single" w:sz="6" w:space="0" w:color="000000"/>
              <w:left w:val="single" w:sz="6" w:space="0" w:color="000000"/>
              <w:bottom w:val="single" w:sz="6" w:space="0" w:color="000000"/>
              <w:right w:val="single" w:sz="6" w:space="0" w:color="000000"/>
            </w:tcBorders>
            <w:shd w:val="clear" w:color="auto" w:fill="DFDFDF"/>
          </w:tcPr>
          <w:p w14:paraId="22DEFBC9" w14:textId="77777777" w:rsidR="00F16684" w:rsidRDefault="004C6084">
            <w:pPr>
              <w:pStyle w:val="TableParagraph"/>
              <w:spacing w:before="119"/>
              <w:ind w:left="114"/>
              <w:rPr>
                <w:b/>
                <w:i/>
                <w:sz w:val="24"/>
              </w:rPr>
            </w:pPr>
            <w:r>
              <w:rPr>
                <w:b/>
                <w:i/>
                <w:spacing w:val="-5"/>
                <w:sz w:val="24"/>
              </w:rPr>
              <w:t>IČO</w:t>
            </w:r>
          </w:p>
        </w:tc>
        <w:tc>
          <w:tcPr>
            <w:tcW w:w="6805" w:type="dxa"/>
            <w:tcBorders>
              <w:top w:val="single" w:sz="6" w:space="0" w:color="000000"/>
              <w:left w:val="single" w:sz="6" w:space="0" w:color="000000"/>
              <w:bottom w:val="single" w:sz="6" w:space="0" w:color="000000"/>
            </w:tcBorders>
          </w:tcPr>
          <w:p w14:paraId="5F6E034B" w14:textId="52195847" w:rsidR="00F16684" w:rsidRPr="00D72D79" w:rsidRDefault="00D72D79">
            <w:pPr>
              <w:pStyle w:val="TableParagraph"/>
              <w:spacing w:before="119"/>
              <w:ind w:left="115"/>
              <w:rPr>
                <w:sz w:val="24"/>
                <w:szCs w:val="24"/>
              </w:rPr>
            </w:pPr>
            <w:r w:rsidRPr="00D72D79">
              <w:rPr>
                <w:sz w:val="24"/>
                <w:szCs w:val="24"/>
              </w:rPr>
              <w:t>52 468 933</w:t>
            </w:r>
          </w:p>
        </w:tc>
      </w:tr>
      <w:tr w:rsidR="00F16684" w14:paraId="0C34E156" w14:textId="77777777" w:rsidTr="00D72D79">
        <w:trPr>
          <w:trHeight w:val="414"/>
        </w:trPr>
        <w:tc>
          <w:tcPr>
            <w:tcW w:w="396" w:type="dxa"/>
            <w:tcBorders>
              <w:top w:val="single" w:sz="6" w:space="0" w:color="000000"/>
              <w:bottom w:val="single" w:sz="6" w:space="0" w:color="000000"/>
              <w:right w:val="single" w:sz="6" w:space="0" w:color="000000"/>
            </w:tcBorders>
            <w:shd w:val="clear" w:color="auto" w:fill="DFDFDF"/>
          </w:tcPr>
          <w:p w14:paraId="69A969F6" w14:textId="77777777" w:rsidR="00F16684" w:rsidRDefault="004C6084">
            <w:pPr>
              <w:pStyle w:val="TableParagraph"/>
              <w:spacing w:before="119"/>
              <w:ind w:left="21"/>
              <w:jc w:val="center"/>
              <w:rPr>
                <w:b/>
                <w:i/>
                <w:sz w:val="24"/>
              </w:rPr>
            </w:pPr>
            <w:r>
              <w:rPr>
                <w:b/>
                <w:i/>
                <w:spacing w:val="-5"/>
                <w:sz w:val="24"/>
              </w:rPr>
              <w:t>4.</w:t>
            </w:r>
          </w:p>
        </w:tc>
        <w:tc>
          <w:tcPr>
            <w:tcW w:w="2566" w:type="dxa"/>
            <w:tcBorders>
              <w:top w:val="single" w:sz="6" w:space="0" w:color="000000"/>
              <w:left w:val="single" w:sz="6" w:space="0" w:color="000000"/>
              <w:bottom w:val="single" w:sz="6" w:space="0" w:color="000000"/>
              <w:right w:val="single" w:sz="6" w:space="0" w:color="000000"/>
            </w:tcBorders>
            <w:shd w:val="clear" w:color="auto" w:fill="DFDFDF"/>
          </w:tcPr>
          <w:p w14:paraId="2352FFF3" w14:textId="77777777" w:rsidR="00F16684" w:rsidRDefault="004C6084">
            <w:pPr>
              <w:pStyle w:val="TableParagraph"/>
              <w:spacing w:before="119"/>
              <w:ind w:left="114"/>
              <w:rPr>
                <w:b/>
                <w:i/>
                <w:sz w:val="24"/>
              </w:rPr>
            </w:pPr>
            <w:r>
              <w:rPr>
                <w:b/>
                <w:i/>
                <w:sz w:val="24"/>
              </w:rPr>
              <w:t>Štatutárny</w:t>
            </w:r>
            <w:r>
              <w:rPr>
                <w:b/>
                <w:i/>
                <w:spacing w:val="-5"/>
                <w:sz w:val="24"/>
              </w:rPr>
              <w:t xml:space="preserve"> </w:t>
            </w:r>
            <w:r>
              <w:rPr>
                <w:b/>
                <w:i/>
                <w:spacing w:val="-2"/>
                <w:sz w:val="24"/>
              </w:rPr>
              <w:t>zástupca</w:t>
            </w:r>
          </w:p>
        </w:tc>
        <w:tc>
          <w:tcPr>
            <w:tcW w:w="6805" w:type="dxa"/>
            <w:tcBorders>
              <w:top w:val="single" w:sz="6" w:space="0" w:color="000000"/>
              <w:left w:val="single" w:sz="6" w:space="0" w:color="000000"/>
              <w:bottom w:val="single" w:sz="6" w:space="0" w:color="000000"/>
            </w:tcBorders>
          </w:tcPr>
          <w:p w14:paraId="4231D13D" w14:textId="35E4B250" w:rsidR="00F16684" w:rsidRPr="00D72D79" w:rsidRDefault="00D72D79">
            <w:pPr>
              <w:pStyle w:val="TableParagraph"/>
              <w:spacing w:before="26" w:line="396" w:lineRule="exact"/>
              <w:ind w:left="115" w:right="1549"/>
              <w:rPr>
                <w:sz w:val="24"/>
                <w:szCs w:val="24"/>
                <w:highlight w:val="yellow"/>
              </w:rPr>
            </w:pPr>
            <w:r w:rsidRPr="007F01AE">
              <w:rPr>
                <w:rFonts w:cstheme="minorHAnsi"/>
                <w:sz w:val="24"/>
                <w:szCs w:val="24"/>
              </w:rPr>
              <w:t>Ing. Peter Laš</w:t>
            </w:r>
            <w:r w:rsidRPr="007F01AE">
              <w:rPr>
                <w:sz w:val="24"/>
                <w:szCs w:val="24"/>
              </w:rPr>
              <w:t xml:space="preserve"> </w:t>
            </w:r>
          </w:p>
        </w:tc>
      </w:tr>
      <w:tr w:rsidR="00F16684" w14:paraId="6B08A318" w14:textId="77777777">
        <w:trPr>
          <w:trHeight w:val="558"/>
        </w:trPr>
        <w:tc>
          <w:tcPr>
            <w:tcW w:w="396" w:type="dxa"/>
            <w:tcBorders>
              <w:top w:val="single" w:sz="6" w:space="0" w:color="000000"/>
              <w:bottom w:val="single" w:sz="6" w:space="0" w:color="000000"/>
              <w:right w:val="single" w:sz="6" w:space="0" w:color="000000"/>
            </w:tcBorders>
            <w:shd w:val="clear" w:color="auto" w:fill="DFDFDF"/>
          </w:tcPr>
          <w:p w14:paraId="63B5615A" w14:textId="77777777" w:rsidR="00F16684" w:rsidRDefault="004C6084">
            <w:pPr>
              <w:pStyle w:val="TableParagraph"/>
              <w:spacing w:before="119"/>
              <w:ind w:left="21"/>
              <w:jc w:val="center"/>
              <w:rPr>
                <w:b/>
                <w:i/>
                <w:sz w:val="24"/>
              </w:rPr>
            </w:pPr>
            <w:r>
              <w:rPr>
                <w:b/>
                <w:i/>
                <w:spacing w:val="-5"/>
                <w:sz w:val="24"/>
              </w:rPr>
              <w:t>5.</w:t>
            </w:r>
          </w:p>
        </w:tc>
        <w:tc>
          <w:tcPr>
            <w:tcW w:w="2566" w:type="dxa"/>
            <w:tcBorders>
              <w:top w:val="single" w:sz="6" w:space="0" w:color="000000"/>
              <w:left w:val="single" w:sz="6" w:space="0" w:color="000000"/>
              <w:bottom w:val="single" w:sz="6" w:space="0" w:color="000000"/>
              <w:right w:val="single" w:sz="6" w:space="0" w:color="000000"/>
            </w:tcBorders>
            <w:shd w:val="clear" w:color="auto" w:fill="DFDFDF"/>
          </w:tcPr>
          <w:p w14:paraId="4064B3FB" w14:textId="77777777" w:rsidR="00F16684" w:rsidRDefault="004C6084">
            <w:pPr>
              <w:pStyle w:val="TableParagraph"/>
              <w:spacing w:before="119"/>
              <w:ind w:left="114"/>
              <w:rPr>
                <w:b/>
                <w:i/>
                <w:sz w:val="24"/>
              </w:rPr>
            </w:pPr>
            <w:r>
              <w:rPr>
                <w:b/>
                <w:i/>
                <w:sz w:val="24"/>
              </w:rPr>
              <w:t>Splnomocnená</w:t>
            </w:r>
            <w:r>
              <w:rPr>
                <w:b/>
                <w:i/>
                <w:spacing w:val="-1"/>
                <w:sz w:val="24"/>
              </w:rPr>
              <w:t xml:space="preserve"> </w:t>
            </w:r>
            <w:r>
              <w:rPr>
                <w:b/>
                <w:i/>
                <w:spacing w:val="-2"/>
                <w:sz w:val="24"/>
              </w:rPr>
              <w:t>osoba</w:t>
            </w:r>
          </w:p>
        </w:tc>
        <w:tc>
          <w:tcPr>
            <w:tcW w:w="6805" w:type="dxa"/>
            <w:tcBorders>
              <w:top w:val="single" w:sz="6" w:space="0" w:color="000000"/>
              <w:left w:val="single" w:sz="6" w:space="0" w:color="000000"/>
              <w:bottom w:val="single" w:sz="6" w:space="0" w:color="000000"/>
            </w:tcBorders>
          </w:tcPr>
          <w:p w14:paraId="72596871" w14:textId="090E3FBF" w:rsidR="00F16684" w:rsidRPr="00D72D79" w:rsidRDefault="00D72D79">
            <w:pPr>
              <w:pStyle w:val="TableParagraph"/>
              <w:spacing w:before="119"/>
              <w:ind w:left="115"/>
              <w:rPr>
                <w:sz w:val="24"/>
                <w:highlight w:val="yellow"/>
              </w:rPr>
            </w:pPr>
            <w:r w:rsidRPr="007F01AE">
              <w:rPr>
                <w:sz w:val="24"/>
              </w:rPr>
              <w:t>Ing. Peter Laš</w:t>
            </w:r>
          </w:p>
        </w:tc>
      </w:tr>
      <w:tr w:rsidR="00F16684" w14:paraId="674EC907" w14:textId="77777777">
        <w:trPr>
          <w:trHeight w:val="911"/>
        </w:trPr>
        <w:tc>
          <w:tcPr>
            <w:tcW w:w="396" w:type="dxa"/>
            <w:tcBorders>
              <w:top w:val="single" w:sz="6" w:space="0" w:color="000000"/>
              <w:right w:val="single" w:sz="6" w:space="0" w:color="000000"/>
            </w:tcBorders>
            <w:shd w:val="clear" w:color="auto" w:fill="DFDFDF"/>
          </w:tcPr>
          <w:p w14:paraId="4565CD39" w14:textId="77777777" w:rsidR="00F16684" w:rsidRDefault="004C6084">
            <w:pPr>
              <w:pStyle w:val="TableParagraph"/>
              <w:spacing w:before="119"/>
              <w:ind w:left="21"/>
              <w:jc w:val="center"/>
              <w:rPr>
                <w:b/>
                <w:i/>
                <w:sz w:val="24"/>
              </w:rPr>
            </w:pPr>
            <w:r>
              <w:rPr>
                <w:b/>
                <w:i/>
                <w:spacing w:val="-5"/>
                <w:sz w:val="24"/>
              </w:rPr>
              <w:t>6.</w:t>
            </w:r>
          </w:p>
        </w:tc>
        <w:tc>
          <w:tcPr>
            <w:tcW w:w="2566" w:type="dxa"/>
            <w:tcBorders>
              <w:top w:val="single" w:sz="6" w:space="0" w:color="000000"/>
              <w:left w:val="single" w:sz="6" w:space="0" w:color="000000"/>
              <w:right w:val="single" w:sz="6" w:space="0" w:color="000000"/>
            </w:tcBorders>
            <w:shd w:val="clear" w:color="auto" w:fill="DFDFDF"/>
          </w:tcPr>
          <w:p w14:paraId="6D7EE722" w14:textId="77777777" w:rsidR="00F16684" w:rsidRDefault="004C6084">
            <w:pPr>
              <w:pStyle w:val="TableParagraph"/>
              <w:spacing w:before="119"/>
              <w:ind w:left="114"/>
              <w:rPr>
                <w:b/>
                <w:i/>
                <w:sz w:val="24"/>
              </w:rPr>
            </w:pPr>
            <w:r>
              <w:rPr>
                <w:b/>
                <w:i/>
                <w:sz w:val="24"/>
              </w:rPr>
              <w:t>Kontaktná</w:t>
            </w:r>
            <w:r>
              <w:rPr>
                <w:b/>
                <w:i/>
                <w:spacing w:val="-15"/>
                <w:sz w:val="24"/>
              </w:rPr>
              <w:t xml:space="preserve"> </w:t>
            </w:r>
            <w:r>
              <w:rPr>
                <w:b/>
                <w:i/>
                <w:sz w:val="24"/>
              </w:rPr>
              <w:t>osoba</w:t>
            </w:r>
            <w:r>
              <w:rPr>
                <w:b/>
                <w:i/>
                <w:spacing w:val="-15"/>
                <w:sz w:val="24"/>
              </w:rPr>
              <w:t xml:space="preserve"> </w:t>
            </w:r>
            <w:r>
              <w:rPr>
                <w:b/>
                <w:i/>
                <w:sz w:val="24"/>
              </w:rPr>
              <w:t xml:space="preserve">za </w:t>
            </w:r>
            <w:r>
              <w:rPr>
                <w:b/>
                <w:i/>
                <w:spacing w:val="-2"/>
                <w:sz w:val="24"/>
              </w:rPr>
              <w:t>prevádzku</w:t>
            </w:r>
          </w:p>
        </w:tc>
        <w:tc>
          <w:tcPr>
            <w:tcW w:w="6805" w:type="dxa"/>
            <w:tcBorders>
              <w:top w:val="single" w:sz="6" w:space="0" w:color="000000"/>
              <w:left w:val="single" w:sz="6" w:space="0" w:color="000000"/>
            </w:tcBorders>
          </w:tcPr>
          <w:p w14:paraId="48330B81" w14:textId="77777777" w:rsidR="00D72D79" w:rsidRPr="007F01AE" w:rsidRDefault="00D72D79">
            <w:pPr>
              <w:pStyle w:val="TableParagraph"/>
              <w:spacing w:before="120"/>
              <w:ind w:left="115"/>
              <w:rPr>
                <w:sz w:val="24"/>
              </w:rPr>
            </w:pPr>
            <w:r w:rsidRPr="007F01AE">
              <w:rPr>
                <w:sz w:val="24"/>
              </w:rPr>
              <w:t xml:space="preserve">Ing. Peter Laš </w:t>
            </w:r>
          </w:p>
          <w:p w14:paraId="22A9CDF4" w14:textId="27ADF1C6" w:rsidR="00F16684" w:rsidRPr="00D72D79" w:rsidRDefault="004C6084">
            <w:pPr>
              <w:pStyle w:val="TableParagraph"/>
              <w:spacing w:before="120"/>
              <w:ind w:left="115"/>
              <w:rPr>
                <w:sz w:val="24"/>
                <w:highlight w:val="yellow"/>
              </w:rPr>
            </w:pPr>
            <w:r w:rsidRPr="007F01AE">
              <w:rPr>
                <w:sz w:val="24"/>
              </w:rPr>
              <w:t>mobil:</w:t>
            </w:r>
            <w:r w:rsidRPr="007F01AE">
              <w:rPr>
                <w:spacing w:val="-1"/>
                <w:sz w:val="24"/>
              </w:rPr>
              <w:t xml:space="preserve"> </w:t>
            </w:r>
            <w:r w:rsidRPr="007F01AE">
              <w:rPr>
                <w:sz w:val="24"/>
              </w:rPr>
              <w:t>09</w:t>
            </w:r>
            <w:r w:rsidR="007F01AE" w:rsidRPr="007F01AE">
              <w:rPr>
                <w:sz w:val="24"/>
              </w:rPr>
              <w:t>04 273 979</w:t>
            </w:r>
            <w:r w:rsidRPr="007F01AE">
              <w:rPr>
                <w:sz w:val="24"/>
              </w:rPr>
              <w:t>, e-mail:</w:t>
            </w:r>
            <w:r w:rsidRPr="007F01AE">
              <w:rPr>
                <w:spacing w:val="1"/>
                <w:sz w:val="24"/>
              </w:rPr>
              <w:t xml:space="preserve"> </w:t>
            </w:r>
            <w:r w:rsidR="007F01AE" w:rsidRPr="007F01AE">
              <w:rPr>
                <w:spacing w:val="-2"/>
                <w:sz w:val="24"/>
              </w:rPr>
              <w:t>jokoeokocadca</w:t>
            </w:r>
            <w:r w:rsidR="007F01AE">
              <w:rPr>
                <w:spacing w:val="-2"/>
                <w:sz w:val="24"/>
              </w:rPr>
              <w:t>@gmail.com</w:t>
            </w:r>
          </w:p>
        </w:tc>
      </w:tr>
    </w:tbl>
    <w:p w14:paraId="54830502" w14:textId="77777777" w:rsidR="00F16684" w:rsidRDefault="00F16684">
      <w:pPr>
        <w:pStyle w:val="Zkladntext"/>
        <w:spacing w:before="269"/>
        <w:rPr>
          <w:b/>
          <w:sz w:val="32"/>
        </w:rPr>
      </w:pPr>
    </w:p>
    <w:p w14:paraId="4163F40B" w14:textId="77777777" w:rsidR="00F16684" w:rsidRDefault="004C6084">
      <w:pPr>
        <w:pStyle w:val="Nadpis1"/>
        <w:numPr>
          <w:ilvl w:val="1"/>
          <w:numId w:val="9"/>
        </w:numPr>
        <w:tabs>
          <w:tab w:val="left" w:pos="739"/>
        </w:tabs>
        <w:ind w:left="739" w:hanging="313"/>
      </w:pPr>
      <w:bookmarkStart w:id="2" w:name="_bookmark2"/>
      <w:bookmarkEnd w:id="2"/>
      <w:r>
        <w:rPr>
          <w:spacing w:val="-7"/>
        </w:rPr>
        <w:t>Typ</w:t>
      </w:r>
      <w:r>
        <w:rPr>
          <w:spacing w:val="-10"/>
        </w:rPr>
        <w:t xml:space="preserve"> </w:t>
      </w:r>
      <w:r>
        <w:rPr>
          <w:spacing w:val="-2"/>
        </w:rPr>
        <w:t>žiadosti</w:t>
      </w:r>
    </w:p>
    <w:p w14:paraId="32962D6D" w14:textId="77777777" w:rsidR="00F16684" w:rsidRDefault="00F16684">
      <w:pPr>
        <w:pStyle w:val="Zkladntext"/>
        <w:spacing w:before="5"/>
        <w:rPr>
          <w:b/>
          <w:sz w:val="5"/>
        </w:rPr>
      </w:pPr>
    </w:p>
    <w:tbl>
      <w:tblPr>
        <w:tblStyle w:val="TableNormal"/>
        <w:tblW w:w="0" w:type="auto"/>
        <w:tblInd w:w="4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96"/>
        <w:gridCol w:w="2566"/>
        <w:gridCol w:w="6805"/>
      </w:tblGrid>
      <w:tr w:rsidR="00F16684" w14:paraId="1B7E59A5" w14:textId="77777777">
        <w:trPr>
          <w:trHeight w:val="561"/>
        </w:trPr>
        <w:tc>
          <w:tcPr>
            <w:tcW w:w="396" w:type="dxa"/>
            <w:tcBorders>
              <w:bottom w:val="single" w:sz="6" w:space="0" w:color="000000"/>
              <w:right w:val="single" w:sz="6" w:space="0" w:color="000000"/>
            </w:tcBorders>
            <w:shd w:val="clear" w:color="auto" w:fill="DFDFDF"/>
          </w:tcPr>
          <w:p w14:paraId="465989DC" w14:textId="77777777" w:rsidR="00F16684" w:rsidRDefault="004C6084">
            <w:pPr>
              <w:pStyle w:val="TableParagraph"/>
              <w:spacing w:before="118"/>
              <w:ind w:left="21"/>
              <w:jc w:val="center"/>
              <w:rPr>
                <w:b/>
                <w:i/>
                <w:sz w:val="24"/>
              </w:rPr>
            </w:pPr>
            <w:r>
              <w:rPr>
                <w:b/>
                <w:i/>
                <w:spacing w:val="-5"/>
                <w:sz w:val="24"/>
              </w:rPr>
              <w:t>1.</w:t>
            </w:r>
          </w:p>
        </w:tc>
        <w:tc>
          <w:tcPr>
            <w:tcW w:w="2566" w:type="dxa"/>
            <w:tcBorders>
              <w:left w:val="single" w:sz="6" w:space="0" w:color="000000"/>
              <w:bottom w:val="single" w:sz="6" w:space="0" w:color="000000"/>
              <w:right w:val="single" w:sz="6" w:space="0" w:color="000000"/>
            </w:tcBorders>
            <w:shd w:val="clear" w:color="auto" w:fill="DFDFDF"/>
          </w:tcPr>
          <w:p w14:paraId="740A9FE6" w14:textId="77777777" w:rsidR="00F16684" w:rsidRDefault="004C6084">
            <w:pPr>
              <w:pStyle w:val="TableParagraph"/>
              <w:spacing w:before="118"/>
              <w:ind w:left="114"/>
              <w:rPr>
                <w:b/>
                <w:i/>
                <w:sz w:val="24"/>
              </w:rPr>
            </w:pPr>
            <w:r>
              <w:rPr>
                <w:b/>
                <w:i/>
                <w:sz w:val="24"/>
              </w:rPr>
              <w:t>Druh</w:t>
            </w:r>
            <w:r>
              <w:rPr>
                <w:b/>
                <w:i/>
                <w:spacing w:val="-2"/>
                <w:sz w:val="24"/>
              </w:rPr>
              <w:t xml:space="preserve"> žiadosti</w:t>
            </w:r>
          </w:p>
        </w:tc>
        <w:tc>
          <w:tcPr>
            <w:tcW w:w="6805" w:type="dxa"/>
            <w:tcBorders>
              <w:left w:val="single" w:sz="6" w:space="0" w:color="000000"/>
              <w:bottom w:val="single" w:sz="6" w:space="0" w:color="000000"/>
            </w:tcBorders>
          </w:tcPr>
          <w:p w14:paraId="56A538BC" w14:textId="77777777" w:rsidR="00F16684" w:rsidRDefault="004C6084">
            <w:pPr>
              <w:pStyle w:val="TableParagraph"/>
              <w:spacing w:before="118"/>
              <w:ind w:left="115"/>
              <w:rPr>
                <w:b/>
                <w:sz w:val="24"/>
              </w:rPr>
            </w:pPr>
            <w:r>
              <w:rPr>
                <w:b/>
                <w:sz w:val="24"/>
              </w:rPr>
              <w:t>Žiadosť</w:t>
            </w:r>
            <w:r>
              <w:rPr>
                <w:b/>
                <w:spacing w:val="-3"/>
                <w:sz w:val="24"/>
              </w:rPr>
              <w:t xml:space="preserve"> </w:t>
            </w:r>
            <w:r>
              <w:rPr>
                <w:b/>
                <w:sz w:val="24"/>
              </w:rPr>
              <w:t>o</w:t>
            </w:r>
            <w:r>
              <w:rPr>
                <w:b/>
                <w:spacing w:val="-3"/>
                <w:sz w:val="24"/>
              </w:rPr>
              <w:t xml:space="preserve"> </w:t>
            </w:r>
            <w:r>
              <w:rPr>
                <w:b/>
                <w:sz w:val="24"/>
              </w:rPr>
              <w:t>zmenu</w:t>
            </w:r>
            <w:r>
              <w:rPr>
                <w:b/>
                <w:spacing w:val="-3"/>
                <w:sz w:val="24"/>
              </w:rPr>
              <w:t xml:space="preserve"> </w:t>
            </w:r>
            <w:r>
              <w:rPr>
                <w:b/>
                <w:sz w:val="24"/>
              </w:rPr>
              <w:t>integrovaného</w:t>
            </w:r>
            <w:r>
              <w:rPr>
                <w:b/>
                <w:spacing w:val="-2"/>
                <w:sz w:val="24"/>
              </w:rPr>
              <w:t xml:space="preserve"> povolenia</w:t>
            </w:r>
          </w:p>
        </w:tc>
      </w:tr>
      <w:tr w:rsidR="00F16684" w14:paraId="778E756C" w14:textId="77777777">
        <w:trPr>
          <w:trHeight w:val="5764"/>
        </w:trPr>
        <w:tc>
          <w:tcPr>
            <w:tcW w:w="396" w:type="dxa"/>
            <w:tcBorders>
              <w:top w:val="single" w:sz="6" w:space="0" w:color="000000"/>
              <w:right w:val="single" w:sz="6" w:space="0" w:color="000000"/>
            </w:tcBorders>
            <w:shd w:val="clear" w:color="auto" w:fill="DFDFDF"/>
          </w:tcPr>
          <w:p w14:paraId="5941BE25" w14:textId="77777777" w:rsidR="00F16684" w:rsidRDefault="004C6084">
            <w:pPr>
              <w:pStyle w:val="TableParagraph"/>
              <w:spacing w:before="119"/>
              <w:ind w:left="21"/>
              <w:jc w:val="center"/>
              <w:rPr>
                <w:b/>
                <w:i/>
                <w:sz w:val="24"/>
              </w:rPr>
            </w:pPr>
            <w:r>
              <w:rPr>
                <w:b/>
                <w:i/>
                <w:spacing w:val="-5"/>
                <w:sz w:val="24"/>
              </w:rPr>
              <w:t>2.</w:t>
            </w:r>
          </w:p>
        </w:tc>
        <w:tc>
          <w:tcPr>
            <w:tcW w:w="2566" w:type="dxa"/>
            <w:tcBorders>
              <w:top w:val="single" w:sz="6" w:space="0" w:color="000000"/>
              <w:left w:val="single" w:sz="6" w:space="0" w:color="000000"/>
              <w:right w:val="single" w:sz="6" w:space="0" w:color="000000"/>
            </w:tcBorders>
            <w:shd w:val="clear" w:color="auto" w:fill="DFDFDF"/>
          </w:tcPr>
          <w:p w14:paraId="4A287BEA" w14:textId="77777777" w:rsidR="00F16684" w:rsidRDefault="004C6084">
            <w:pPr>
              <w:pStyle w:val="TableParagraph"/>
              <w:spacing w:before="119"/>
              <w:ind w:left="114"/>
              <w:rPr>
                <w:b/>
                <w:i/>
                <w:sz w:val="24"/>
              </w:rPr>
            </w:pPr>
            <w:r>
              <w:rPr>
                <w:b/>
                <w:i/>
                <w:sz w:val="24"/>
              </w:rPr>
              <w:t>Zoznam</w:t>
            </w:r>
            <w:r>
              <w:rPr>
                <w:b/>
                <w:i/>
                <w:spacing w:val="-5"/>
                <w:sz w:val="24"/>
              </w:rPr>
              <w:t xml:space="preserve"> </w:t>
            </w:r>
            <w:r>
              <w:rPr>
                <w:b/>
                <w:i/>
                <w:spacing w:val="-2"/>
                <w:sz w:val="24"/>
              </w:rPr>
              <w:t>súhlasov</w:t>
            </w:r>
          </w:p>
          <w:p w14:paraId="0E269E1F" w14:textId="77777777" w:rsidR="00F16684" w:rsidRDefault="004C6084">
            <w:pPr>
              <w:pStyle w:val="TableParagraph"/>
              <w:ind w:left="114" w:right="351"/>
              <w:rPr>
                <w:b/>
                <w:i/>
                <w:sz w:val="24"/>
              </w:rPr>
            </w:pPr>
            <w:r>
              <w:rPr>
                <w:b/>
                <w:i/>
                <w:sz w:val="24"/>
              </w:rPr>
              <w:t>a</w:t>
            </w:r>
            <w:r>
              <w:rPr>
                <w:b/>
                <w:i/>
                <w:spacing w:val="-11"/>
                <w:sz w:val="24"/>
              </w:rPr>
              <w:t xml:space="preserve"> </w:t>
            </w:r>
            <w:r>
              <w:rPr>
                <w:b/>
                <w:i/>
                <w:sz w:val="24"/>
              </w:rPr>
              <w:t>povolení</w:t>
            </w:r>
            <w:r>
              <w:rPr>
                <w:b/>
                <w:i/>
                <w:spacing w:val="-10"/>
                <w:sz w:val="24"/>
              </w:rPr>
              <w:t xml:space="preserve"> </w:t>
            </w:r>
            <w:r>
              <w:rPr>
                <w:b/>
                <w:i/>
                <w:sz w:val="24"/>
              </w:rPr>
              <w:t>o</w:t>
            </w:r>
            <w:r>
              <w:rPr>
                <w:b/>
                <w:i/>
                <w:spacing w:val="-10"/>
                <w:sz w:val="24"/>
              </w:rPr>
              <w:t xml:space="preserve"> </w:t>
            </w:r>
            <w:r>
              <w:rPr>
                <w:b/>
                <w:i/>
                <w:sz w:val="24"/>
              </w:rPr>
              <w:t>ktoré</w:t>
            </w:r>
            <w:r>
              <w:rPr>
                <w:b/>
                <w:i/>
                <w:spacing w:val="-10"/>
                <w:sz w:val="24"/>
              </w:rPr>
              <w:t xml:space="preserve"> </w:t>
            </w:r>
            <w:r>
              <w:rPr>
                <w:b/>
                <w:i/>
                <w:sz w:val="24"/>
              </w:rPr>
              <w:t>sa v rámci žiadosti</w:t>
            </w:r>
          </w:p>
          <w:p w14:paraId="7A8CC421" w14:textId="77777777" w:rsidR="00F16684" w:rsidRDefault="004C6084">
            <w:pPr>
              <w:pStyle w:val="TableParagraph"/>
              <w:ind w:left="114"/>
              <w:rPr>
                <w:b/>
                <w:i/>
                <w:sz w:val="24"/>
              </w:rPr>
            </w:pPr>
            <w:r>
              <w:rPr>
                <w:b/>
                <w:i/>
                <w:sz w:val="24"/>
              </w:rPr>
              <w:t>o</w:t>
            </w:r>
            <w:r>
              <w:rPr>
                <w:b/>
                <w:i/>
                <w:spacing w:val="-15"/>
                <w:sz w:val="24"/>
              </w:rPr>
              <w:t xml:space="preserve"> </w:t>
            </w:r>
            <w:r>
              <w:rPr>
                <w:b/>
                <w:i/>
                <w:sz w:val="24"/>
              </w:rPr>
              <w:t>zmenu</w:t>
            </w:r>
            <w:r>
              <w:rPr>
                <w:b/>
                <w:i/>
                <w:spacing w:val="-15"/>
                <w:sz w:val="24"/>
              </w:rPr>
              <w:t xml:space="preserve"> </w:t>
            </w:r>
            <w:r>
              <w:rPr>
                <w:b/>
                <w:i/>
                <w:sz w:val="24"/>
              </w:rPr>
              <w:t>integrovaného povolenia žiada:</w:t>
            </w:r>
          </w:p>
        </w:tc>
        <w:tc>
          <w:tcPr>
            <w:tcW w:w="6805" w:type="dxa"/>
            <w:tcBorders>
              <w:top w:val="single" w:sz="6" w:space="0" w:color="000000"/>
              <w:left w:val="single" w:sz="6" w:space="0" w:color="000000"/>
            </w:tcBorders>
            <w:shd w:val="clear" w:color="auto" w:fill="C5DFB3"/>
          </w:tcPr>
          <w:p w14:paraId="054D2106" w14:textId="77777777" w:rsidR="00F16684" w:rsidRDefault="004C6084">
            <w:pPr>
              <w:pStyle w:val="TableParagraph"/>
              <w:spacing w:line="275" w:lineRule="exact"/>
              <w:ind w:left="115"/>
              <w:jc w:val="both"/>
              <w:rPr>
                <w:b/>
                <w:sz w:val="24"/>
              </w:rPr>
            </w:pPr>
            <w:r>
              <w:rPr>
                <w:b/>
                <w:sz w:val="24"/>
              </w:rPr>
              <w:t>V</w:t>
            </w:r>
            <w:r>
              <w:rPr>
                <w:b/>
                <w:spacing w:val="-2"/>
                <w:sz w:val="24"/>
              </w:rPr>
              <w:t xml:space="preserve"> </w:t>
            </w:r>
            <w:r>
              <w:rPr>
                <w:b/>
                <w:sz w:val="24"/>
              </w:rPr>
              <w:t>zmysle</w:t>
            </w:r>
            <w:r>
              <w:rPr>
                <w:b/>
                <w:spacing w:val="-1"/>
                <w:sz w:val="24"/>
              </w:rPr>
              <w:t xml:space="preserve"> </w:t>
            </w:r>
            <w:r>
              <w:rPr>
                <w:b/>
                <w:sz w:val="24"/>
              </w:rPr>
              <w:t>§</w:t>
            </w:r>
            <w:r>
              <w:rPr>
                <w:b/>
                <w:spacing w:val="-1"/>
                <w:sz w:val="24"/>
              </w:rPr>
              <w:t xml:space="preserve"> </w:t>
            </w:r>
            <w:r>
              <w:rPr>
                <w:b/>
                <w:sz w:val="24"/>
              </w:rPr>
              <w:t>3</w:t>
            </w:r>
            <w:r>
              <w:rPr>
                <w:b/>
                <w:spacing w:val="-1"/>
                <w:sz w:val="24"/>
              </w:rPr>
              <w:t xml:space="preserve"> </w:t>
            </w:r>
            <w:r>
              <w:rPr>
                <w:b/>
                <w:sz w:val="24"/>
              </w:rPr>
              <w:t>zákona</w:t>
            </w:r>
            <w:r>
              <w:rPr>
                <w:b/>
                <w:spacing w:val="-1"/>
                <w:sz w:val="24"/>
              </w:rPr>
              <w:t xml:space="preserve"> </w:t>
            </w:r>
            <w:r>
              <w:rPr>
                <w:b/>
                <w:sz w:val="24"/>
              </w:rPr>
              <w:t>o</w:t>
            </w:r>
            <w:r>
              <w:rPr>
                <w:b/>
                <w:spacing w:val="1"/>
                <w:sz w:val="24"/>
              </w:rPr>
              <w:t xml:space="preserve"> </w:t>
            </w:r>
            <w:r>
              <w:rPr>
                <w:b/>
                <w:spacing w:val="-2"/>
                <w:sz w:val="24"/>
              </w:rPr>
              <w:t>IPKZ:</w:t>
            </w:r>
          </w:p>
          <w:p w14:paraId="7AF8A08B" w14:textId="77777777" w:rsidR="00F16684" w:rsidRDefault="00F16684">
            <w:pPr>
              <w:pStyle w:val="TableParagraph"/>
              <w:spacing w:before="79"/>
              <w:ind w:left="0"/>
              <w:rPr>
                <w:b/>
                <w:sz w:val="24"/>
              </w:rPr>
            </w:pPr>
          </w:p>
          <w:p w14:paraId="2F33EBA2" w14:textId="77777777" w:rsidR="00F16684" w:rsidRDefault="004C6084">
            <w:pPr>
              <w:pStyle w:val="TableParagraph"/>
              <w:ind w:left="115"/>
              <w:jc w:val="both"/>
              <w:rPr>
                <w:b/>
                <w:sz w:val="24"/>
              </w:rPr>
            </w:pPr>
            <w:r>
              <w:rPr>
                <w:b/>
                <w:sz w:val="24"/>
              </w:rPr>
              <w:t>Ods.</w:t>
            </w:r>
            <w:r>
              <w:rPr>
                <w:b/>
                <w:spacing w:val="-1"/>
                <w:sz w:val="24"/>
              </w:rPr>
              <w:t xml:space="preserve"> </w:t>
            </w:r>
            <w:r>
              <w:rPr>
                <w:b/>
                <w:sz w:val="24"/>
              </w:rPr>
              <w:t>3</w:t>
            </w:r>
            <w:r>
              <w:rPr>
                <w:b/>
                <w:spacing w:val="-1"/>
                <w:sz w:val="24"/>
              </w:rPr>
              <w:t xml:space="preserve"> </w:t>
            </w:r>
            <w:r>
              <w:rPr>
                <w:b/>
                <w:sz w:val="24"/>
              </w:rPr>
              <w:t>písm.</w:t>
            </w:r>
            <w:r>
              <w:rPr>
                <w:b/>
                <w:spacing w:val="-1"/>
                <w:sz w:val="24"/>
              </w:rPr>
              <w:t xml:space="preserve"> </w:t>
            </w:r>
            <w:r>
              <w:rPr>
                <w:b/>
                <w:sz w:val="24"/>
              </w:rPr>
              <w:t>a)</w:t>
            </w:r>
            <w:r>
              <w:rPr>
                <w:b/>
                <w:spacing w:val="-1"/>
                <w:sz w:val="24"/>
              </w:rPr>
              <w:t xml:space="preserve"> </w:t>
            </w:r>
            <w:r>
              <w:rPr>
                <w:b/>
                <w:sz w:val="24"/>
              </w:rPr>
              <w:t>v</w:t>
            </w:r>
            <w:r>
              <w:rPr>
                <w:b/>
                <w:spacing w:val="-1"/>
                <w:sz w:val="24"/>
              </w:rPr>
              <w:t xml:space="preserve"> </w:t>
            </w:r>
            <w:r>
              <w:rPr>
                <w:b/>
                <w:sz w:val="24"/>
              </w:rPr>
              <w:t>oblasti</w:t>
            </w:r>
            <w:r>
              <w:rPr>
                <w:b/>
                <w:spacing w:val="-3"/>
                <w:sz w:val="24"/>
              </w:rPr>
              <w:t xml:space="preserve"> </w:t>
            </w:r>
            <w:r>
              <w:rPr>
                <w:b/>
                <w:sz w:val="24"/>
              </w:rPr>
              <w:t xml:space="preserve">ochrany </w:t>
            </w:r>
            <w:r>
              <w:rPr>
                <w:b/>
                <w:spacing w:val="-2"/>
                <w:sz w:val="24"/>
              </w:rPr>
              <w:t>ovzdušia:</w:t>
            </w:r>
          </w:p>
          <w:p w14:paraId="75E3787F" w14:textId="5332C3D2" w:rsidR="00F16684" w:rsidRDefault="004C6084">
            <w:pPr>
              <w:pStyle w:val="TableParagraph"/>
              <w:numPr>
                <w:ilvl w:val="0"/>
                <w:numId w:val="1"/>
              </w:numPr>
              <w:tabs>
                <w:tab w:val="left" w:pos="475"/>
              </w:tabs>
              <w:spacing w:before="79"/>
              <w:ind w:right="78"/>
              <w:jc w:val="both"/>
              <w:rPr>
                <w:i/>
                <w:sz w:val="24"/>
              </w:rPr>
            </w:pPr>
            <w:r>
              <w:rPr>
                <w:sz w:val="24"/>
              </w:rPr>
              <w:t>bod 1: povolenie stacionárneho zdroja a</w:t>
            </w:r>
            <w:r>
              <w:rPr>
                <w:spacing w:val="-5"/>
                <w:sz w:val="24"/>
              </w:rPr>
              <w:t xml:space="preserve"> </w:t>
            </w:r>
            <w:r>
              <w:rPr>
                <w:sz w:val="24"/>
              </w:rPr>
              <w:t xml:space="preserve">jeho zmeny </w:t>
            </w:r>
            <w:r w:rsidR="00D72D79">
              <w:rPr>
                <w:i/>
                <w:sz w:val="24"/>
              </w:rPr>
              <w:t>(</w:t>
            </w:r>
            <w:proofErr w:type="spellStart"/>
            <w:r w:rsidR="00D72D79">
              <w:rPr>
                <w:i/>
                <w:sz w:val="24"/>
              </w:rPr>
              <w:t>Kompostovacie</w:t>
            </w:r>
            <w:proofErr w:type="spellEnd"/>
            <w:r w:rsidR="00D72D79">
              <w:rPr>
                <w:i/>
                <w:sz w:val="24"/>
              </w:rPr>
              <w:t xml:space="preserve"> boxy)</w:t>
            </w:r>
          </w:p>
          <w:p w14:paraId="32928764" w14:textId="77777777" w:rsidR="00F16684" w:rsidRDefault="00F16684">
            <w:pPr>
              <w:pStyle w:val="TableParagraph"/>
              <w:spacing w:before="2"/>
              <w:ind w:left="0"/>
              <w:rPr>
                <w:b/>
                <w:sz w:val="24"/>
              </w:rPr>
            </w:pPr>
          </w:p>
          <w:p w14:paraId="3A60C67E" w14:textId="77777777" w:rsidR="00F16684" w:rsidRDefault="004C6084">
            <w:pPr>
              <w:pStyle w:val="TableParagraph"/>
              <w:spacing w:before="1"/>
              <w:ind w:left="115"/>
              <w:jc w:val="both"/>
              <w:rPr>
                <w:b/>
                <w:sz w:val="24"/>
              </w:rPr>
            </w:pPr>
            <w:r>
              <w:rPr>
                <w:b/>
                <w:sz w:val="24"/>
              </w:rPr>
              <w:t>Ods.</w:t>
            </w:r>
            <w:r>
              <w:rPr>
                <w:b/>
                <w:spacing w:val="-2"/>
                <w:sz w:val="24"/>
              </w:rPr>
              <w:t xml:space="preserve"> </w:t>
            </w:r>
            <w:r>
              <w:rPr>
                <w:b/>
                <w:sz w:val="24"/>
              </w:rPr>
              <w:t>3</w:t>
            </w:r>
            <w:r>
              <w:rPr>
                <w:b/>
                <w:spacing w:val="-1"/>
                <w:sz w:val="24"/>
              </w:rPr>
              <w:t xml:space="preserve"> </w:t>
            </w:r>
            <w:r>
              <w:rPr>
                <w:b/>
                <w:sz w:val="24"/>
              </w:rPr>
              <w:t>písm.</w:t>
            </w:r>
            <w:r>
              <w:rPr>
                <w:b/>
                <w:spacing w:val="-2"/>
                <w:sz w:val="24"/>
              </w:rPr>
              <w:t xml:space="preserve"> </w:t>
            </w:r>
            <w:r>
              <w:rPr>
                <w:b/>
                <w:sz w:val="24"/>
              </w:rPr>
              <w:t>b)</w:t>
            </w:r>
            <w:r>
              <w:rPr>
                <w:b/>
                <w:spacing w:val="-1"/>
                <w:sz w:val="24"/>
              </w:rPr>
              <w:t xml:space="preserve"> </w:t>
            </w:r>
            <w:r>
              <w:rPr>
                <w:b/>
                <w:sz w:val="24"/>
              </w:rPr>
              <w:t>v</w:t>
            </w:r>
            <w:r>
              <w:rPr>
                <w:b/>
                <w:spacing w:val="-1"/>
                <w:sz w:val="24"/>
              </w:rPr>
              <w:t xml:space="preserve"> </w:t>
            </w:r>
            <w:r>
              <w:rPr>
                <w:b/>
                <w:sz w:val="24"/>
              </w:rPr>
              <w:t>oblasti</w:t>
            </w:r>
            <w:r>
              <w:rPr>
                <w:b/>
                <w:spacing w:val="-2"/>
                <w:sz w:val="24"/>
              </w:rPr>
              <w:t xml:space="preserve"> </w:t>
            </w:r>
            <w:r>
              <w:rPr>
                <w:b/>
                <w:sz w:val="24"/>
              </w:rPr>
              <w:t>povrchových</w:t>
            </w:r>
            <w:r>
              <w:rPr>
                <w:b/>
                <w:spacing w:val="-1"/>
                <w:sz w:val="24"/>
              </w:rPr>
              <w:t xml:space="preserve"> </w:t>
            </w:r>
            <w:r>
              <w:rPr>
                <w:b/>
                <w:sz w:val="24"/>
              </w:rPr>
              <w:t>vôd</w:t>
            </w:r>
            <w:r>
              <w:rPr>
                <w:b/>
                <w:spacing w:val="-2"/>
                <w:sz w:val="24"/>
              </w:rPr>
              <w:t xml:space="preserve"> </w:t>
            </w:r>
            <w:r>
              <w:rPr>
                <w:b/>
                <w:sz w:val="24"/>
              </w:rPr>
              <w:t>a podzemných</w:t>
            </w:r>
            <w:r>
              <w:rPr>
                <w:b/>
                <w:spacing w:val="-1"/>
                <w:sz w:val="24"/>
              </w:rPr>
              <w:t xml:space="preserve"> </w:t>
            </w:r>
            <w:r>
              <w:rPr>
                <w:b/>
                <w:spacing w:val="-4"/>
                <w:sz w:val="24"/>
              </w:rPr>
              <w:t>vôd:</w:t>
            </w:r>
          </w:p>
          <w:p w14:paraId="2DABAE56" w14:textId="77777777" w:rsidR="00F16684" w:rsidRDefault="004C6084">
            <w:pPr>
              <w:pStyle w:val="TableParagraph"/>
              <w:numPr>
                <w:ilvl w:val="0"/>
                <w:numId w:val="1"/>
              </w:numPr>
              <w:tabs>
                <w:tab w:val="left" w:pos="475"/>
              </w:tabs>
              <w:ind w:right="77"/>
              <w:jc w:val="both"/>
              <w:rPr>
                <w:sz w:val="24"/>
              </w:rPr>
            </w:pPr>
            <w:r>
              <w:rPr>
                <w:sz w:val="24"/>
              </w:rPr>
              <w:t>bod 4: udelenie súhlasu na vykonávanie činností, na ktoré nie je potrebné</w:t>
            </w:r>
            <w:r>
              <w:rPr>
                <w:spacing w:val="-15"/>
                <w:sz w:val="24"/>
              </w:rPr>
              <w:t xml:space="preserve"> </w:t>
            </w:r>
            <w:r>
              <w:rPr>
                <w:sz w:val="24"/>
              </w:rPr>
              <w:t>povolenie,</w:t>
            </w:r>
            <w:r>
              <w:rPr>
                <w:spacing w:val="-15"/>
                <w:sz w:val="24"/>
              </w:rPr>
              <w:t xml:space="preserve"> </w:t>
            </w:r>
            <w:r>
              <w:rPr>
                <w:sz w:val="24"/>
              </w:rPr>
              <w:t>ktoré</w:t>
            </w:r>
            <w:r>
              <w:rPr>
                <w:spacing w:val="-15"/>
                <w:sz w:val="24"/>
              </w:rPr>
              <w:t xml:space="preserve"> </w:t>
            </w:r>
            <w:r>
              <w:rPr>
                <w:sz w:val="24"/>
              </w:rPr>
              <w:t>však</w:t>
            </w:r>
            <w:r>
              <w:rPr>
                <w:spacing w:val="-15"/>
                <w:sz w:val="24"/>
              </w:rPr>
              <w:t xml:space="preserve"> </w:t>
            </w:r>
            <w:r>
              <w:rPr>
                <w:sz w:val="24"/>
              </w:rPr>
              <w:t>môže</w:t>
            </w:r>
            <w:r>
              <w:rPr>
                <w:spacing w:val="-15"/>
                <w:sz w:val="24"/>
              </w:rPr>
              <w:t xml:space="preserve"> </w:t>
            </w:r>
            <w:r>
              <w:rPr>
                <w:sz w:val="24"/>
              </w:rPr>
              <w:t>ovplyvniť</w:t>
            </w:r>
            <w:r>
              <w:rPr>
                <w:spacing w:val="-15"/>
                <w:sz w:val="24"/>
              </w:rPr>
              <w:t xml:space="preserve"> </w:t>
            </w:r>
            <w:r>
              <w:rPr>
                <w:sz w:val="24"/>
              </w:rPr>
              <w:t>stav</w:t>
            </w:r>
            <w:r>
              <w:rPr>
                <w:spacing w:val="-15"/>
                <w:sz w:val="24"/>
              </w:rPr>
              <w:t xml:space="preserve"> </w:t>
            </w:r>
            <w:r>
              <w:rPr>
                <w:sz w:val="24"/>
              </w:rPr>
              <w:t>povrchových vôd a podzemných vôd</w:t>
            </w:r>
          </w:p>
          <w:p w14:paraId="2E4CB142" w14:textId="77777777" w:rsidR="00F16684" w:rsidRDefault="00F16684">
            <w:pPr>
              <w:pStyle w:val="TableParagraph"/>
              <w:ind w:left="0"/>
              <w:rPr>
                <w:b/>
                <w:sz w:val="24"/>
              </w:rPr>
            </w:pPr>
          </w:p>
          <w:p w14:paraId="4F38F071" w14:textId="30413732" w:rsidR="00F16684" w:rsidRDefault="004C6084">
            <w:pPr>
              <w:pStyle w:val="TableParagraph"/>
              <w:ind w:left="115"/>
              <w:jc w:val="both"/>
              <w:rPr>
                <w:b/>
                <w:sz w:val="24"/>
              </w:rPr>
            </w:pPr>
            <w:r>
              <w:rPr>
                <w:b/>
                <w:sz w:val="24"/>
              </w:rPr>
              <w:t>Ods.</w:t>
            </w:r>
            <w:r>
              <w:rPr>
                <w:b/>
                <w:spacing w:val="-2"/>
                <w:sz w:val="24"/>
              </w:rPr>
              <w:t xml:space="preserve"> </w:t>
            </w:r>
            <w:r>
              <w:rPr>
                <w:b/>
                <w:sz w:val="24"/>
              </w:rPr>
              <w:t>4</w:t>
            </w:r>
            <w:r>
              <w:rPr>
                <w:b/>
                <w:spacing w:val="-1"/>
                <w:sz w:val="24"/>
              </w:rPr>
              <w:t xml:space="preserve"> </w:t>
            </w:r>
            <w:r w:rsidR="00FF513E">
              <w:rPr>
                <w:b/>
                <w:sz w:val="24"/>
              </w:rPr>
              <w:t>v</w:t>
            </w:r>
            <w:r w:rsidR="00FF513E">
              <w:rPr>
                <w:b/>
                <w:spacing w:val="-1"/>
                <w:sz w:val="24"/>
              </w:rPr>
              <w:t xml:space="preserve"> </w:t>
            </w:r>
            <w:r w:rsidR="00FF513E">
              <w:rPr>
                <w:b/>
                <w:sz w:val="24"/>
              </w:rPr>
              <w:t>oblasti</w:t>
            </w:r>
            <w:r w:rsidR="00FF513E">
              <w:rPr>
                <w:b/>
                <w:spacing w:val="-1"/>
                <w:sz w:val="24"/>
              </w:rPr>
              <w:t xml:space="preserve"> </w:t>
            </w:r>
            <w:r w:rsidR="00FF513E">
              <w:rPr>
                <w:b/>
                <w:sz w:val="24"/>
              </w:rPr>
              <w:t>konania o stavebnom zámere</w:t>
            </w:r>
            <w:r>
              <w:rPr>
                <w:b/>
                <w:spacing w:val="-2"/>
                <w:sz w:val="24"/>
              </w:rPr>
              <w:t>:</w:t>
            </w:r>
          </w:p>
          <w:p w14:paraId="196E7FF9" w14:textId="77777777" w:rsidR="00FF513E" w:rsidRDefault="00FF513E" w:rsidP="00FF513E">
            <w:pPr>
              <w:pStyle w:val="TableParagraph"/>
              <w:numPr>
                <w:ilvl w:val="0"/>
                <w:numId w:val="1"/>
              </w:numPr>
              <w:tabs>
                <w:tab w:val="left" w:pos="475"/>
              </w:tabs>
              <w:ind w:right="75"/>
              <w:jc w:val="both"/>
              <w:rPr>
                <w:b/>
                <w:i/>
                <w:sz w:val="24"/>
              </w:rPr>
            </w:pPr>
            <w:r>
              <w:rPr>
                <w:sz w:val="24"/>
              </w:rPr>
              <w:t xml:space="preserve">Konanie o stavebnom zámere na stavbu </w:t>
            </w:r>
            <w:r>
              <w:rPr>
                <w:b/>
                <w:i/>
                <w:sz w:val="24"/>
              </w:rPr>
              <w:t>„</w:t>
            </w:r>
            <w:proofErr w:type="spellStart"/>
            <w:r>
              <w:rPr>
                <w:b/>
                <w:i/>
                <w:sz w:val="24"/>
              </w:rPr>
              <w:t>Kompostovacie</w:t>
            </w:r>
            <w:proofErr w:type="spellEnd"/>
            <w:r>
              <w:rPr>
                <w:b/>
                <w:i/>
                <w:sz w:val="24"/>
              </w:rPr>
              <w:t xml:space="preserve"> boxy“</w:t>
            </w:r>
          </w:p>
          <w:p w14:paraId="7EB81870" w14:textId="11E29A56" w:rsidR="00F16684" w:rsidRDefault="00F16684">
            <w:pPr>
              <w:pStyle w:val="TableParagraph"/>
              <w:spacing w:before="40"/>
              <w:ind w:left="491"/>
              <w:rPr>
                <w:b/>
                <w:i/>
                <w:sz w:val="24"/>
              </w:rPr>
            </w:pPr>
          </w:p>
        </w:tc>
      </w:tr>
    </w:tbl>
    <w:p w14:paraId="2F3BB070" w14:textId="77777777" w:rsidR="00F16684" w:rsidRDefault="00F16684">
      <w:pPr>
        <w:pStyle w:val="TableParagraph"/>
        <w:rPr>
          <w:b/>
          <w:i/>
          <w:sz w:val="24"/>
        </w:rPr>
        <w:sectPr w:rsidR="00F16684">
          <w:headerReference w:type="default" r:id="rId11"/>
          <w:pgSz w:w="11910" w:h="16840"/>
          <w:pgMar w:top="1840" w:right="425" w:bottom="280" w:left="992" w:header="713" w:footer="0" w:gutter="0"/>
          <w:cols w:space="708"/>
        </w:sectPr>
      </w:pPr>
    </w:p>
    <w:p w14:paraId="1FEC8A70" w14:textId="77777777" w:rsidR="00F16684" w:rsidRDefault="00F16684">
      <w:pPr>
        <w:pStyle w:val="Zkladntext"/>
        <w:spacing w:before="50" w:after="1"/>
        <w:rPr>
          <w:b/>
          <w:sz w:val="20"/>
        </w:rPr>
      </w:pPr>
    </w:p>
    <w:tbl>
      <w:tblPr>
        <w:tblStyle w:val="TableNormal"/>
        <w:tblW w:w="0" w:type="auto"/>
        <w:tblInd w:w="4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96"/>
        <w:gridCol w:w="2566"/>
        <w:gridCol w:w="6805"/>
      </w:tblGrid>
      <w:tr w:rsidR="00F16684" w14:paraId="464A297E" w14:textId="77777777" w:rsidTr="004B2317">
        <w:trPr>
          <w:trHeight w:val="2390"/>
        </w:trPr>
        <w:tc>
          <w:tcPr>
            <w:tcW w:w="396" w:type="dxa"/>
            <w:tcBorders>
              <w:bottom w:val="single" w:sz="6" w:space="0" w:color="000000"/>
              <w:right w:val="single" w:sz="6" w:space="0" w:color="000000"/>
            </w:tcBorders>
            <w:shd w:val="clear" w:color="auto" w:fill="DFDFDF"/>
          </w:tcPr>
          <w:p w14:paraId="5087A4AE" w14:textId="77777777" w:rsidR="00F16684" w:rsidRDefault="004C6084">
            <w:pPr>
              <w:pStyle w:val="TableParagraph"/>
              <w:spacing w:before="121"/>
              <w:ind w:left="21"/>
              <w:jc w:val="center"/>
              <w:rPr>
                <w:b/>
                <w:i/>
                <w:sz w:val="24"/>
              </w:rPr>
            </w:pPr>
            <w:r>
              <w:rPr>
                <w:b/>
                <w:i/>
                <w:spacing w:val="-5"/>
                <w:sz w:val="24"/>
              </w:rPr>
              <w:t>3.</w:t>
            </w:r>
          </w:p>
        </w:tc>
        <w:tc>
          <w:tcPr>
            <w:tcW w:w="2566" w:type="dxa"/>
            <w:tcBorders>
              <w:left w:val="single" w:sz="6" w:space="0" w:color="000000"/>
              <w:bottom w:val="single" w:sz="6" w:space="0" w:color="000000"/>
              <w:right w:val="single" w:sz="6" w:space="0" w:color="000000"/>
            </w:tcBorders>
            <w:shd w:val="clear" w:color="auto" w:fill="DFDFDF"/>
          </w:tcPr>
          <w:p w14:paraId="7EC597AD" w14:textId="77777777" w:rsidR="00F16684" w:rsidRDefault="004C6084">
            <w:pPr>
              <w:pStyle w:val="TableParagraph"/>
              <w:spacing w:before="121"/>
              <w:ind w:left="114"/>
              <w:rPr>
                <w:b/>
                <w:i/>
                <w:sz w:val="24"/>
              </w:rPr>
            </w:pPr>
            <w:r>
              <w:rPr>
                <w:b/>
                <w:i/>
                <w:sz w:val="24"/>
              </w:rPr>
              <w:t>Údaje</w:t>
            </w:r>
            <w:r>
              <w:rPr>
                <w:b/>
                <w:i/>
                <w:spacing w:val="-15"/>
                <w:sz w:val="24"/>
              </w:rPr>
              <w:t xml:space="preserve"> </w:t>
            </w:r>
            <w:r>
              <w:rPr>
                <w:b/>
                <w:i/>
                <w:sz w:val="24"/>
              </w:rPr>
              <w:t>o</w:t>
            </w:r>
            <w:r>
              <w:rPr>
                <w:b/>
                <w:i/>
                <w:spacing w:val="-15"/>
                <w:sz w:val="24"/>
              </w:rPr>
              <w:t xml:space="preserve"> </w:t>
            </w:r>
            <w:r>
              <w:rPr>
                <w:b/>
                <w:i/>
                <w:sz w:val="24"/>
              </w:rPr>
              <w:t xml:space="preserve">spracovateľovi </w:t>
            </w:r>
            <w:r>
              <w:rPr>
                <w:b/>
                <w:i/>
                <w:spacing w:val="-2"/>
                <w:sz w:val="24"/>
              </w:rPr>
              <w:t>žiadosti</w:t>
            </w:r>
          </w:p>
        </w:tc>
        <w:tc>
          <w:tcPr>
            <w:tcW w:w="6805" w:type="dxa"/>
            <w:tcBorders>
              <w:left w:val="single" w:sz="6" w:space="0" w:color="000000"/>
              <w:bottom w:val="single" w:sz="6" w:space="0" w:color="000000"/>
            </w:tcBorders>
          </w:tcPr>
          <w:p w14:paraId="20B3AD11" w14:textId="77777777" w:rsidR="00FF513E" w:rsidRDefault="00FF513E" w:rsidP="00FF513E">
            <w:pPr>
              <w:pStyle w:val="TableParagraph"/>
              <w:tabs>
                <w:tab w:val="left" w:pos="998"/>
              </w:tabs>
              <w:ind w:left="115" w:right="1954"/>
              <w:rPr>
                <w:b/>
                <w:bCs/>
                <w:sz w:val="24"/>
                <w:szCs w:val="24"/>
              </w:rPr>
            </w:pPr>
            <w:r w:rsidRPr="00D72D79">
              <w:rPr>
                <w:b/>
                <w:bCs/>
                <w:sz w:val="24"/>
                <w:szCs w:val="24"/>
              </w:rPr>
              <w:t>JOKO-EKO, s. r. o.</w:t>
            </w:r>
          </w:p>
          <w:p w14:paraId="28033700" w14:textId="77777777" w:rsidR="00FF513E" w:rsidRDefault="00FF513E" w:rsidP="00FF513E">
            <w:pPr>
              <w:pStyle w:val="TableParagraph"/>
              <w:tabs>
                <w:tab w:val="left" w:pos="998"/>
              </w:tabs>
              <w:ind w:left="115" w:right="1954"/>
              <w:rPr>
                <w:i/>
                <w:sz w:val="24"/>
              </w:rPr>
            </w:pPr>
            <w:r>
              <w:rPr>
                <w:i/>
                <w:spacing w:val="-2"/>
                <w:sz w:val="24"/>
              </w:rPr>
              <w:t>Sídlo:</w:t>
            </w:r>
            <w:r>
              <w:rPr>
                <w:i/>
                <w:sz w:val="24"/>
              </w:rPr>
              <w:tab/>
            </w:r>
            <w:proofErr w:type="spellStart"/>
            <w:r w:rsidRPr="00D72D79">
              <w:rPr>
                <w:sz w:val="24"/>
                <w:szCs w:val="24"/>
              </w:rPr>
              <w:t>Podzávoz</w:t>
            </w:r>
            <w:proofErr w:type="spellEnd"/>
            <w:r w:rsidRPr="00D72D79">
              <w:rPr>
                <w:sz w:val="24"/>
                <w:szCs w:val="24"/>
              </w:rPr>
              <w:t xml:space="preserve"> 302, 022</w:t>
            </w:r>
            <w:r>
              <w:rPr>
                <w:sz w:val="24"/>
                <w:szCs w:val="24"/>
              </w:rPr>
              <w:t xml:space="preserve"> </w:t>
            </w:r>
            <w:r w:rsidRPr="00D72D79">
              <w:rPr>
                <w:sz w:val="24"/>
                <w:szCs w:val="24"/>
              </w:rPr>
              <w:t>01 Čadca</w:t>
            </w:r>
            <w:r>
              <w:rPr>
                <w:i/>
                <w:sz w:val="24"/>
              </w:rPr>
              <w:t xml:space="preserve"> </w:t>
            </w:r>
          </w:p>
          <w:p w14:paraId="1E61BBF7" w14:textId="77777777" w:rsidR="00FF513E" w:rsidRDefault="00FF513E" w:rsidP="00FF513E">
            <w:pPr>
              <w:pStyle w:val="TableParagraph"/>
              <w:tabs>
                <w:tab w:val="left" w:pos="998"/>
              </w:tabs>
              <w:ind w:left="115" w:right="1954"/>
              <w:rPr>
                <w:i/>
                <w:sz w:val="24"/>
              </w:rPr>
            </w:pPr>
            <w:r>
              <w:rPr>
                <w:i/>
                <w:sz w:val="24"/>
              </w:rPr>
              <w:t>tel. č.:</w:t>
            </w:r>
            <w:r>
              <w:rPr>
                <w:i/>
                <w:sz w:val="24"/>
              </w:rPr>
              <w:tab/>
            </w:r>
            <w:r>
              <w:rPr>
                <w:sz w:val="24"/>
              </w:rPr>
              <w:t>0</w:t>
            </w:r>
            <w:r w:rsidRPr="007F01AE">
              <w:rPr>
                <w:sz w:val="24"/>
              </w:rPr>
              <w:t>904 273 979</w:t>
            </w:r>
          </w:p>
          <w:p w14:paraId="2674B8B7" w14:textId="77777777" w:rsidR="00FF513E" w:rsidRDefault="00FF513E" w:rsidP="00FF513E">
            <w:pPr>
              <w:pStyle w:val="TableParagraph"/>
              <w:ind w:left="115"/>
              <w:rPr>
                <w:i/>
                <w:sz w:val="24"/>
              </w:rPr>
            </w:pPr>
            <w:r>
              <w:rPr>
                <w:i/>
                <w:sz w:val="24"/>
              </w:rPr>
              <w:t>e-mail:</w:t>
            </w:r>
            <w:r>
              <w:rPr>
                <w:i/>
                <w:spacing w:val="34"/>
                <w:sz w:val="24"/>
              </w:rPr>
              <w:t xml:space="preserve">  </w:t>
            </w:r>
            <w:hyperlink r:id="rId12" w:history="1">
              <w:r w:rsidRPr="008943F7">
                <w:rPr>
                  <w:rStyle w:val="Hypertextovprepojenie"/>
                  <w:spacing w:val="-2"/>
                  <w:sz w:val="24"/>
                </w:rPr>
                <w:t>jokoeokocadca@gmail.com</w:t>
              </w:r>
            </w:hyperlink>
            <w:r>
              <w:rPr>
                <w:spacing w:val="-2"/>
                <w:sz w:val="24"/>
              </w:rPr>
              <w:t xml:space="preserve"> </w:t>
            </w:r>
          </w:p>
          <w:p w14:paraId="66DF10FB" w14:textId="77777777" w:rsidR="00FF513E" w:rsidRDefault="00FF513E" w:rsidP="00FF513E">
            <w:pPr>
              <w:pStyle w:val="TableParagraph"/>
              <w:ind w:left="0"/>
              <w:rPr>
                <w:b/>
                <w:sz w:val="24"/>
              </w:rPr>
            </w:pPr>
          </w:p>
          <w:p w14:paraId="169B587C" w14:textId="77777777" w:rsidR="00FF513E" w:rsidRDefault="00FF513E" w:rsidP="00FF513E">
            <w:pPr>
              <w:pStyle w:val="TableParagraph"/>
              <w:tabs>
                <w:tab w:val="left" w:pos="998"/>
              </w:tabs>
              <w:ind w:left="115"/>
              <w:rPr>
                <w:sz w:val="24"/>
                <w:szCs w:val="24"/>
              </w:rPr>
            </w:pPr>
            <w:r w:rsidRPr="007F01AE">
              <w:rPr>
                <w:rFonts w:cstheme="minorHAnsi"/>
                <w:sz w:val="24"/>
                <w:szCs w:val="24"/>
              </w:rPr>
              <w:t>Ing. Peter Laš</w:t>
            </w:r>
            <w:r w:rsidRPr="007F01AE">
              <w:rPr>
                <w:sz w:val="24"/>
                <w:szCs w:val="24"/>
              </w:rPr>
              <w:t xml:space="preserve"> </w:t>
            </w:r>
          </w:p>
          <w:p w14:paraId="609E44B8" w14:textId="77777777" w:rsidR="00FF513E" w:rsidRDefault="00FF513E" w:rsidP="00FF513E">
            <w:pPr>
              <w:pStyle w:val="TableParagraph"/>
              <w:tabs>
                <w:tab w:val="left" w:pos="998"/>
              </w:tabs>
              <w:ind w:left="115"/>
              <w:rPr>
                <w:i/>
                <w:sz w:val="24"/>
              </w:rPr>
            </w:pPr>
            <w:r>
              <w:rPr>
                <w:i/>
                <w:spacing w:val="-2"/>
                <w:sz w:val="24"/>
              </w:rPr>
              <w:t>mobil:</w:t>
            </w:r>
            <w:r>
              <w:rPr>
                <w:i/>
                <w:sz w:val="24"/>
              </w:rPr>
              <w:tab/>
            </w:r>
            <w:r>
              <w:rPr>
                <w:sz w:val="24"/>
              </w:rPr>
              <w:t>0</w:t>
            </w:r>
            <w:r w:rsidRPr="007F01AE">
              <w:rPr>
                <w:sz w:val="24"/>
              </w:rPr>
              <w:t>904 273 979</w:t>
            </w:r>
          </w:p>
          <w:p w14:paraId="277B7527" w14:textId="32BF1F1C" w:rsidR="00F16684" w:rsidRDefault="00FF513E" w:rsidP="00FF513E">
            <w:pPr>
              <w:pStyle w:val="TableParagraph"/>
              <w:spacing w:line="257" w:lineRule="exact"/>
              <w:ind w:left="115"/>
              <w:rPr>
                <w:i/>
                <w:sz w:val="24"/>
              </w:rPr>
            </w:pPr>
            <w:r>
              <w:rPr>
                <w:i/>
                <w:sz w:val="24"/>
              </w:rPr>
              <w:t>e-mail:</w:t>
            </w:r>
            <w:r>
              <w:rPr>
                <w:i/>
                <w:spacing w:val="129"/>
                <w:sz w:val="24"/>
              </w:rPr>
              <w:t xml:space="preserve"> </w:t>
            </w:r>
            <w:hyperlink r:id="rId13" w:history="1">
              <w:r w:rsidRPr="008943F7">
                <w:rPr>
                  <w:rStyle w:val="Hypertextovprepojenie"/>
                  <w:spacing w:val="-2"/>
                  <w:sz w:val="24"/>
                </w:rPr>
                <w:t>jokoeokocadca@gmail.com</w:t>
              </w:r>
            </w:hyperlink>
          </w:p>
        </w:tc>
      </w:tr>
      <w:tr w:rsidR="00F16684" w14:paraId="292DFC47" w14:textId="77777777">
        <w:trPr>
          <w:trHeight w:val="8416"/>
        </w:trPr>
        <w:tc>
          <w:tcPr>
            <w:tcW w:w="396" w:type="dxa"/>
            <w:tcBorders>
              <w:top w:val="single" w:sz="6" w:space="0" w:color="000000"/>
              <w:right w:val="single" w:sz="6" w:space="0" w:color="000000"/>
            </w:tcBorders>
            <w:shd w:val="clear" w:color="auto" w:fill="DFDFDF"/>
          </w:tcPr>
          <w:p w14:paraId="262695D3" w14:textId="77777777" w:rsidR="00F16684" w:rsidRDefault="004C6084">
            <w:pPr>
              <w:pStyle w:val="TableParagraph"/>
              <w:spacing w:before="119"/>
              <w:ind w:left="21"/>
              <w:jc w:val="center"/>
              <w:rPr>
                <w:b/>
                <w:i/>
                <w:sz w:val="24"/>
              </w:rPr>
            </w:pPr>
            <w:r>
              <w:rPr>
                <w:b/>
                <w:i/>
                <w:spacing w:val="-5"/>
                <w:sz w:val="24"/>
              </w:rPr>
              <w:t>4.</w:t>
            </w:r>
          </w:p>
        </w:tc>
        <w:tc>
          <w:tcPr>
            <w:tcW w:w="2566" w:type="dxa"/>
            <w:tcBorders>
              <w:top w:val="single" w:sz="6" w:space="0" w:color="000000"/>
              <w:left w:val="single" w:sz="6" w:space="0" w:color="000000"/>
              <w:right w:val="single" w:sz="6" w:space="0" w:color="000000"/>
            </w:tcBorders>
            <w:shd w:val="clear" w:color="auto" w:fill="DFDFDF"/>
          </w:tcPr>
          <w:p w14:paraId="314E8B55" w14:textId="77777777" w:rsidR="00F16684" w:rsidRDefault="004C6084">
            <w:pPr>
              <w:pStyle w:val="TableParagraph"/>
              <w:spacing w:before="119"/>
              <w:ind w:left="114"/>
              <w:rPr>
                <w:b/>
                <w:i/>
                <w:sz w:val="24"/>
              </w:rPr>
            </w:pPr>
            <w:r>
              <w:rPr>
                <w:b/>
                <w:i/>
                <w:sz w:val="24"/>
              </w:rPr>
              <w:t>Posúdenie</w:t>
            </w:r>
            <w:r>
              <w:rPr>
                <w:b/>
                <w:i/>
                <w:spacing w:val="-15"/>
                <w:sz w:val="24"/>
              </w:rPr>
              <w:t xml:space="preserve"> </w:t>
            </w:r>
            <w:r>
              <w:rPr>
                <w:b/>
                <w:i/>
                <w:sz w:val="24"/>
              </w:rPr>
              <w:t>vplyvu</w:t>
            </w:r>
            <w:r>
              <w:rPr>
                <w:b/>
                <w:i/>
                <w:spacing w:val="-15"/>
                <w:sz w:val="24"/>
              </w:rPr>
              <w:t xml:space="preserve"> </w:t>
            </w:r>
            <w:r>
              <w:rPr>
                <w:b/>
                <w:i/>
                <w:sz w:val="24"/>
              </w:rPr>
              <w:t>na životné prostredie</w:t>
            </w:r>
          </w:p>
          <w:p w14:paraId="2D4400E4" w14:textId="77777777" w:rsidR="00F16684" w:rsidRDefault="004C6084">
            <w:pPr>
              <w:pStyle w:val="TableParagraph"/>
              <w:ind w:left="114"/>
              <w:rPr>
                <w:b/>
                <w:i/>
                <w:sz w:val="24"/>
              </w:rPr>
            </w:pPr>
            <w:r>
              <w:rPr>
                <w:b/>
                <w:i/>
                <w:sz w:val="24"/>
              </w:rPr>
              <w:t>v</w:t>
            </w:r>
            <w:r>
              <w:rPr>
                <w:b/>
                <w:i/>
                <w:spacing w:val="-14"/>
                <w:sz w:val="24"/>
              </w:rPr>
              <w:t xml:space="preserve"> </w:t>
            </w:r>
            <w:r>
              <w:rPr>
                <w:b/>
                <w:i/>
                <w:sz w:val="24"/>
              </w:rPr>
              <w:t>zmysle</w:t>
            </w:r>
            <w:r>
              <w:rPr>
                <w:b/>
                <w:i/>
                <w:spacing w:val="-13"/>
                <w:sz w:val="24"/>
              </w:rPr>
              <w:t xml:space="preserve"> </w:t>
            </w:r>
            <w:r>
              <w:rPr>
                <w:b/>
                <w:i/>
                <w:sz w:val="24"/>
              </w:rPr>
              <w:t>zákona</w:t>
            </w:r>
            <w:r>
              <w:rPr>
                <w:b/>
                <w:i/>
                <w:spacing w:val="-13"/>
                <w:sz w:val="24"/>
              </w:rPr>
              <w:t xml:space="preserve"> </w:t>
            </w:r>
            <w:r>
              <w:rPr>
                <w:b/>
                <w:i/>
                <w:sz w:val="24"/>
              </w:rPr>
              <w:t xml:space="preserve">č. 24/2006 </w:t>
            </w:r>
            <w:proofErr w:type="spellStart"/>
            <w:r>
              <w:rPr>
                <w:b/>
                <w:i/>
                <w:sz w:val="24"/>
              </w:rPr>
              <w:t>Z.z</w:t>
            </w:r>
            <w:proofErr w:type="spellEnd"/>
            <w:r>
              <w:rPr>
                <w:b/>
                <w:i/>
                <w:sz w:val="24"/>
              </w:rPr>
              <w:t>.</w:t>
            </w:r>
          </w:p>
        </w:tc>
        <w:tc>
          <w:tcPr>
            <w:tcW w:w="6805" w:type="dxa"/>
            <w:tcBorders>
              <w:top w:val="single" w:sz="6" w:space="0" w:color="000000"/>
              <w:left w:val="single" w:sz="6" w:space="0" w:color="000000"/>
            </w:tcBorders>
          </w:tcPr>
          <w:p w14:paraId="24E2E978" w14:textId="7B41837D" w:rsidR="00F16684" w:rsidRPr="004B2317" w:rsidRDefault="004C6084" w:rsidP="004B2317">
            <w:pPr>
              <w:pStyle w:val="TableParagraph"/>
              <w:spacing w:before="119" w:line="276" w:lineRule="auto"/>
              <w:ind w:left="115" w:right="76"/>
              <w:jc w:val="both"/>
              <w:rPr>
                <w:sz w:val="24"/>
              </w:rPr>
            </w:pPr>
            <w:r>
              <w:rPr>
                <w:sz w:val="24"/>
              </w:rPr>
              <w:t xml:space="preserve">Predmetná stavba – </w:t>
            </w:r>
            <w:r>
              <w:rPr>
                <w:b/>
                <w:i/>
                <w:sz w:val="24"/>
              </w:rPr>
              <w:t>„</w:t>
            </w:r>
            <w:proofErr w:type="spellStart"/>
            <w:r w:rsidR="004B2317">
              <w:rPr>
                <w:b/>
                <w:i/>
                <w:sz w:val="24"/>
              </w:rPr>
              <w:t>Kompostovacie</w:t>
            </w:r>
            <w:proofErr w:type="spellEnd"/>
            <w:r w:rsidR="004B2317">
              <w:rPr>
                <w:b/>
                <w:i/>
                <w:sz w:val="24"/>
              </w:rPr>
              <w:t xml:space="preserve"> boxy</w:t>
            </w:r>
            <w:r>
              <w:rPr>
                <w:b/>
                <w:i/>
                <w:sz w:val="24"/>
              </w:rPr>
              <w:t xml:space="preserve">“ </w:t>
            </w:r>
            <w:r>
              <w:rPr>
                <w:sz w:val="24"/>
              </w:rPr>
              <w:t>je navrhnutá v</w:t>
            </w:r>
            <w:r>
              <w:rPr>
                <w:spacing w:val="-3"/>
                <w:sz w:val="24"/>
              </w:rPr>
              <w:t xml:space="preserve"> </w:t>
            </w:r>
            <w:r>
              <w:rPr>
                <w:sz w:val="24"/>
              </w:rPr>
              <w:t>súlade s</w:t>
            </w:r>
            <w:r>
              <w:rPr>
                <w:spacing w:val="-3"/>
                <w:sz w:val="24"/>
              </w:rPr>
              <w:t xml:space="preserve"> </w:t>
            </w:r>
            <w:r>
              <w:rPr>
                <w:sz w:val="24"/>
              </w:rPr>
              <w:t xml:space="preserve">posúdením navrhovanej činnosti pod názvom </w:t>
            </w:r>
            <w:r>
              <w:rPr>
                <w:b/>
                <w:i/>
                <w:sz w:val="24"/>
              </w:rPr>
              <w:t>„</w:t>
            </w:r>
            <w:proofErr w:type="spellStart"/>
            <w:r w:rsidR="004B2317" w:rsidRPr="004B2317">
              <w:rPr>
                <w:b/>
                <w:i/>
                <w:sz w:val="24"/>
              </w:rPr>
              <w:t>Biostabilizácia</w:t>
            </w:r>
            <w:proofErr w:type="spellEnd"/>
            <w:r w:rsidR="004B2317">
              <w:rPr>
                <w:b/>
                <w:i/>
                <w:sz w:val="24"/>
              </w:rPr>
              <w:t xml:space="preserve"> </w:t>
            </w:r>
            <w:r w:rsidR="004B2317" w:rsidRPr="004B2317">
              <w:rPr>
                <w:b/>
                <w:i/>
                <w:sz w:val="24"/>
              </w:rPr>
              <w:t>na Skládke odpadov Čadca</w:t>
            </w:r>
            <w:r>
              <w:rPr>
                <w:b/>
                <w:i/>
                <w:sz w:val="24"/>
              </w:rPr>
              <w:t>“</w:t>
            </w:r>
            <w:r>
              <w:rPr>
                <w:b/>
                <w:sz w:val="24"/>
              </w:rPr>
              <w:t xml:space="preserve">, </w:t>
            </w:r>
            <w:r>
              <w:rPr>
                <w:sz w:val="24"/>
              </w:rPr>
              <w:t xml:space="preserve">pre ktorú MŽP SR vydalo </w:t>
            </w:r>
            <w:r>
              <w:rPr>
                <w:i/>
                <w:sz w:val="24"/>
              </w:rPr>
              <w:t>Rozhodnutie v</w:t>
            </w:r>
            <w:r>
              <w:rPr>
                <w:i/>
                <w:spacing w:val="-4"/>
                <w:sz w:val="24"/>
              </w:rPr>
              <w:t xml:space="preserve"> </w:t>
            </w:r>
            <w:r>
              <w:rPr>
                <w:i/>
                <w:sz w:val="24"/>
              </w:rPr>
              <w:t xml:space="preserve">zisťovacom konaní </w:t>
            </w:r>
            <w:r>
              <w:rPr>
                <w:sz w:val="24"/>
              </w:rPr>
              <w:t xml:space="preserve">č. </w:t>
            </w:r>
            <w:r w:rsidR="004B2317" w:rsidRPr="004B2317">
              <w:rPr>
                <w:sz w:val="24"/>
              </w:rPr>
              <w:t>9205/2025-11.1/mo7038/2025</w:t>
            </w:r>
            <w:r w:rsidR="004B2317">
              <w:rPr>
                <w:sz w:val="24"/>
              </w:rPr>
              <w:t xml:space="preserve"> </w:t>
            </w:r>
            <w:r w:rsidR="004B2317" w:rsidRPr="004B2317">
              <w:rPr>
                <w:sz w:val="24"/>
              </w:rPr>
              <w:t xml:space="preserve">int.7039/2025 </w:t>
            </w:r>
            <w:r>
              <w:rPr>
                <w:sz w:val="24"/>
              </w:rPr>
              <w:t xml:space="preserve">zo dňa </w:t>
            </w:r>
            <w:r w:rsidR="004B2317">
              <w:rPr>
                <w:sz w:val="24"/>
              </w:rPr>
              <w:t>11</w:t>
            </w:r>
            <w:r>
              <w:rPr>
                <w:sz w:val="24"/>
              </w:rPr>
              <w:t>.</w:t>
            </w:r>
            <w:r w:rsidR="004B2317">
              <w:rPr>
                <w:sz w:val="24"/>
              </w:rPr>
              <w:t>2</w:t>
            </w:r>
            <w:r>
              <w:rPr>
                <w:sz w:val="24"/>
              </w:rPr>
              <w:t>.202</w:t>
            </w:r>
            <w:r w:rsidR="004B2317">
              <w:rPr>
                <w:sz w:val="24"/>
              </w:rPr>
              <w:t>5</w:t>
            </w:r>
            <w:r>
              <w:rPr>
                <w:sz w:val="24"/>
              </w:rPr>
              <w:t xml:space="preserve">, ktoré nadobudlo právoplatnosť dňa </w:t>
            </w:r>
            <w:r w:rsidR="004D3B33">
              <w:rPr>
                <w:sz w:val="24"/>
              </w:rPr>
              <w:t>28</w:t>
            </w:r>
            <w:r>
              <w:rPr>
                <w:sz w:val="24"/>
              </w:rPr>
              <w:t>.02.202</w:t>
            </w:r>
            <w:r w:rsidR="004D3B33">
              <w:rPr>
                <w:sz w:val="24"/>
              </w:rPr>
              <w:t>5</w:t>
            </w:r>
            <w:r>
              <w:rPr>
                <w:sz w:val="24"/>
              </w:rPr>
              <w:t>.</w:t>
            </w:r>
          </w:p>
          <w:p w14:paraId="302374BD" w14:textId="77777777" w:rsidR="00F16684" w:rsidRDefault="004C6084">
            <w:pPr>
              <w:pStyle w:val="TableParagraph"/>
              <w:spacing w:before="121"/>
              <w:ind w:left="115"/>
              <w:jc w:val="both"/>
              <w:rPr>
                <w:sz w:val="24"/>
              </w:rPr>
            </w:pPr>
            <w:r>
              <w:rPr>
                <w:sz w:val="24"/>
              </w:rPr>
              <w:t>V</w:t>
            </w:r>
            <w:r>
              <w:rPr>
                <w:spacing w:val="-1"/>
                <w:sz w:val="24"/>
              </w:rPr>
              <w:t xml:space="preserve"> </w:t>
            </w:r>
            <w:r>
              <w:rPr>
                <w:sz w:val="24"/>
              </w:rPr>
              <w:t>zmysle</w:t>
            </w:r>
            <w:r>
              <w:rPr>
                <w:spacing w:val="-16"/>
                <w:sz w:val="24"/>
              </w:rPr>
              <w:t xml:space="preserve"> </w:t>
            </w:r>
            <w:r>
              <w:rPr>
                <w:sz w:val="24"/>
              </w:rPr>
              <w:t>uvedeného</w:t>
            </w:r>
            <w:r>
              <w:rPr>
                <w:spacing w:val="-15"/>
                <w:sz w:val="24"/>
              </w:rPr>
              <w:t xml:space="preserve"> </w:t>
            </w:r>
            <w:r>
              <w:rPr>
                <w:sz w:val="24"/>
              </w:rPr>
              <w:t>rozhodnutia</w:t>
            </w:r>
            <w:r>
              <w:rPr>
                <w:spacing w:val="-15"/>
                <w:sz w:val="24"/>
              </w:rPr>
              <w:t xml:space="preserve"> </w:t>
            </w:r>
            <w:r>
              <w:rPr>
                <w:sz w:val="24"/>
              </w:rPr>
              <w:t>nie</w:t>
            </w:r>
            <w:r>
              <w:rPr>
                <w:spacing w:val="-15"/>
                <w:sz w:val="24"/>
              </w:rPr>
              <w:t xml:space="preserve"> </w:t>
            </w:r>
            <w:r>
              <w:rPr>
                <w:sz w:val="24"/>
              </w:rPr>
              <w:t>je</w:t>
            </w:r>
            <w:r>
              <w:rPr>
                <w:spacing w:val="-15"/>
                <w:sz w:val="24"/>
              </w:rPr>
              <w:t xml:space="preserve"> </w:t>
            </w:r>
            <w:r>
              <w:rPr>
                <w:sz w:val="24"/>
              </w:rPr>
              <w:t>potrebné</w:t>
            </w:r>
            <w:r>
              <w:rPr>
                <w:spacing w:val="-15"/>
                <w:sz w:val="24"/>
              </w:rPr>
              <w:t xml:space="preserve"> </w:t>
            </w:r>
            <w:r>
              <w:rPr>
                <w:sz w:val="24"/>
              </w:rPr>
              <w:t>navrhovanú</w:t>
            </w:r>
            <w:r>
              <w:rPr>
                <w:spacing w:val="-12"/>
                <w:sz w:val="24"/>
              </w:rPr>
              <w:t xml:space="preserve"> </w:t>
            </w:r>
            <w:r>
              <w:rPr>
                <w:spacing w:val="-2"/>
                <w:sz w:val="24"/>
              </w:rPr>
              <w:t>činnosť</w:t>
            </w:r>
          </w:p>
          <w:p w14:paraId="5B424FD3" w14:textId="74B8DEC2" w:rsidR="00F16684" w:rsidRDefault="004C6084">
            <w:pPr>
              <w:pStyle w:val="TableParagraph"/>
              <w:spacing w:before="41" w:line="276" w:lineRule="auto"/>
              <w:ind w:left="115" w:right="74"/>
              <w:jc w:val="both"/>
              <w:rPr>
                <w:sz w:val="24"/>
              </w:rPr>
            </w:pPr>
            <w:r>
              <w:rPr>
                <w:i/>
                <w:sz w:val="24"/>
              </w:rPr>
              <w:t>„</w:t>
            </w:r>
            <w:proofErr w:type="spellStart"/>
            <w:r w:rsidR="004B2317" w:rsidRPr="004B2317">
              <w:rPr>
                <w:i/>
                <w:sz w:val="24"/>
              </w:rPr>
              <w:t>Biostabilizácia</w:t>
            </w:r>
            <w:proofErr w:type="spellEnd"/>
            <w:r w:rsidR="004B2317" w:rsidRPr="004B2317">
              <w:rPr>
                <w:i/>
                <w:sz w:val="24"/>
              </w:rPr>
              <w:t xml:space="preserve"> na Skládke odpadov Čadca</w:t>
            </w:r>
            <w:r>
              <w:rPr>
                <w:i/>
                <w:sz w:val="24"/>
              </w:rPr>
              <w:t xml:space="preserve">“ </w:t>
            </w:r>
            <w:r>
              <w:rPr>
                <w:sz w:val="24"/>
              </w:rPr>
              <w:t>posudzovať podľa zákona č.</w:t>
            </w:r>
            <w:r>
              <w:rPr>
                <w:spacing w:val="40"/>
                <w:sz w:val="24"/>
              </w:rPr>
              <w:t xml:space="preserve"> </w:t>
            </w:r>
            <w:r>
              <w:rPr>
                <w:sz w:val="24"/>
              </w:rPr>
              <w:t>24/2006 Z. z. o posudzovaní vplyvov na životné prostredie a o zmene a doplnení niektorých zákonov v znení neskorších predpisov; a</w:t>
            </w:r>
            <w:r>
              <w:rPr>
                <w:spacing w:val="-4"/>
                <w:sz w:val="24"/>
              </w:rPr>
              <w:t xml:space="preserve"> </w:t>
            </w:r>
            <w:r>
              <w:rPr>
                <w:sz w:val="24"/>
              </w:rPr>
              <w:t>zároveň sú v</w:t>
            </w:r>
            <w:r>
              <w:rPr>
                <w:spacing w:val="-5"/>
                <w:sz w:val="24"/>
              </w:rPr>
              <w:t xml:space="preserve"> </w:t>
            </w:r>
            <w:r>
              <w:rPr>
                <w:sz w:val="24"/>
              </w:rPr>
              <w:t>rozhodnutí určené podmienky na</w:t>
            </w:r>
            <w:r>
              <w:rPr>
                <w:spacing w:val="40"/>
                <w:sz w:val="24"/>
              </w:rPr>
              <w:t xml:space="preserve"> </w:t>
            </w:r>
            <w:r>
              <w:rPr>
                <w:sz w:val="24"/>
              </w:rPr>
              <w:t>eliminovanie alebo zmiernenie vplyvu zmeny navrhovanej činnosti na životné prostredie</w:t>
            </w:r>
            <w:r w:rsidR="004B2317">
              <w:rPr>
                <w:sz w:val="24"/>
              </w:rPr>
              <w:t xml:space="preserve"> a zdravie obyvateľov:</w:t>
            </w:r>
          </w:p>
          <w:p w14:paraId="4F36A65F" w14:textId="3A0C90C9" w:rsidR="004B2317" w:rsidRPr="004B2317" w:rsidRDefault="004B2317" w:rsidP="004B2317">
            <w:pPr>
              <w:pStyle w:val="TableParagraph"/>
              <w:spacing w:before="41" w:line="276" w:lineRule="auto"/>
              <w:ind w:left="115" w:right="74"/>
              <w:jc w:val="both"/>
              <w:rPr>
                <w:sz w:val="24"/>
              </w:rPr>
            </w:pPr>
            <w:r w:rsidRPr="004B2317">
              <w:rPr>
                <w:sz w:val="24"/>
              </w:rPr>
              <w:t xml:space="preserve"> 1. Realizovať rekonštrukciu porastu okolo skládky odpadov výmenou starých, poškodených drevín za nové aj výsadbou nových drevín. </w:t>
            </w:r>
          </w:p>
          <w:p w14:paraId="7E996433" w14:textId="77777777" w:rsidR="004B2317" w:rsidRPr="004B2317" w:rsidRDefault="004B2317" w:rsidP="004B2317">
            <w:pPr>
              <w:pStyle w:val="TableParagraph"/>
              <w:spacing w:before="41" w:line="276" w:lineRule="auto"/>
              <w:ind w:left="115" w:right="74"/>
              <w:jc w:val="both"/>
              <w:rPr>
                <w:sz w:val="24"/>
              </w:rPr>
            </w:pPr>
            <w:r w:rsidRPr="004B2317">
              <w:rPr>
                <w:sz w:val="24"/>
              </w:rPr>
              <w:t xml:space="preserve">2. Zabezpečiť dobrý technický stav stavebných mechanizmov a dopravných prostriedkov, aby nedošlo k neželaným únikom ropných látok do prírodného prostredia. </w:t>
            </w:r>
          </w:p>
          <w:p w14:paraId="5DA5E2A0" w14:textId="77777777" w:rsidR="004B2317" w:rsidRPr="004B2317" w:rsidRDefault="004B2317" w:rsidP="004B2317">
            <w:pPr>
              <w:pStyle w:val="TableParagraph"/>
              <w:spacing w:before="41" w:line="276" w:lineRule="auto"/>
              <w:ind w:left="115" w:right="74"/>
              <w:jc w:val="both"/>
              <w:rPr>
                <w:sz w:val="24"/>
              </w:rPr>
            </w:pPr>
            <w:r w:rsidRPr="004B2317">
              <w:rPr>
                <w:sz w:val="24"/>
              </w:rPr>
              <w:t xml:space="preserve">3. Pravidelne čistiť komunikácie a dopravné prostriedky. </w:t>
            </w:r>
          </w:p>
          <w:p w14:paraId="435C82FE" w14:textId="73764972" w:rsidR="004B2317" w:rsidRPr="004B2317" w:rsidRDefault="004B2317" w:rsidP="004B2317">
            <w:pPr>
              <w:pStyle w:val="TableParagraph"/>
              <w:spacing w:before="41" w:line="276" w:lineRule="auto"/>
              <w:ind w:left="115" w:right="74"/>
              <w:jc w:val="both"/>
              <w:rPr>
                <w:sz w:val="24"/>
              </w:rPr>
            </w:pPr>
            <w:r w:rsidRPr="004B2317">
              <w:rPr>
                <w:sz w:val="24"/>
              </w:rPr>
              <w:t xml:space="preserve">4. Dopravu počas rannej a poobedňajšej špičky obmedziť na minimum. </w:t>
            </w:r>
          </w:p>
          <w:p w14:paraId="4F1A24A3" w14:textId="77777777" w:rsidR="004B2317" w:rsidRPr="004B2317" w:rsidRDefault="004B2317" w:rsidP="004B2317">
            <w:pPr>
              <w:pStyle w:val="TableParagraph"/>
              <w:spacing w:before="41" w:line="276" w:lineRule="auto"/>
              <w:ind w:left="115" w:right="74"/>
              <w:jc w:val="both"/>
              <w:rPr>
                <w:sz w:val="24"/>
              </w:rPr>
            </w:pPr>
            <w:r w:rsidRPr="004B2317">
              <w:rPr>
                <w:sz w:val="24"/>
              </w:rPr>
              <w:t xml:space="preserve">5. Nevyužité odpadové vody pravidelne odvážať do čistiarne odpadových vôd (ČOV). </w:t>
            </w:r>
          </w:p>
          <w:p w14:paraId="215A885C" w14:textId="511AFD09" w:rsidR="00F16684" w:rsidRDefault="00F16684" w:rsidP="00B01962">
            <w:pPr>
              <w:pStyle w:val="TableParagraph"/>
              <w:spacing w:before="1" w:line="276" w:lineRule="auto"/>
              <w:ind w:left="0" w:right="78"/>
              <w:jc w:val="both"/>
              <w:rPr>
                <w:sz w:val="24"/>
              </w:rPr>
            </w:pPr>
          </w:p>
        </w:tc>
      </w:tr>
    </w:tbl>
    <w:p w14:paraId="6433F4E0" w14:textId="77777777" w:rsidR="00F16684" w:rsidRDefault="00F16684">
      <w:pPr>
        <w:pStyle w:val="TableParagraph"/>
        <w:spacing w:line="276" w:lineRule="auto"/>
        <w:jc w:val="both"/>
        <w:rPr>
          <w:sz w:val="24"/>
        </w:rPr>
        <w:sectPr w:rsidR="00F16684">
          <w:headerReference w:type="default" r:id="rId14"/>
          <w:pgSz w:w="11910" w:h="16840"/>
          <w:pgMar w:top="1840" w:right="425" w:bottom="280" w:left="992" w:header="713" w:footer="0" w:gutter="0"/>
          <w:cols w:space="708"/>
        </w:sectPr>
      </w:pPr>
    </w:p>
    <w:p w14:paraId="38462159" w14:textId="77777777" w:rsidR="00F16684" w:rsidRDefault="004C6084">
      <w:pPr>
        <w:pStyle w:val="Nadpis1"/>
        <w:numPr>
          <w:ilvl w:val="1"/>
          <w:numId w:val="9"/>
        </w:numPr>
        <w:tabs>
          <w:tab w:val="left" w:pos="743"/>
        </w:tabs>
        <w:spacing w:before="279"/>
        <w:ind w:left="743" w:hanging="317"/>
      </w:pPr>
      <w:bookmarkStart w:id="3" w:name="_bookmark3"/>
      <w:bookmarkEnd w:id="3"/>
      <w:r>
        <w:lastRenderedPageBreak/>
        <w:t>Údaje</w:t>
      </w:r>
      <w:r>
        <w:rPr>
          <w:spacing w:val="-9"/>
        </w:rPr>
        <w:t xml:space="preserve"> </w:t>
      </w:r>
      <w:r>
        <w:t>o</w:t>
      </w:r>
      <w:r>
        <w:rPr>
          <w:spacing w:val="-5"/>
        </w:rPr>
        <w:t xml:space="preserve"> </w:t>
      </w:r>
      <w:r>
        <w:t>prevádzke</w:t>
      </w:r>
      <w:r>
        <w:rPr>
          <w:spacing w:val="-7"/>
        </w:rPr>
        <w:t xml:space="preserve"> </w:t>
      </w:r>
      <w:r>
        <w:t>a</w:t>
      </w:r>
      <w:r>
        <w:rPr>
          <w:spacing w:val="-7"/>
        </w:rPr>
        <w:t xml:space="preserve"> </w:t>
      </w:r>
      <w:r>
        <w:t>jej</w:t>
      </w:r>
      <w:r>
        <w:rPr>
          <w:spacing w:val="-9"/>
        </w:rPr>
        <w:t xml:space="preserve"> </w:t>
      </w:r>
      <w:r>
        <w:rPr>
          <w:spacing w:val="-2"/>
        </w:rPr>
        <w:t>umiestnení</w:t>
      </w:r>
    </w:p>
    <w:p w14:paraId="757A235A" w14:textId="77777777" w:rsidR="00F16684" w:rsidRDefault="00F16684">
      <w:pPr>
        <w:pStyle w:val="Zkladntext"/>
        <w:spacing w:before="109"/>
        <w:rPr>
          <w:b/>
          <w:sz w:val="20"/>
        </w:rPr>
      </w:pPr>
    </w:p>
    <w:tbl>
      <w:tblPr>
        <w:tblStyle w:val="TableNormal"/>
        <w:tblW w:w="0" w:type="auto"/>
        <w:tblInd w:w="52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43"/>
        <w:gridCol w:w="3543"/>
        <w:gridCol w:w="5670"/>
      </w:tblGrid>
      <w:tr w:rsidR="00F16684" w14:paraId="16B8182D" w14:textId="77777777">
        <w:trPr>
          <w:trHeight w:val="476"/>
        </w:trPr>
        <w:tc>
          <w:tcPr>
            <w:tcW w:w="343" w:type="dxa"/>
            <w:tcBorders>
              <w:bottom w:val="single" w:sz="6" w:space="0" w:color="000000"/>
              <w:right w:val="single" w:sz="6" w:space="0" w:color="000000"/>
            </w:tcBorders>
            <w:shd w:val="clear" w:color="auto" w:fill="E4E4E4"/>
          </w:tcPr>
          <w:p w14:paraId="69AB3398" w14:textId="77777777" w:rsidR="00F16684" w:rsidRDefault="004C6084">
            <w:pPr>
              <w:pStyle w:val="TableParagraph"/>
              <w:spacing w:before="118"/>
              <w:ind w:left="0"/>
              <w:jc w:val="center"/>
              <w:rPr>
                <w:b/>
                <w:i/>
                <w:sz w:val="24"/>
              </w:rPr>
            </w:pPr>
            <w:r>
              <w:rPr>
                <w:b/>
                <w:i/>
                <w:spacing w:val="-5"/>
                <w:sz w:val="24"/>
              </w:rPr>
              <w:t>1.</w:t>
            </w:r>
          </w:p>
        </w:tc>
        <w:tc>
          <w:tcPr>
            <w:tcW w:w="3543" w:type="dxa"/>
            <w:tcBorders>
              <w:left w:val="single" w:sz="6" w:space="0" w:color="000000"/>
              <w:bottom w:val="single" w:sz="6" w:space="0" w:color="000000"/>
              <w:right w:val="single" w:sz="6" w:space="0" w:color="000000"/>
            </w:tcBorders>
            <w:shd w:val="clear" w:color="auto" w:fill="E4E4E4"/>
          </w:tcPr>
          <w:p w14:paraId="67E750D1" w14:textId="77777777" w:rsidR="00F16684" w:rsidRDefault="004C6084">
            <w:pPr>
              <w:pStyle w:val="TableParagraph"/>
              <w:spacing w:before="118"/>
              <w:ind w:left="74"/>
              <w:rPr>
                <w:b/>
                <w:i/>
                <w:sz w:val="24"/>
              </w:rPr>
            </w:pPr>
            <w:r>
              <w:rPr>
                <w:b/>
                <w:i/>
                <w:sz w:val="24"/>
              </w:rPr>
              <w:t>Názov</w:t>
            </w:r>
            <w:r>
              <w:rPr>
                <w:b/>
                <w:i/>
                <w:spacing w:val="-2"/>
                <w:sz w:val="24"/>
              </w:rPr>
              <w:t xml:space="preserve"> prevádzky</w:t>
            </w:r>
          </w:p>
        </w:tc>
        <w:tc>
          <w:tcPr>
            <w:tcW w:w="5670" w:type="dxa"/>
            <w:tcBorders>
              <w:left w:val="single" w:sz="6" w:space="0" w:color="000000"/>
              <w:bottom w:val="single" w:sz="6" w:space="0" w:color="000000"/>
            </w:tcBorders>
          </w:tcPr>
          <w:p w14:paraId="301452C5" w14:textId="3E73E208" w:rsidR="00F16684" w:rsidRDefault="00910CF8">
            <w:pPr>
              <w:pStyle w:val="TableParagraph"/>
              <w:spacing w:before="101"/>
              <w:ind w:left="76"/>
              <w:rPr>
                <w:b/>
                <w:i/>
                <w:sz w:val="24"/>
              </w:rPr>
            </w:pPr>
            <w:r w:rsidRPr="00910CF8">
              <w:rPr>
                <w:b/>
                <w:i/>
                <w:sz w:val="24"/>
              </w:rPr>
              <w:t xml:space="preserve">Skládka odpadov Čadca </w:t>
            </w:r>
          </w:p>
        </w:tc>
      </w:tr>
      <w:tr w:rsidR="00F16684" w14:paraId="71D575E2" w14:textId="77777777">
        <w:trPr>
          <w:trHeight w:val="474"/>
        </w:trPr>
        <w:tc>
          <w:tcPr>
            <w:tcW w:w="343" w:type="dxa"/>
            <w:tcBorders>
              <w:top w:val="single" w:sz="6" w:space="0" w:color="000000"/>
              <w:bottom w:val="single" w:sz="6" w:space="0" w:color="000000"/>
              <w:right w:val="single" w:sz="6" w:space="0" w:color="000000"/>
            </w:tcBorders>
            <w:shd w:val="clear" w:color="auto" w:fill="E4E4E4"/>
          </w:tcPr>
          <w:p w14:paraId="2F842A33" w14:textId="77777777" w:rsidR="00F16684" w:rsidRDefault="004C6084">
            <w:pPr>
              <w:pStyle w:val="TableParagraph"/>
              <w:spacing w:before="119"/>
              <w:ind w:left="0"/>
              <w:jc w:val="center"/>
              <w:rPr>
                <w:b/>
                <w:i/>
                <w:sz w:val="24"/>
              </w:rPr>
            </w:pPr>
            <w:r>
              <w:rPr>
                <w:b/>
                <w:i/>
                <w:spacing w:val="-5"/>
                <w:sz w:val="24"/>
              </w:rPr>
              <w:t>2.</w:t>
            </w:r>
          </w:p>
        </w:tc>
        <w:tc>
          <w:tcPr>
            <w:tcW w:w="3543" w:type="dxa"/>
            <w:tcBorders>
              <w:top w:val="single" w:sz="6" w:space="0" w:color="000000"/>
              <w:left w:val="single" w:sz="6" w:space="0" w:color="000000"/>
              <w:bottom w:val="single" w:sz="6" w:space="0" w:color="000000"/>
              <w:right w:val="single" w:sz="6" w:space="0" w:color="000000"/>
            </w:tcBorders>
            <w:shd w:val="clear" w:color="auto" w:fill="E4E4E4"/>
          </w:tcPr>
          <w:p w14:paraId="7C53B4AD" w14:textId="77777777" w:rsidR="00F16684" w:rsidRDefault="004C6084">
            <w:pPr>
              <w:pStyle w:val="TableParagraph"/>
              <w:spacing w:before="119"/>
              <w:ind w:left="74"/>
              <w:rPr>
                <w:b/>
                <w:i/>
                <w:sz w:val="24"/>
              </w:rPr>
            </w:pPr>
            <w:r>
              <w:rPr>
                <w:b/>
                <w:i/>
                <w:spacing w:val="-2"/>
                <w:sz w:val="24"/>
              </w:rPr>
              <w:t>Prevádzkovateľ</w:t>
            </w:r>
          </w:p>
        </w:tc>
        <w:tc>
          <w:tcPr>
            <w:tcW w:w="5670" w:type="dxa"/>
            <w:tcBorders>
              <w:top w:val="single" w:sz="6" w:space="0" w:color="000000"/>
              <w:left w:val="single" w:sz="6" w:space="0" w:color="000000"/>
              <w:bottom w:val="single" w:sz="6" w:space="0" w:color="000000"/>
            </w:tcBorders>
          </w:tcPr>
          <w:p w14:paraId="32473BFF" w14:textId="54BFE134" w:rsidR="00F16684" w:rsidRDefault="00910CF8">
            <w:pPr>
              <w:pStyle w:val="TableParagraph"/>
              <w:spacing w:before="99"/>
              <w:ind w:left="76"/>
              <w:rPr>
                <w:b/>
                <w:sz w:val="24"/>
              </w:rPr>
            </w:pPr>
            <w:r w:rsidRPr="00910CF8">
              <w:rPr>
                <w:b/>
                <w:bCs/>
                <w:sz w:val="24"/>
              </w:rPr>
              <w:t>JOKO-EKO, s. r. o.</w:t>
            </w:r>
          </w:p>
        </w:tc>
      </w:tr>
      <w:tr w:rsidR="00F16684" w14:paraId="1E4C9BDA" w14:textId="77777777" w:rsidTr="00910CF8">
        <w:trPr>
          <w:trHeight w:val="401"/>
        </w:trPr>
        <w:tc>
          <w:tcPr>
            <w:tcW w:w="343" w:type="dxa"/>
            <w:tcBorders>
              <w:top w:val="single" w:sz="6" w:space="0" w:color="000000"/>
              <w:bottom w:val="single" w:sz="6" w:space="0" w:color="000000"/>
              <w:right w:val="single" w:sz="6" w:space="0" w:color="000000"/>
            </w:tcBorders>
            <w:shd w:val="clear" w:color="auto" w:fill="E4E4E4"/>
          </w:tcPr>
          <w:p w14:paraId="25184D8C" w14:textId="77777777" w:rsidR="00F16684" w:rsidRDefault="004C6084">
            <w:pPr>
              <w:pStyle w:val="TableParagraph"/>
              <w:spacing w:before="119"/>
              <w:ind w:left="0"/>
              <w:jc w:val="center"/>
              <w:rPr>
                <w:b/>
                <w:i/>
                <w:sz w:val="24"/>
              </w:rPr>
            </w:pPr>
            <w:r>
              <w:rPr>
                <w:b/>
                <w:i/>
                <w:spacing w:val="-5"/>
                <w:sz w:val="24"/>
              </w:rPr>
              <w:t>3.</w:t>
            </w:r>
          </w:p>
        </w:tc>
        <w:tc>
          <w:tcPr>
            <w:tcW w:w="3543" w:type="dxa"/>
            <w:tcBorders>
              <w:top w:val="single" w:sz="6" w:space="0" w:color="000000"/>
              <w:left w:val="single" w:sz="6" w:space="0" w:color="000000"/>
              <w:bottom w:val="single" w:sz="6" w:space="0" w:color="000000"/>
              <w:right w:val="single" w:sz="6" w:space="0" w:color="000000"/>
            </w:tcBorders>
            <w:shd w:val="clear" w:color="auto" w:fill="E4E4E4"/>
          </w:tcPr>
          <w:p w14:paraId="3063C3CF" w14:textId="77777777" w:rsidR="00F16684" w:rsidRDefault="004C6084">
            <w:pPr>
              <w:pStyle w:val="TableParagraph"/>
              <w:spacing w:before="119"/>
              <w:ind w:left="74"/>
              <w:rPr>
                <w:b/>
                <w:i/>
                <w:sz w:val="24"/>
              </w:rPr>
            </w:pPr>
            <w:r>
              <w:rPr>
                <w:b/>
                <w:i/>
                <w:sz w:val="24"/>
              </w:rPr>
              <w:t>Adresa</w:t>
            </w:r>
            <w:r>
              <w:rPr>
                <w:b/>
                <w:i/>
                <w:spacing w:val="-3"/>
                <w:sz w:val="24"/>
              </w:rPr>
              <w:t xml:space="preserve"> </w:t>
            </w:r>
            <w:r>
              <w:rPr>
                <w:b/>
                <w:i/>
                <w:spacing w:val="-2"/>
                <w:sz w:val="24"/>
              </w:rPr>
              <w:t>prevádzky</w:t>
            </w:r>
          </w:p>
        </w:tc>
        <w:tc>
          <w:tcPr>
            <w:tcW w:w="5670" w:type="dxa"/>
            <w:tcBorders>
              <w:top w:val="single" w:sz="6" w:space="0" w:color="000000"/>
              <w:left w:val="single" w:sz="6" w:space="0" w:color="000000"/>
              <w:bottom w:val="single" w:sz="6" w:space="0" w:color="000000"/>
            </w:tcBorders>
          </w:tcPr>
          <w:p w14:paraId="7E5BAEC4" w14:textId="1C0398FF" w:rsidR="00F16684" w:rsidRDefault="00910CF8">
            <w:pPr>
              <w:pStyle w:val="TableParagraph"/>
              <w:spacing w:before="6" w:line="350" w:lineRule="atLeast"/>
              <w:ind w:left="76" w:right="1824"/>
              <w:rPr>
                <w:sz w:val="24"/>
              </w:rPr>
            </w:pPr>
            <w:proofErr w:type="spellStart"/>
            <w:r w:rsidRPr="00910CF8">
              <w:rPr>
                <w:sz w:val="24"/>
              </w:rPr>
              <w:t>Podzávoz</w:t>
            </w:r>
            <w:proofErr w:type="spellEnd"/>
            <w:r w:rsidRPr="00910CF8">
              <w:rPr>
                <w:sz w:val="24"/>
              </w:rPr>
              <w:t xml:space="preserve"> 302, 02201 Čadca</w:t>
            </w:r>
          </w:p>
        </w:tc>
      </w:tr>
      <w:tr w:rsidR="00F16684" w14:paraId="0B4BCA8B" w14:textId="77777777">
        <w:trPr>
          <w:trHeight w:val="477"/>
        </w:trPr>
        <w:tc>
          <w:tcPr>
            <w:tcW w:w="343" w:type="dxa"/>
            <w:tcBorders>
              <w:top w:val="single" w:sz="6" w:space="0" w:color="000000"/>
              <w:bottom w:val="single" w:sz="6" w:space="0" w:color="000000"/>
              <w:right w:val="single" w:sz="6" w:space="0" w:color="000000"/>
            </w:tcBorders>
            <w:shd w:val="clear" w:color="auto" w:fill="E4E4E4"/>
          </w:tcPr>
          <w:p w14:paraId="7C03BD67" w14:textId="77777777" w:rsidR="00F16684" w:rsidRDefault="004C6084">
            <w:pPr>
              <w:pStyle w:val="TableParagraph"/>
              <w:spacing w:before="121"/>
              <w:ind w:left="0"/>
              <w:jc w:val="center"/>
              <w:rPr>
                <w:b/>
                <w:i/>
                <w:sz w:val="24"/>
              </w:rPr>
            </w:pPr>
            <w:r>
              <w:rPr>
                <w:b/>
                <w:i/>
                <w:spacing w:val="-5"/>
                <w:sz w:val="24"/>
              </w:rPr>
              <w:t>4.</w:t>
            </w:r>
          </w:p>
        </w:tc>
        <w:tc>
          <w:tcPr>
            <w:tcW w:w="3543" w:type="dxa"/>
            <w:tcBorders>
              <w:top w:val="single" w:sz="6" w:space="0" w:color="000000"/>
              <w:left w:val="single" w:sz="6" w:space="0" w:color="000000"/>
              <w:bottom w:val="single" w:sz="6" w:space="0" w:color="000000"/>
              <w:right w:val="single" w:sz="6" w:space="0" w:color="000000"/>
            </w:tcBorders>
            <w:shd w:val="clear" w:color="auto" w:fill="E4E4E4"/>
          </w:tcPr>
          <w:p w14:paraId="36861600" w14:textId="77777777" w:rsidR="00F16684" w:rsidRDefault="004C6084">
            <w:pPr>
              <w:pStyle w:val="TableParagraph"/>
              <w:spacing w:before="121"/>
              <w:ind w:left="74"/>
              <w:rPr>
                <w:b/>
                <w:i/>
                <w:sz w:val="24"/>
              </w:rPr>
            </w:pPr>
            <w:r>
              <w:rPr>
                <w:b/>
                <w:i/>
                <w:sz w:val="24"/>
              </w:rPr>
              <w:t>Variabilný</w:t>
            </w:r>
            <w:r>
              <w:rPr>
                <w:b/>
                <w:i/>
                <w:spacing w:val="-3"/>
                <w:sz w:val="24"/>
              </w:rPr>
              <w:t xml:space="preserve"> </w:t>
            </w:r>
            <w:r>
              <w:rPr>
                <w:b/>
                <w:i/>
                <w:sz w:val="24"/>
              </w:rPr>
              <w:t>symbol</w:t>
            </w:r>
            <w:r>
              <w:rPr>
                <w:b/>
                <w:i/>
                <w:spacing w:val="-2"/>
                <w:sz w:val="24"/>
              </w:rPr>
              <w:t xml:space="preserve"> </w:t>
            </w:r>
            <w:r>
              <w:rPr>
                <w:b/>
                <w:i/>
                <w:sz w:val="24"/>
              </w:rPr>
              <w:t>pridelený</w:t>
            </w:r>
            <w:r>
              <w:rPr>
                <w:b/>
                <w:i/>
                <w:spacing w:val="-2"/>
                <w:sz w:val="24"/>
              </w:rPr>
              <w:t xml:space="preserve"> </w:t>
            </w:r>
            <w:r>
              <w:rPr>
                <w:b/>
                <w:i/>
                <w:spacing w:val="-4"/>
                <w:sz w:val="24"/>
              </w:rPr>
              <w:t>SIŽP</w:t>
            </w:r>
          </w:p>
        </w:tc>
        <w:tc>
          <w:tcPr>
            <w:tcW w:w="5670" w:type="dxa"/>
            <w:tcBorders>
              <w:top w:val="single" w:sz="6" w:space="0" w:color="000000"/>
              <w:left w:val="single" w:sz="6" w:space="0" w:color="000000"/>
              <w:bottom w:val="single" w:sz="6" w:space="0" w:color="000000"/>
            </w:tcBorders>
          </w:tcPr>
          <w:p w14:paraId="5106C1F6" w14:textId="14ED725E" w:rsidR="00F16684" w:rsidRDefault="00EE03A5">
            <w:pPr>
              <w:pStyle w:val="TableParagraph"/>
              <w:spacing w:before="102"/>
              <w:ind w:left="76"/>
              <w:rPr>
                <w:i/>
                <w:sz w:val="24"/>
              </w:rPr>
            </w:pPr>
            <w:r>
              <w:rPr>
                <w:i/>
                <w:spacing w:val="-2"/>
                <w:sz w:val="24"/>
              </w:rPr>
              <w:t>770020220</w:t>
            </w:r>
          </w:p>
        </w:tc>
      </w:tr>
      <w:tr w:rsidR="00F16684" w14:paraId="15DB69E3" w14:textId="77777777">
        <w:trPr>
          <w:trHeight w:val="5412"/>
        </w:trPr>
        <w:tc>
          <w:tcPr>
            <w:tcW w:w="343" w:type="dxa"/>
            <w:tcBorders>
              <w:top w:val="single" w:sz="6" w:space="0" w:color="000000"/>
              <w:right w:val="single" w:sz="6" w:space="0" w:color="000000"/>
            </w:tcBorders>
            <w:shd w:val="clear" w:color="auto" w:fill="E4E4E4"/>
          </w:tcPr>
          <w:p w14:paraId="75A5F79B" w14:textId="77777777" w:rsidR="00F16684" w:rsidRDefault="004C6084">
            <w:pPr>
              <w:pStyle w:val="TableParagraph"/>
              <w:spacing w:before="119"/>
              <w:ind w:left="0"/>
              <w:jc w:val="center"/>
              <w:rPr>
                <w:b/>
                <w:i/>
                <w:sz w:val="24"/>
              </w:rPr>
            </w:pPr>
            <w:r>
              <w:rPr>
                <w:b/>
                <w:i/>
                <w:spacing w:val="-5"/>
                <w:sz w:val="24"/>
              </w:rPr>
              <w:t>5.</w:t>
            </w:r>
          </w:p>
        </w:tc>
        <w:tc>
          <w:tcPr>
            <w:tcW w:w="3543" w:type="dxa"/>
            <w:tcBorders>
              <w:top w:val="single" w:sz="6" w:space="0" w:color="000000"/>
              <w:left w:val="single" w:sz="6" w:space="0" w:color="000000"/>
              <w:right w:val="single" w:sz="6" w:space="0" w:color="000000"/>
            </w:tcBorders>
            <w:shd w:val="clear" w:color="auto" w:fill="E4E4E4"/>
          </w:tcPr>
          <w:p w14:paraId="7B18EF97" w14:textId="77777777" w:rsidR="00F16684" w:rsidRDefault="004C6084">
            <w:pPr>
              <w:pStyle w:val="TableParagraph"/>
              <w:spacing w:before="119"/>
              <w:ind w:left="74"/>
              <w:rPr>
                <w:b/>
                <w:i/>
                <w:sz w:val="24"/>
              </w:rPr>
            </w:pPr>
            <w:r>
              <w:rPr>
                <w:b/>
                <w:i/>
                <w:sz w:val="24"/>
              </w:rPr>
              <w:t xml:space="preserve">Kategória činnosti, do </w:t>
            </w:r>
            <w:r>
              <w:rPr>
                <w:b/>
                <w:i/>
                <w:spacing w:val="-2"/>
                <w:sz w:val="24"/>
              </w:rPr>
              <w:t>ktorej</w:t>
            </w:r>
          </w:p>
          <w:p w14:paraId="06AC5E7B" w14:textId="77777777" w:rsidR="00F16684" w:rsidRDefault="004C6084">
            <w:pPr>
              <w:pStyle w:val="TableParagraph"/>
              <w:ind w:left="74" w:right="159"/>
              <w:rPr>
                <w:b/>
                <w:i/>
                <w:sz w:val="24"/>
              </w:rPr>
            </w:pPr>
            <w:r>
              <w:rPr>
                <w:b/>
                <w:i/>
                <w:sz w:val="24"/>
              </w:rPr>
              <w:t>prevádzka</w:t>
            </w:r>
            <w:r>
              <w:rPr>
                <w:b/>
                <w:i/>
                <w:spacing w:val="-13"/>
                <w:sz w:val="24"/>
              </w:rPr>
              <w:t xml:space="preserve"> </w:t>
            </w:r>
            <w:r>
              <w:rPr>
                <w:b/>
                <w:i/>
                <w:sz w:val="24"/>
              </w:rPr>
              <w:t>spadá</w:t>
            </w:r>
            <w:r>
              <w:rPr>
                <w:b/>
                <w:i/>
                <w:spacing w:val="-13"/>
                <w:sz w:val="24"/>
              </w:rPr>
              <w:t xml:space="preserve"> </w:t>
            </w:r>
            <w:r>
              <w:rPr>
                <w:b/>
                <w:i/>
                <w:sz w:val="24"/>
              </w:rPr>
              <w:t>podľa</w:t>
            </w:r>
            <w:r>
              <w:rPr>
                <w:b/>
                <w:i/>
                <w:spacing w:val="-11"/>
                <w:sz w:val="24"/>
              </w:rPr>
              <w:t xml:space="preserve"> </w:t>
            </w:r>
            <w:r>
              <w:rPr>
                <w:b/>
                <w:i/>
                <w:sz w:val="24"/>
              </w:rPr>
              <w:t>prílohy č.1 zákona o IPKZ</w:t>
            </w:r>
          </w:p>
        </w:tc>
        <w:tc>
          <w:tcPr>
            <w:tcW w:w="5670" w:type="dxa"/>
            <w:tcBorders>
              <w:top w:val="single" w:sz="6" w:space="0" w:color="000000"/>
              <w:left w:val="single" w:sz="6" w:space="0" w:color="000000"/>
            </w:tcBorders>
          </w:tcPr>
          <w:p w14:paraId="38D4913F" w14:textId="049413E6" w:rsidR="00910CF8" w:rsidRDefault="00910CF8" w:rsidP="00910CF8">
            <w:pPr>
              <w:pStyle w:val="TableParagraph"/>
              <w:spacing w:before="101" w:line="270" w:lineRule="atLeast"/>
              <w:ind w:left="136" w:right="40"/>
              <w:jc w:val="both"/>
              <w:rPr>
                <w:bCs/>
                <w:sz w:val="24"/>
              </w:rPr>
            </w:pPr>
            <w:r w:rsidRPr="00910CF8">
              <w:rPr>
                <w:bCs/>
                <w:sz w:val="24"/>
              </w:rPr>
              <w:t>5. Nakladanie s odpadmi</w:t>
            </w:r>
          </w:p>
          <w:p w14:paraId="01CFA436" w14:textId="430F30EB" w:rsidR="00F16684" w:rsidRPr="00910CF8" w:rsidRDefault="00910CF8" w:rsidP="00910CF8">
            <w:pPr>
              <w:pStyle w:val="TableParagraph"/>
              <w:spacing w:before="101" w:line="270" w:lineRule="atLeast"/>
              <w:ind w:left="136" w:right="40"/>
              <w:jc w:val="both"/>
              <w:rPr>
                <w:bCs/>
                <w:sz w:val="24"/>
              </w:rPr>
            </w:pPr>
            <w:r w:rsidRPr="00910CF8">
              <w:rPr>
                <w:bCs/>
                <w:sz w:val="24"/>
              </w:rPr>
              <w:t>5.4. Skládky odpadov, ktoré môžu prijať viac ako 10 t denne alebo majú celkovú kapacitu väčšiu ako 25 000 t, s výnimkou skládok odpadov na inertné odpady.</w:t>
            </w:r>
          </w:p>
        </w:tc>
      </w:tr>
    </w:tbl>
    <w:p w14:paraId="1D79DAC6" w14:textId="77777777" w:rsidR="00F16684" w:rsidRDefault="00F16684">
      <w:pPr>
        <w:pStyle w:val="TableParagraph"/>
        <w:spacing w:line="270" w:lineRule="atLeast"/>
        <w:jc w:val="both"/>
        <w:rPr>
          <w:sz w:val="24"/>
        </w:rPr>
        <w:sectPr w:rsidR="00F16684">
          <w:headerReference w:type="default" r:id="rId15"/>
          <w:pgSz w:w="11910" w:h="16840"/>
          <w:pgMar w:top="1840" w:right="425" w:bottom="280" w:left="992" w:header="713" w:footer="0" w:gutter="0"/>
          <w:cols w:space="708"/>
        </w:sectPr>
      </w:pPr>
    </w:p>
    <w:p w14:paraId="66CA95F9" w14:textId="77777777" w:rsidR="00F16684" w:rsidRDefault="004C6084">
      <w:pPr>
        <w:pStyle w:val="Nadpis1"/>
        <w:numPr>
          <w:ilvl w:val="1"/>
          <w:numId w:val="9"/>
        </w:numPr>
        <w:tabs>
          <w:tab w:val="left" w:pos="743"/>
        </w:tabs>
        <w:spacing w:before="279"/>
        <w:ind w:left="743" w:hanging="317"/>
      </w:pPr>
      <w:bookmarkStart w:id="4" w:name="_bookmark4"/>
      <w:bookmarkEnd w:id="4"/>
      <w:r>
        <w:lastRenderedPageBreak/>
        <w:t>Predmet</w:t>
      </w:r>
      <w:r>
        <w:rPr>
          <w:spacing w:val="-18"/>
        </w:rPr>
        <w:t xml:space="preserve"> </w:t>
      </w:r>
      <w:r>
        <w:rPr>
          <w:spacing w:val="-2"/>
        </w:rPr>
        <w:t>žiadosti</w:t>
      </w:r>
    </w:p>
    <w:p w14:paraId="04E86C91" w14:textId="77777777" w:rsidR="00F16684" w:rsidRDefault="004C6084">
      <w:pPr>
        <w:pStyle w:val="Zkladntext"/>
        <w:spacing w:before="25"/>
        <w:rPr>
          <w:b/>
          <w:sz w:val="20"/>
        </w:rPr>
      </w:pPr>
      <w:r>
        <w:rPr>
          <w:b/>
          <w:noProof/>
          <w:sz w:val="20"/>
        </w:rPr>
        <mc:AlternateContent>
          <mc:Choice Requires="wps">
            <w:drawing>
              <wp:anchor distT="0" distB="0" distL="0" distR="0" simplePos="0" relativeHeight="487591936" behindDoc="1" locked="0" layoutInCell="1" allowOverlap="1" wp14:anchorId="1CFA38AC" wp14:editId="465CE0B9">
                <wp:simplePos x="0" y="0"/>
                <wp:positionH relativeFrom="page">
                  <wp:posOffset>882700</wp:posOffset>
                </wp:positionH>
                <wp:positionV relativeFrom="paragraph">
                  <wp:posOffset>177438</wp:posOffset>
                </wp:positionV>
                <wp:extent cx="6057900" cy="605155"/>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57900" cy="605155"/>
                        </a:xfrm>
                        <a:prstGeom prst="rect">
                          <a:avLst/>
                        </a:prstGeom>
                        <a:solidFill>
                          <a:srgbClr val="FFF1CC"/>
                        </a:solidFill>
                      </wps:spPr>
                      <wps:txbx>
                        <w:txbxContent>
                          <w:p w14:paraId="6C0F4336" w14:textId="7EB32B3D" w:rsidR="00F16684" w:rsidRDefault="004C6084">
                            <w:pPr>
                              <w:spacing w:line="276" w:lineRule="auto"/>
                              <w:ind w:left="28" w:right="27"/>
                              <w:jc w:val="both"/>
                              <w:rPr>
                                <w:color w:val="000000"/>
                                <w:sz w:val="24"/>
                              </w:rPr>
                            </w:pPr>
                            <w:r>
                              <w:rPr>
                                <w:color w:val="000000"/>
                                <w:sz w:val="24"/>
                              </w:rPr>
                              <w:t xml:space="preserve">Predmetom predkladanej žiadosti je povolenie </w:t>
                            </w:r>
                            <w:r>
                              <w:rPr>
                                <w:b/>
                                <w:color w:val="000000"/>
                                <w:sz w:val="24"/>
                              </w:rPr>
                              <w:t xml:space="preserve">stavby </w:t>
                            </w:r>
                            <w:r>
                              <w:rPr>
                                <w:b/>
                                <w:i/>
                                <w:color w:val="000000"/>
                                <w:sz w:val="24"/>
                              </w:rPr>
                              <w:t>„</w:t>
                            </w:r>
                            <w:r w:rsidR="00910CF8" w:rsidRPr="00910CF8">
                              <w:rPr>
                                <w:b/>
                                <w:i/>
                                <w:color w:val="000000"/>
                                <w:sz w:val="24"/>
                              </w:rPr>
                              <w:t>KOMPOSTOVACIE BOXY</w:t>
                            </w:r>
                            <w:r>
                              <w:rPr>
                                <w:b/>
                                <w:i/>
                                <w:color w:val="000000"/>
                                <w:sz w:val="24"/>
                              </w:rPr>
                              <w:t xml:space="preserve">“, </w:t>
                            </w:r>
                            <w:r>
                              <w:rPr>
                                <w:color w:val="000000"/>
                                <w:sz w:val="24"/>
                              </w:rPr>
                              <w:t>v</w:t>
                            </w:r>
                            <w:r>
                              <w:rPr>
                                <w:color w:val="000000"/>
                                <w:spacing w:val="-5"/>
                                <w:sz w:val="24"/>
                              </w:rPr>
                              <w:t xml:space="preserve"> </w:t>
                            </w:r>
                            <w:r>
                              <w:rPr>
                                <w:color w:val="000000"/>
                                <w:sz w:val="24"/>
                              </w:rPr>
                              <w:t xml:space="preserve">prevádzke IPKZ pod názvom </w:t>
                            </w:r>
                            <w:r>
                              <w:rPr>
                                <w:b/>
                                <w:i/>
                                <w:color w:val="000000"/>
                                <w:sz w:val="24"/>
                              </w:rPr>
                              <w:t>„</w:t>
                            </w:r>
                            <w:r w:rsidR="00910CF8" w:rsidRPr="00910CF8">
                              <w:rPr>
                                <w:b/>
                                <w:i/>
                                <w:sz w:val="24"/>
                              </w:rPr>
                              <w:t>Skládka odpadov Čadca</w:t>
                            </w:r>
                            <w:r>
                              <w:rPr>
                                <w:b/>
                                <w:i/>
                                <w:color w:val="000000"/>
                                <w:sz w:val="24"/>
                              </w:rPr>
                              <w:t>“</w:t>
                            </w:r>
                            <w:r>
                              <w:rPr>
                                <w:b/>
                                <w:color w:val="000000"/>
                                <w:sz w:val="24"/>
                              </w:rPr>
                              <w:t xml:space="preserve">, </w:t>
                            </w:r>
                            <w:r>
                              <w:rPr>
                                <w:color w:val="000000"/>
                                <w:sz w:val="24"/>
                              </w:rPr>
                              <w:t xml:space="preserve">ktorej prevádzkovateľom je spoločnosť </w:t>
                            </w:r>
                            <w:r w:rsidR="00910CF8" w:rsidRPr="00910CF8">
                              <w:rPr>
                                <w:b/>
                                <w:bCs/>
                                <w:sz w:val="24"/>
                              </w:rPr>
                              <w:t>JOKO-EKO, s. r. o.</w:t>
                            </w:r>
                          </w:p>
                        </w:txbxContent>
                      </wps:txbx>
                      <wps:bodyPr wrap="square" lIns="0" tIns="0" rIns="0" bIns="0" rtlCol="0">
                        <a:noAutofit/>
                      </wps:bodyPr>
                    </wps:wsp>
                  </a:graphicData>
                </a:graphic>
              </wp:anchor>
            </w:drawing>
          </mc:Choice>
          <mc:Fallback>
            <w:pict>
              <v:shape w14:anchorId="1CFA38AC" id="Textbox 14" o:spid="_x0000_s1030" type="#_x0000_t202" style="position:absolute;margin-left:69.5pt;margin-top:13.95pt;width:477pt;height:47.65pt;z-index:-157245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" fillcolor="#fff1cc" stroked="f">
                <v:textbox inset="0,0,0,0">
                  <w:txbxContent>
                    <w:p w14:paraId="6C0F4336" w14:textId="7EB32B3D" w:rsidR="00F16684" w:rsidRDefault="004C6084">
                      <w:pPr>
                        <w:spacing w:line="276" w:lineRule="auto"/>
                        <w:ind w:left="28" w:right="27"/>
                        <w:jc w:val="both"/>
                        <w:rPr>
                          <w:color w:val="000000"/>
                          <w:sz w:val="24"/>
                        </w:rPr>
                      </w:pPr>
                      <w:r>
                        <w:rPr>
                          <w:color w:val="000000"/>
                          <w:sz w:val="24"/>
                        </w:rPr>
                        <w:t xml:space="preserve">Predmetom predkladanej žiadosti je povolenie </w:t>
                      </w:r>
                      <w:r>
                        <w:rPr>
                          <w:b/>
                          <w:color w:val="000000"/>
                          <w:sz w:val="24"/>
                        </w:rPr>
                        <w:t xml:space="preserve">stavby </w:t>
                      </w:r>
                      <w:r>
                        <w:rPr>
                          <w:b/>
                          <w:i/>
                          <w:color w:val="000000"/>
                          <w:sz w:val="24"/>
                        </w:rPr>
                        <w:t>„</w:t>
                      </w:r>
                      <w:r w:rsidR="00910CF8" w:rsidRPr="00910CF8">
                        <w:rPr>
                          <w:b/>
                          <w:i/>
                          <w:color w:val="000000"/>
                          <w:sz w:val="24"/>
                        </w:rPr>
                        <w:t>KOMPOSTOVACIE BOXY</w:t>
                      </w:r>
                      <w:r>
                        <w:rPr>
                          <w:b/>
                          <w:i/>
                          <w:color w:val="000000"/>
                          <w:sz w:val="24"/>
                        </w:rPr>
                        <w:t xml:space="preserve">“, </w:t>
                      </w:r>
                      <w:r>
                        <w:rPr>
                          <w:color w:val="000000"/>
                          <w:sz w:val="24"/>
                        </w:rPr>
                        <w:t>v</w:t>
                      </w:r>
                      <w:r>
                        <w:rPr>
                          <w:color w:val="000000"/>
                          <w:spacing w:val="-5"/>
                          <w:sz w:val="24"/>
                        </w:rPr>
                        <w:t xml:space="preserve"> </w:t>
                      </w:r>
                      <w:r>
                        <w:rPr>
                          <w:color w:val="000000"/>
                          <w:sz w:val="24"/>
                        </w:rPr>
                        <w:t xml:space="preserve">prevádzke IPKZ pod názvom </w:t>
                      </w:r>
                      <w:r>
                        <w:rPr>
                          <w:b/>
                          <w:i/>
                          <w:color w:val="000000"/>
                          <w:sz w:val="24"/>
                        </w:rPr>
                        <w:t>„</w:t>
                      </w:r>
                      <w:r w:rsidR="00910CF8" w:rsidRPr="00910CF8">
                        <w:rPr>
                          <w:b/>
                          <w:i/>
                          <w:sz w:val="24"/>
                        </w:rPr>
                        <w:t>Skládka odpadov Čadca</w:t>
                      </w:r>
                      <w:r>
                        <w:rPr>
                          <w:b/>
                          <w:i/>
                          <w:color w:val="000000"/>
                          <w:sz w:val="24"/>
                        </w:rPr>
                        <w:t>“</w:t>
                      </w:r>
                      <w:r>
                        <w:rPr>
                          <w:b/>
                          <w:color w:val="000000"/>
                          <w:sz w:val="24"/>
                        </w:rPr>
                        <w:t xml:space="preserve">, </w:t>
                      </w:r>
                      <w:r>
                        <w:rPr>
                          <w:color w:val="000000"/>
                          <w:sz w:val="24"/>
                        </w:rPr>
                        <w:t xml:space="preserve">ktorej prevádzkovateľom je spoločnosť </w:t>
                      </w:r>
                      <w:r w:rsidR="00910CF8" w:rsidRPr="00910CF8">
                        <w:rPr>
                          <w:b/>
                          <w:bCs/>
                          <w:sz w:val="24"/>
                        </w:rPr>
                        <w:t>JOKO-EKO, s. r. o.</w:t>
                      </w:r>
                    </w:p>
                  </w:txbxContent>
                </v:textbox>
                <w10:wrap type="topAndBottom" anchorx="page"/>
              </v:shape>
            </w:pict>
          </mc:Fallback>
        </mc:AlternateContent>
      </w:r>
    </w:p>
    <w:p w14:paraId="6399BADC" w14:textId="77777777" w:rsidR="00F16684" w:rsidRDefault="00F16684">
      <w:pPr>
        <w:pStyle w:val="Zkladntext"/>
        <w:spacing w:before="39"/>
        <w:rPr>
          <w:b/>
        </w:rPr>
      </w:pPr>
    </w:p>
    <w:p w14:paraId="41892E1D" w14:textId="0F952EF1" w:rsidR="00F16684" w:rsidRDefault="004C6084" w:rsidP="00EA5BB6">
      <w:pPr>
        <w:pStyle w:val="Zkladntext"/>
        <w:spacing w:before="1" w:line="276" w:lineRule="auto"/>
        <w:ind w:left="426" w:right="580"/>
        <w:jc w:val="both"/>
      </w:pPr>
      <w:r>
        <w:t>Jedná sa o</w:t>
      </w:r>
      <w:r>
        <w:rPr>
          <w:spacing w:val="-2"/>
        </w:rPr>
        <w:t xml:space="preserve"> </w:t>
      </w:r>
      <w:r>
        <w:t xml:space="preserve">existujúcu prevádzku, ktorá vykonáva svoju činnosť na základe integrovaného povolenia, vydaného Slovenskou inšpekciou životného prostredia, Inšpektorátom životného prostredia </w:t>
      </w:r>
      <w:r w:rsidR="00910CF8">
        <w:t>Žilina</w:t>
      </w:r>
      <w:r>
        <w:t>,</w:t>
      </w:r>
      <w:r w:rsidR="00910CF8">
        <w:t xml:space="preserve"> </w:t>
      </w:r>
      <w:r>
        <w:t xml:space="preserve">č. </w:t>
      </w:r>
      <w:r w:rsidR="00270B97" w:rsidRPr="00270B97">
        <w:t>10597/77/2019-18028/2020/770020220</w:t>
      </w:r>
      <w:r w:rsidR="00270B97">
        <w:t xml:space="preserve"> </w:t>
      </w:r>
      <w:r>
        <w:t xml:space="preserve">zo dňa </w:t>
      </w:r>
      <w:r w:rsidR="00270B97">
        <w:t>15.06.2020.</w:t>
      </w:r>
    </w:p>
    <w:p w14:paraId="15ADA87E" w14:textId="77777777" w:rsidR="00EA5BB6" w:rsidRDefault="00EA5BB6" w:rsidP="00EA5BB6">
      <w:pPr>
        <w:pStyle w:val="Zkladntext"/>
        <w:spacing w:before="1" w:line="276" w:lineRule="auto"/>
        <w:ind w:left="426" w:right="580"/>
        <w:jc w:val="both"/>
      </w:pPr>
    </w:p>
    <w:p w14:paraId="3BB1C805" w14:textId="70D3A977" w:rsidR="00EA5BB6" w:rsidRDefault="00EA5BB6" w:rsidP="00EA5BB6">
      <w:pPr>
        <w:pStyle w:val="Zkladntext"/>
        <w:spacing w:before="1" w:line="276" w:lineRule="auto"/>
        <w:ind w:left="426" w:right="580"/>
        <w:jc w:val="both"/>
      </w:pPr>
      <w:r>
        <w:t>Rozhodnutím č.</w:t>
      </w:r>
      <w:r w:rsidRPr="00EA5BB6">
        <w:rPr>
          <w:rFonts w:ascii="TimesNewRomanPSMT" w:eastAsia="TimesNewRomanPSMT" w:hAnsiTheme="minorHAnsi" w:cs="TimesNewRomanPSMT"/>
          <w:sz w:val="18"/>
          <w:szCs w:val="18"/>
        </w:rPr>
        <w:t xml:space="preserve"> </w:t>
      </w:r>
      <w:r w:rsidRPr="00EA5BB6">
        <w:t>OU-CA-OSZP-2022/007532-004</w:t>
      </w:r>
      <w:r>
        <w:t xml:space="preserve"> zo dňa 14.06.2022 bol Okresným úradom Čadca, </w:t>
      </w:r>
      <w:r w:rsidR="00064976">
        <w:t>o</w:t>
      </w:r>
      <w:r>
        <w:t>dbor starostlivosti o životné prostredie,  prevádzkovateľovi udelený súhlas na prevádzkovanie zariadenia na zhodnocovanie odpadov podľa §</w:t>
      </w:r>
      <w:r w:rsidRPr="00EA5BB6">
        <w:t>97 ods. 1 p</w:t>
      </w:r>
      <w:r w:rsidRPr="00EA5BB6">
        <w:rPr>
          <w:rFonts w:hint="eastAsia"/>
        </w:rPr>
        <w:t>í</w:t>
      </w:r>
      <w:r w:rsidRPr="00EA5BB6">
        <w:t>sm.</w:t>
      </w:r>
      <w:r>
        <w:t xml:space="preserve"> </w:t>
      </w:r>
      <w:r w:rsidRPr="00EA5BB6">
        <w:t>c) z</w:t>
      </w:r>
      <w:r w:rsidRPr="00EA5BB6">
        <w:rPr>
          <w:rFonts w:hint="eastAsia"/>
        </w:rPr>
        <w:t>á</w:t>
      </w:r>
      <w:r w:rsidRPr="00EA5BB6">
        <w:t xml:space="preserve">kona NR SR </w:t>
      </w:r>
      <w:r w:rsidRPr="00EA5BB6">
        <w:rPr>
          <w:rFonts w:hint="eastAsia"/>
        </w:rPr>
        <w:t>č</w:t>
      </w:r>
      <w:r w:rsidRPr="00EA5BB6">
        <w:t>. 79/2015 Z .z. o odpadoch a o zmene a doplnen</w:t>
      </w:r>
      <w:r w:rsidRPr="00EA5BB6">
        <w:rPr>
          <w:rFonts w:hint="eastAsia"/>
        </w:rPr>
        <w:t>í</w:t>
      </w:r>
      <w:r w:rsidRPr="00EA5BB6">
        <w:t xml:space="preserve"> niektor</w:t>
      </w:r>
      <w:r w:rsidRPr="00EA5BB6">
        <w:rPr>
          <w:rFonts w:hint="eastAsia"/>
        </w:rPr>
        <w:t>ý</w:t>
      </w:r>
      <w:r w:rsidRPr="00EA5BB6">
        <w:t>ch z</w:t>
      </w:r>
      <w:r w:rsidRPr="00EA5BB6">
        <w:rPr>
          <w:rFonts w:hint="eastAsia"/>
        </w:rPr>
        <w:t>á</w:t>
      </w:r>
      <w:r w:rsidRPr="00EA5BB6">
        <w:t>konov</w:t>
      </w:r>
      <w:r w:rsidR="00404A6F">
        <w:t xml:space="preserve"> – technológia mechanickej úpravy odpadov</w:t>
      </w:r>
      <w:r>
        <w:t xml:space="preserve"> o množstve spracovaného odpadu do 25 000 ton ročne.</w:t>
      </w:r>
    </w:p>
    <w:p w14:paraId="60E40159" w14:textId="77777777" w:rsidR="00EA5BB6" w:rsidRDefault="00EA5BB6" w:rsidP="00EA5BB6">
      <w:pPr>
        <w:pStyle w:val="Zkladntext"/>
        <w:spacing w:before="1" w:line="276" w:lineRule="auto"/>
        <w:ind w:left="426" w:right="580"/>
        <w:jc w:val="both"/>
      </w:pPr>
    </w:p>
    <w:p w14:paraId="0FD164C5" w14:textId="55A7C59C" w:rsidR="00EA5BB6" w:rsidRDefault="00EA5BB6" w:rsidP="00EA5BB6">
      <w:pPr>
        <w:pStyle w:val="Zkladntext"/>
        <w:spacing w:before="1" w:line="276" w:lineRule="auto"/>
        <w:ind w:left="426" w:right="580"/>
        <w:jc w:val="both"/>
      </w:pPr>
      <w:r>
        <w:t>Rozhodnutím č.</w:t>
      </w:r>
      <w:r w:rsidRPr="00EA5BB6">
        <w:rPr>
          <w:rFonts w:ascii="TimesNewRomanPSMT" w:eastAsia="TimesNewRomanPSMT" w:hAnsiTheme="minorHAnsi" w:cs="TimesNewRomanPSMT"/>
          <w:sz w:val="18"/>
          <w:szCs w:val="18"/>
        </w:rPr>
        <w:t xml:space="preserve"> </w:t>
      </w:r>
      <w:r w:rsidRPr="00EA5BB6">
        <w:t>OU-CA-OSZP-2022/012374-003</w:t>
      </w:r>
      <w:r>
        <w:t xml:space="preserve"> zo dňa 12.09.2022 bol Okresným úradom Čadca, </w:t>
      </w:r>
      <w:r w:rsidR="00064976">
        <w:t>o</w:t>
      </w:r>
      <w:r>
        <w:t>dbor starostlivosti o životné prostredie, prevádzkovateľovi udelený súhlas na prevádzkovanie zariadenia na zhodnocovanie odpadov podľa §</w:t>
      </w:r>
      <w:r w:rsidRPr="00EA5BB6">
        <w:t>97 ods. 1 p</w:t>
      </w:r>
      <w:r w:rsidRPr="00EA5BB6">
        <w:rPr>
          <w:rFonts w:hint="eastAsia"/>
        </w:rPr>
        <w:t>í</w:t>
      </w:r>
      <w:r w:rsidRPr="00EA5BB6">
        <w:t>sm.</w:t>
      </w:r>
      <w:r>
        <w:t xml:space="preserve"> </w:t>
      </w:r>
      <w:r w:rsidRPr="00EA5BB6">
        <w:t>c) z</w:t>
      </w:r>
      <w:r w:rsidRPr="00EA5BB6">
        <w:rPr>
          <w:rFonts w:hint="eastAsia"/>
        </w:rPr>
        <w:t>á</w:t>
      </w:r>
      <w:r w:rsidRPr="00EA5BB6">
        <w:t xml:space="preserve">kona NR SR </w:t>
      </w:r>
      <w:r w:rsidRPr="00EA5BB6">
        <w:rPr>
          <w:rFonts w:hint="eastAsia"/>
        </w:rPr>
        <w:t>č</w:t>
      </w:r>
      <w:r w:rsidRPr="00EA5BB6">
        <w:t>. 79/2015 Z .z. o odpadoch a o zmene a doplnen</w:t>
      </w:r>
      <w:r w:rsidRPr="00EA5BB6">
        <w:rPr>
          <w:rFonts w:hint="eastAsia"/>
        </w:rPr>
        <w:t>í</w:t>
      </w:r>
      <w:r w:rsidRPr="00EA5BB6">
        <w:t xml:space="preserve"> niektor</w:t>
      </w:r>
      <w:r w:rsidRPr="00EA5BB6">
        <w:rPr>
          <w:rFonts w:hint="eastAsia"/>
        </w:rPr>
        <w:t>ý</w:t>
      </w:r>
      <w:r w:rsidRPr="00EA5BB6">
        <w:t>ch z</w:t>
      </w:r>
      <w:r w:rsidRPr="00EA5BB6">
        <w:rPr>
          <w:rFonts w:hint="eastAsia"/>
        </w:rPr>
        <w:t>á</w:t>
      </w:r>
      <w:r w:rsidRPr="00EA5BB6">
        <w:t>konov</w:t>
      </w:r>
      <w:r w:rsidR="00404A6F">
        <w:t xml:space="preserve"> – technológia aeróbneho kompostovania</w:t>
      </w:r>
      <w:r>
        <w:t xml:space="preserve"> o množstve spracovaného </w:t>
      </w:r>
      <w:r w:rsidR="00404A6F">
        <w:t xml:space="preserve">biologicky rozložiteľného </w:t>
      </w:r>
      <w:r>
        <w:t>odpadu do 5 000 ton ročne</w:t>
      </w:r>
      <w:r w:rsidR="00404A6F">
        <w:t xml:space="preserve"> s množstvom kompostu vystupujúceho zo zariadenia do 2 000 ton ročne.</w:t>
      </w:r>
    </w:p>
    <w:p w14:paraId="7F4D2D93" w14:textId="77777777" w:rsidR="00EA5BB6" w:rsidRDefault="00EA5BB6" w:rsidP="00EA5BB6">
      <w:pPr>
        <w:pStyle w:val="Zkladntext"/>
        <w:spacing w:before="1" w:line="276" w:lineRule="auto"/>
        <w:ind w:left="426" w:right="580"/>
        <w:jc w:val="both"/>
      </w:pPr>
    </w:p>
    <w:p w14:paraId="2836629C" w14:textId="08D02059" w:rsidR="00506A95" w:rsidRPr="00506A95" w:rsidRDefault="004C6084" w:rsidP="00506A95">
      <w:pPr>
        <w:spacing w:line="276" w:lineRule="auto"/>
        <w:ind w:left="426" w:right="576"/>
        <w:jc w:val="both"/>
        <w:rPr>
          <w:bCs/>
        </w:rPr>
      </w:pPr>
      <w:r w:rsidRPr="00506A95">
        <w:rPr>
          <w:bCs/>
          <w:sz w:val="24"/>
        </w:rPr>
        <w:t xml:space="preserve">Predmetom stavby </w:t>
      </w:r>
      <w:r w:rsidRPr="00506A95">
        <w:rPr>
          <w:bCs/>
          <w:i/>
          <w:sz w:val="24"/>
        </w:rPr>
        <w:t>„</w:t>
      </w:r>
      <w:r w:rsidR="00910CF8" w:rsidRPr="00506A95">
        <w:rPr>
          <w:bCs/>
          <w:i/>
          <w:sz w:val="24"/>
        </w:rPr>
        <w:t>KOMPOSTOVACIE BOXY</w:t>
      </w:r>
      <w:r w:rsidRPr="00506A95">
        <w:rPr>
          <w:bCs/>
          <w:i/>
          <w:sz w:val="24"/>
        </w:rPr>
        <w:t>“,</w:t>
      </w:r>
      <w:r w:rsidRPr="00506A95">
        <w:rPr>
          <w:bCs/>
          <w:i/>
          <w:spacing w:val="40"/>
          <w:sz w:val="24"/>
        </w:rPr>
        <w:t xml:space="preserve"> </w:t>
      </w:r>
      <w:r w:rsidRPr="00506A95">
        <w:rPr>
          <w:bCs/>
          <w:sz w:val="24"/>
        </w:rPr>
        <w:t>nie je zavedenie zmeny výroby, ani jej zvýšenie, ani použitie nových surovín a energií a</w:t>
      </w:r>
      <w:r w:rsidRPr="00506A95">
        <w:rPr>
          <w:bCs/>
          <w:spacing w:val="-2"/>
          <w:sz w:val="24"/>
        </w:rPr>
        <w:t xml:space="preserve"> </w:t>
      </w:r>
      <w:r w:rsidRPr="00506A95">
        <w:rPr>
          <w:bCs/>
          <w:sz w:val="24"/>
        </w:rPr>
        <w:t>ani zmeny v</w:t>
      </w:r>
      <w:r w:rsidR="00506A95">
        <w:rPr>
          <w:bCs/>
          <w:spacing w:val="-3"/>
          <w:sz w:val="24"/>
        </w:rPr>
        <w:t> </w:t>
      </w:r>
      <w:r w:rsidR="00506A95">
        <w:rPr>
          <w:bCs/>
          <w:sz w:val="24"/>
        </w:rPr>
        <w:t>súčasnej prevádzke</w:t>
      </w:r>
      <w:r w:rsidRPr="00506A95">
        <w:rPr>
          <w:bCs/>
          <w:sz w:val="24"/>
        </w:rPr>
        <w:t>.</w:t>
      </w:r>
      <w:r w:rsidRPr="00506A95">
        <w:rPr>
          <w:bCs/>
          <w:spacing w:val="65"/>
          <w:sz w:val="24"/>
        </w:rPr>
        <w:t xml:space="preserve"> </w:t>
      </w:r>
      <w:r w:rsidR="00506A95" w:rsidRPr="00506A95">
        <w:rPr>
          <w:bCs/>
          <w:sz w:val="24"/>
        </w:rPr>
        <w:t>Účelom navrhovanej činnosti je zabezpečenie legislatívnych požiadaviek na úpravu zmesového komunálneho odpadu pred uložením na skládku.</w:t>
      </w:r>
      <w:r w:rsidR="00506A95" w:rsidRPr="00506A95">
        <w:rPr>
          <w:bCs/>
        </w:rPr>
        <w:t xml:space="preserve"> </w:t>
      </w:r>
    </w:p>
    <w:p w14:paraId="0A296740" w14:textId="182C3FEF" w:rsidR="00F16684" w:rsidRPr="00506A95" w:rsidRDefault="00506A95" w:rsidP="00064976">
      <w:pPr>
        <w:spacing w:line="276" w:lineRule="auto"/>
        <w:ind w:left="426" w:right="576"/>
        <w:jc w:val="both"/>
        <w:rPr>
          <w:bCs/>
          <w:sz w:val="24"/>
        </w:rPr>
      </w:pPr>
      <w:r w:rsidRPr="00506A95">
        <w:rPr>
          <w:bCs/>
          <w:sz w:val="24"/>
        </w:rPr>
        <w:t xml:space="preserve">Predmetom navrhovanej činnosti je zriadenie objektu </w:t>
      </w:r>
      <w:proofErr w:type="spellStart"/>
      <w:r w:rsidRPr="00506A95">
        <w:rPr>
          <w:bCs/>
          <w:sz w:val="24"/>
        </w:rPr>
        <w:t>biostabilizácie</w:t>
      </w:r>
      <w:proofErr w:type="spellEnd"/>
      <w:r w:rsidRPr="00506A95">
        <w:rPr>
          <w:bCs/>
          <w:sz w:val="24"/>
        </w:rPr>
        <w:t xml:space="preserve">, ktorý je navrhnutý ako stavba zložená zo 4 kusov stabilizačných boxov, príslušnej dozrievacej a manipulačnej plochy. </w:t>
      </w:r>
      <w:proofErr w:type="spellStart"/>
      <w:r w:rsidRPr="00506A95">
        <w:rPr>
          <w:bCs/>
          <w:sz w:val="24"/>
        </w:rPr>
        <w:t>Biostabilizácia</w:t>
      </w:r>
      <w:proofErr w:type="spellEnd"/>
      <w:r w:rsidR="00064976">
        <w:rPr>
          <w:bCs/>
          <w:sz w:val="24"/>
        </w:rPr>
        <w:t xml:space="preserve"> </w:t>
      </w:r>
      <w:r w:rsidRPr="00506A95">
        <w:rPr>
          <w:bCs/>
          <w:sz w:val="24"/>
        </w:rPr>
        <w:t xml:space="preserve">bude stabilizovať </w:t>
      </w:r>
      <w:proofErr w:type="spellStart"/>
      <w:r w:rsidRPr="00506A95">
        <w:rPr>
          <w:bCs/>
          <w:sz w:val="24"/>
        </w:rPr>
        <w:t>podsitnú</w:t>
      </w:r>
      <w:proofErr w:type="spellEnd"/>
      <w:r w:rsidRPr="00506A95">
        <w:rPr>
          <w:bCs/>
          <w:sz w:val="24"/>
        </w:rPr>
        <w:t xml:space="preserve"> frakciu, ktorá je výstupom zo Zariadenia na zhodnocovanie ostatných odpadov. Plocha, na ktorej sa plánuje výstavba navrhovanej činnosti je aktuálne využívaná ako ,,</w:t>
      </w:r>
      <w:proofErr w:type="spellStart"/>
      <w:r w:rsidRPr="00506A95">
        <w:rPr>
          <w:bCs/>
          <w:sz w:val="24"/>
        </w:rPr>
        <w:t>kompostovisko</w:t>
      </w:r>
      <w:proofErr w:type="spellEnd"/>
      <w:r w:rsidRPr="00506A95">
        <w:rPr>
          <w:bCs/>
          <w:sz w:val="24"/>
        </w:rPr>
        <w:t>“ v zmysle rozhodnutia č. OU-CA-OSZP-2022/012374-003 zo dňa 12.09.2022 vydaného Okresným úradom Čadca, odborom starostlivosti o životné prostredie.</w:t>
      </w:r>
    </w:p>
    <w:p w14:paraId="52BADBF1" w14:textId="77777777" w:rsidR="00F16684" w:rsidRDefault="00F16684">
      <w:pPr>
        <w:pStyle w:val="Zkladntext"/>
      </w:pPr>
    </w:p>
    <w:p w14:paraId="65948F9B" w14:textId="77777777" w:rsidR="00F16684" w:rsidRDefault="00F16684">
      <w:pPr>
        <w:pStyle w:val="Zkladntext"/>
        <w:spacing w:before="125"/>
      </w:pPr>
    </w:p>
    <w:p w14:paraId="0F560C19" w14:textId="0C039103" w:rsidR="00F16684" w:rsidRDefault="004C6084">
      <w:pPr>
        <w:pStyle w:val="Nadpis2"/>
        <w:numPr>
          <w:ilvl w:val="1"/>
          <w:numId w:val="9"/>
        </w:numPr>
        <w:tabs>
          <w:tab w:val="left" w:pos="852"/>
          <w:tab w:val="left" w:pos="854"/>
        </w:tabs>
        <w:ind w:left="854" w:hanging="428"/>
      </w:pPr>
      <w:bookmarkStart w:id="5" w:name="_bookmark5"/>
      <w:bookmarkEnd w:id="5"/>
      <w:r>
        <w:rPr>
          <w:i w:val="0"/>
        </w:rPr>
        <w:t>Opis</w:t>
      </w:r>
      <w:r>
        <w:rPr>
          <w:i w:val="0"/>
          <w:spacing w:val="40"/>
        </w:rPr>
        <w:t xml:space="preserve"> </w:t>
      </w:r>
      <w:r>
        <w:rPr>
          <w:i w:val="0"/>
        </w:rPr>
        <w:t>stavby</w:t>
      </w:r>
      <w:r>
        <w:rPr>
          <w:i w:val="0"/>
          <w:spacing w:val="40"/>
        </w:rPr>
        <w:t xml:space="preserve"> </w:t>
      </w:r>
      <w:r>
        <w:t>„</w:t>
      </w:r>
      <w:r w:rsidR="00506A95" w:rsidRPr="00506A95">
        <w:t>KOMPOSTOVACIE BOXY</w:t>
      </w:r>
      <w:r>
        <w:rPr>
          <w:spacing w:val="-2"/>
        </w:rPr>
        <w:t>“</w:t>
      </w:r>
    </w:p>
    <w:p w14:paraId="7FAAD4F1" w14:textId="0CACCE4F" w:rsidR="00F16684" w:rsidRPr="00506A95" w:rsidRDefault="004C6084" w:rsidP="00506A95">
      <w:pPr>
        <w:pStyle w:val="Zkladntext"/>
        <w:spacing w:before="316" w:line="276" w:lineRule="auto"/>
        <w:ind w:left="426" w:right="570"/>
        <w:rPr>
          <w:spacing w:val="-2"/>
        </w:rPr>
      </w:pPr>
      <w:r>
        <w:t>Zariadenia</w:t>
      </w:r>
      <w:r>
        <w:rPr>
          <w:spacing w:val="-2"/>
        </w:rPr>
        <w:t xml:space="preserve"> </w:t>
      </w:r>
      <w:r w:rsidR="00506A95">
        <w:rPr>
          <w:spacing w:val="-2"/>
        </w:rPr>
        <w:t>n</w:t>
      </w:r>
      <w:r w:rsidR="00506A95" w:rsidRPr="00506A95">
        <w:rPr>
          <w:spacing w:val="-2"/>
        </w:rPr>
        <w:t>ovostavb</w:t>
      </w:r>
      <w:r w:rsidR="00506A95">
        <w:rPr>
          <w:spacing w:val="-2"/>
        </w:rPr>
        <w:t>y</w:t>
      </w:r>
      <w:r w:rsidR="00506A95" w:rsidRPr="00506A95">
        <w:rPr>
          <w:spacing w:val="-2"/>
        </w:rPr>
        <w:t xml:space="preserve"> </w:t>
      </w:r>
      <w:proofErr w:type="spellStart"/>
      <w:r w:rsidR="00506A95" w:rsidRPr="00506A95">
        <w:rPr>
          <w:spacing w:val="-2"/>
        </w:rPr>
        <w:t>Kompostovacích</w:t>
      </w:r>
      <w:proofErr w:type="spellEnd"/>
      <w:r w:rsidR="00506A95" w:rsidRPr="00506A95">
        <w:rPr>
          <w:spacing w:val="-2"/>
        </w:rPr>
        <w:t xml:space="preserve"> boxov je situovaná na parcele č. 14585/1 v</w:t>
      </w:r>
      <w:r w:rsidR="00506A95">
        <w:rPr>
          <w:spacing w:val="-2"/>
        </w:rPr>
        <w:t> </w:t>
      </w:r>
      <w:r w:rsidR="00506A95" w:rsidRPr="00506A95">
        <w:rPr>
          <w:spacing w:val="-2"/>
        </w:rPr>
        <w:t>severnej</w:t>
      </w:r>
      <w:r w:rsidR="00506A95">
        <w:rPr>
          <w:spacing w:val="-2"/>
        </w:rPr>
        <w:t xml:space="preserve"> </w:t>
      </w:r>
      <w:r w:rsidR="00506A95" w:rsidRPr="00506A95">
        <w:rPr>
          <w:spacing w:val="-2"/>
        </w:rPr>
        <w:t>časti intravilánu mesta Čadca, medzi mestskou časťou Čadečka a obcou Svrčinovce, popri</w:t>
      </w:r>
      <w:r w:rsidR="00506A95">
        <w:rPr>
          <w:spacing w:val="-2"/>
        </w:rPr>
        <w:t xml:space="preserve"> </w:t>
      </w:r>
      <w:r w:rsidR="00506A95" w:rsidRPr="00506A95">
        <w:rPr>
          <w:spacing w:val="-2"/>
        </w:rPr>
        <w:t>ceste I. triedy č.11, prechádzajúca cez mestskú časť Čadečka smerom na sever v</w:t>
      </w:r>
      <w:r w:rsidR="00506A95">
        <w:rPr>
          <w:spacing w:val="-2"/>
        </w:rPr>
        <w:t> </w:t>
      </w:r>
      <w:r w:rsidR="00506A95" w:rsidRPr="00506A95">
        <w:rPr>
          <w:spacing w:val="-2"/>
        </w:rPr>
        <w:t>jestvujúcej</w:t>
      </w:r>
      <w:r w:rsidR="00506A95">
        <w:rPr>
          <w:spacing w:val="-2"/>
        </w:rPr>
        <w:t xml:space="preserve"> </w:t>
      </w:r>
      <w:r w:rsidR="00506A95" w:rsidRPr="00506A95">
        <w:rPr>
          <w:spacing w:val="-2"/>
        </w:rPr>
        <w:t>areáli Skládke</w:t>
      </w:r>
      <w:r w:rsidR="00506A95">
        <w:rPr>
          <w:spacing w:val="-2"/>
        </w:rPr>
        <w:t xml:space="preserve"> </w:t>
      </w:r>
      <w:r w:rsidR="00506A95" w:rsidRPr="00506A95">
        <w:rPr>
          <w:spacing w:val="-2"/>
        </w:rPr>
        <w:t>odpadov Čadca.</w:t>
      </w:r>
    </w:p>
    <w:p w14:paraId="57B824E6" w14:textId="77777777" w:rsidR="00F16684" w:rsidRDefault="00F16684">
      <w:pPr>
        <w:pStyle w:val="Zkladntext"/>
        <w:spacing w:before="42"/>
      </w:pPr>
    </w:p>
    <w:p w14:paraId="4E6C756E" w14:textId="77777777" w:rsidR="00F16684" w:rsidRDefault="004C6084">
      <w:pPr>
        <w:pStyle w:val="Nadpis6"/>
      </w:pPr>
      <w:r>
        <w:t>Stručný</w:t>
      </w:r>
      <w:r>
        <w:rPr>
          <w:spacing w:val="-4"/>
        </w:rPr>
        <w:t xml:space="preserve"> </w:t>
      </w:r>
      <w:r>
        <w:t>popis</w:t>
      </w:r>
      <w:r>
        <w:rPr>
          <w:spacing w:val="-3"/>
        </w:rPr>
        <w:t xml:space="preserve"> </w:t>
      </w:r>
      <w:r>
        <w:rPr>
          <w:spacing w:val="-2"/>
        </w:rPr>
        <w:t>stavby:</w:t>
      </w:r>
    </w:p>
    <w:p w14:paraId="439F970D" w14:textId="50A652ED" w:rsidR="00F16684" w:rsidRDefault="004B4BF2" w:rsidP="004B4BF2">
      <w:pPr>
        <w:pStyle w:val="Zkladntext"/>
        <w:spacing w:line="276" w:lineRule="auto"/>
        <w:ind w:left="426" w:right="712"/>
        <w:jc w:val="both"/>
      </w:pPr>
      <w:r w:rsidRPr="004B4BF2">
        <w:lastRenderedPageBreak/>
        <w:t xml:space="preserve">Novostavba </w:t>
      </w:r>
      <w:proofErr w:type="spellStart"/>
      <w:r w:rsidRPr="004B4BF2">
        <w:t>Kompostovacích</w:t>
      </w:r>
      <w:proofErr w:type="spellEnd"/>
      <w:r w:rsidRPr="004B4BF2">
        <w:t xml:space="preserve"> boxov je situovaná na parcele č. 14585/1 v</w:t>
      </w:r>
      <w:r>
        <w:t> </w:t>
      </w:r>
      <w:r w:rsidRPr="004B4BF2">
        <w:t>severnej</w:t>
      </w:r>
      <w:r>
        <w:t xml:space="preserve"> </w:t>
      </w:r>
      <w:r w:rsidRPr="004B4BF2">
        <w:t>časti intravilánu mesta Čadca, medzi mestskou časťou Čadečka a obcou Svrčinovce, popri</w:t>
      </w:r>
      <w:r>
        <w:t xml:space="preserve"> </w:t>
      </w:r>
      <w:r w:rsidRPr="004B4BF2">
        <w:t>ceste I. triedy č.11, prechádzajúca cez mestskú časť Čadečka smerom na sever v</w:t>
      </w:r>
      <w:r>
        <w:t> </w:t>
      </w:r>
      <w:r w:rsidRPr="004B4BF2">
        <w:t>jestvujúcej</w:t>
      </w:r>
      <w:r>
        <w:t xml:space="preserve"> </w:t>
      </w:r>
      <w:r w:rsidRPr="004B4BF2">
        <w:t>areáli Skládke odpadov Čadca. Jestvujúci areál prevádzkuje spoločnosť Jozef KONDEK –</w:t>
      </w:r>
      <w:r>
        <w:t xml:space="preserve"> </w:t>
      </w:r>
      <w:r w:rsidRPr="004B4BF2">
        <w:t>JOKO a syn, ktorá vznikla v roku 1992 transformáciou podniku Technické služby. Areál je vo</w:t>
      </w:r>
      <w:r>
        <w:t xml:space="preserve"> </w:t>
      </w:r>
      <w:r w:rsidRPr="004B4BF2">
        <w:t xml:space="preserve">vlastníctve spoločnosti JOKO-EKO, </w:t>
      </w:r>
      <w:proofErr w:type="spellStart"/>
      <w:r w:rsidRPr="004B4BF2">
        <w:t>s.r.o</w:t>
      </w:r>
      <w:proofErr w:type="spellEnd"/>
      <w:r w:rsidRPr="004B4BF2">
        <w:t>. V areáli sa nachádzajú už existujúce stavby zväčša</w:t>
      </w:r>
      <w:r>
        <w:t xml:space="preserve"> </w:t>
      </w:r>
      <w:r w:rsidRPr="004B4BF2">
        <w:t>halového typu s veľkometrážnym priestorom, spevnené plochy a skládky odpadov. Budova</w:t>
      </w:r>
      <w:r>
        <w:t xml:space="preserve"> </w:t>
      </w:r>
      <w:proofErr w:type="spellStart"/>
      <w:r w:rsidRPr="004B4BF2">
        <w:t>kompostovacích</w:t>
      </w:r>
      <w:proofErr w:type="spellEnd"/>
      <w:r w:rsidRPr="004B4BF2">
        <w:t xml:space="preserve"> boxov je navrhnutá na voľnej ploche v priestore medzi existujúcimi</w:t>
      </w:r>
      <w:r>
        <w:t xml:space="preserve"> </w:t>
      </w:r>
      <w:r w:rsidRPr="004B4BF2">
        <w:t>skladovými a prevádzkovými halami. V mieste navrhovanej stavby sa momentálne</w:t>
      </w:r>
      <w:r>
        <w:t xml:space="preserve"> </w:t>
      </w:r>
      <w:r w:rsidRPr="004B4BF2">
        <w:t xml:space="preserve">nachádza spevnená plocha z betónových panelov, ktoré budú z časti odstránené. </w:t>
      </w:r>
    </w:p>
    <w:p w14:paraId="5C729966" w14:textId="77777777" w:rsidR="00F16684" w:rsidRDefault="00F16684">
      <w:pPr>
        <w:pStyle w:val="Zkladntext"/>
        <w:spacing w:before="84"/>
      </w:pPr>
    </w:p>
    <w:p w14:paraId="730D46BD" w14:textId="77777777" w:rsidR="004B4BF2" w:rsidRDefault="004B4BF2">
      <w:pPr>
        <w:pStyle w:val="Zkladntext"/>
        <w:spacing w:before="84"/>
      </w:pPr>
    </w:p>
    <w:p w14:paraId="18116FE5" w14:textId="77777777" w:rsidR="004B4BF2" w:rsidRDefault="004B4BF2">
      <w:pPr>
        <w:pStyle w:val="Nadpis4"/>
      </w:pPr>
    </w:p>
    <w:p w14:paraId="3373C96E" w14:textId="2D55E1D8" w:rsidR="00F16684" w:rsidRDefault="004C6084">
      <w:pPr>
        <w:pStyle w:val="Nadpis4"/>
      </w:pPr>
      <w:r>
        <w:t>Stavebn</w:t>
      </w:r>
      <w:r w:rsidR="00685CA7">
        <w:t>o-technické</w:t>
      </w:r>
      <w:r>
        <w:rPr>
          <w:spacing w:val="-11"/>
        </w:rPr>
        <w:t xml:space="preserve"> </w:t>
      </w:r>
      <w:r>
        <w:rPr>
          <w:spacing w:val="-2"/>
        </w:rPr>
        <w:t>riešenie:</w:t>
      </w:r>
    </w:p>
    <w:p w14:paraId="665F167C" w14:textId="19BB2B3F" w:rsidR="004B4BF2" w:rsidRPr="004B4BF2" w:rsidRDefault="004B4BF2" w:rsidP="004B4BF2">
      <w:pPr>
        <w:pStyle w:val="Zkladntext"/>
        <w:spacing w:line="276" w:lineRule="auto"/>
        <w:ind w:left="426" w:right="712"/>
        <w:jc w:val="both"/>
      </w:pPr>
      <w:r w:rsidRPr="004B4BF2">
        <w:t>Stavba</w:t>
      </w:r>
      <w:r>
        <w:t xml:space="preserve"> </w:t>
      </w:r>
      <w:proofErr w:type="spellStart"/>
      <w:r w:rsidRPr="004B4BF2">
        <w:t>kompostovacích</w:t>
      </w:r>
      <w:proofErr w:type="spellEnd"/>
      <w:r w:rsidRPr="004B4BF2">
        <w:t xml:space="preserve"> boxov bude samostatne stojaca, nepodpivničená, jednopodlažná budova</w:t>
      </w:r>
      <w:r>
        <w:t xml:space="preserve"> </w:t>
      </w:r>
      <w:r w:rsidRPr="004B4BF2">
        <w:t>so šikmou sedlovou strechou. Osadená bude uprostred areálu na voľnej ploche medzi</w:t>
      </w:r>
      <w:r>
        <w:t xml:space="preserve"> </w:t>
      </w:r>
      <w:r w:rsidRPr="004B4BF2">
        <w:t>existujúcimi halami. Stavba je situovaná 1,68 a 1,98</w:t>
      </w:r>
      <w:r>
        <w:t xml:space="preserve"> </w:t>
      </w:r>
      <w:r w:rsidRPr="004B4BF2">
        <w:t>m od severovýchodnej haly (Hala č.1),</w:t>
      </w:r>
      <w:r>
        <w:t xml:space="preserve"> </w:t>
      </w:r>
      <w:r w:rsidRPr="004B4BF2">
        <w:t>1,75m od juhovýchodnej haly (Hala č.2) a 12,39</w:t>
      </w:r>
      <w:r>
        <w:t xml:space="preserve"> </w:t>
      </w:r>
      <w:r w:rsidRPr="004B4BF2">
        <w:t>m od južnej haly (Hala č.3). Zo západnej</w:t>
      </w:r>
      <w:r>
        <w:t xml:space="preserve"> </w:t>
      </w:r>
      <w:r w:rsidRPr="004B4BF2">
        <w:t>a severozápadnej strany navrhovanej stavby sa nenachádza existujúca budova.</w:t>
      </w:r>
    </w:p>
    <w:p w14:paraId="32AA7E89" w14:textId="77777777" w:rsidR="004B4BF2" w:rsidRDefault="004B4BF2" w:rsidP="004B4BF2">
      <w:pPr>
        <w:pStyle w:val="Zkladntext"/>
        <w:spacing w:line="276" w:lineRule="auto"/>
        <w:ind w:left="426" w:right="712"/>
        <w:jc w:val="both"/>
      </w:pPr>
    </w:p>
    <w:p w14:paraId="63D2860B" w14:textId="7FF8C765" w:rsidR="004B4BF2" w:rsidRPr="004B4BF2" w:rsidRDefault="004B4BF2" w:rsidP="003A4773">
      <w:pPr>
        <w:pStyle w:val="Zkladntext"/>
        <w:spacing w:line="276" w:lineRule="auto"/>
        <w:ind w:left="426" w:right="712"/>
        <w:jc w:val="both"/>
      </w:pPr>
      <w:proofErr w:type="spellStart"/>
      <w:r w:rsidRPr="004B4BF2">
        <w:t>Kompostovacie</w:t>
      </w:r>
      <w:proofErr w:type="spellEnd"/>
      <w:r w:rsidRPr="004B4BF2">
        <w:t xml:space="preserve"> boxy budú otvorené na túto severozápadnú stranu. Ostatné strany budú</w:t>
      </w:r>
      <w:r>
        <w:t xml:space="preserve"> </w:t>
      </w:r>
      <w:r w:rsidRPr="004B4BF2">
        <w:t xml:space="preserve">vymedzené a uzavreté vysokými </w:t>
      </w:r>
      <w:proofErr w:type="spellStart"/>
      <w:r w:rsidRPr="004B4BF2">
        <w:t>barierovými</w:t>
      </w:r>
      <w:proofErr w:type="spellEnd"/>
      <w:r w:rsidRPr="004B4BF2">
        <w:t xml:space="preserve"> stenami z prefabrikovaných betónových</w:t>
      </w:r>
      <w:r>
        <w:t xml:space="preserve"> </w:t>
      </w:r>
      <w:r w:rsidRPr="004B4BF2">
        <w:t xml:space="preserve">blokov. Pôdorys </w:t>
      </w:r>
      <w:proofErr w:type="spellStart"/>
      <w:r w:rsidRPr="004B4BF2">
        <w:t>Kompostovacích</w:t>
      </w:r>
      <w:proofErr w:type="spellEnd"/>
      <w:r w:rsidRPr="004B4BF2">
        <w:t xml:space="preserve"> boxov je v tvare obdĺžnika, s hlavnými rozmermi</w:t>
      </w:r>
      <w:r>
        <w:t xml:space="preserve"> </w:t>
      </w:r>
      <w:r w:rsidRPr="004B4BF2">
        <w:t>15,00x31,80m. Dispozícia je delená na 4 rovnaké boxy s vnútorným rozmerom 14,4m x 7,20m.</w:t>
      </w:r>
      <w:r>
        <w:t xml:space="preserve"> </w:t>
      </w:r>
      <w:r w:rsidRPr="004B4BF2">
        <w:t>Budova je navrhnutá so šikmou sedlovou strechou. Najvyššia výška hrebeňa je na kóte</w:t>
      </w:r>
      <w:r>
        <w:t xml:space="preserve"> </w:t>
      </w:r>
      <w:r w:rsidRPr="004B4BF2">
        <w:t>+6,650 od úrovne podlahy 1.np dané kótou ±0,000m. Úroveň podlahy 1.np je vyvýšené 0,53</w:t>
      </w:r>
      <w:r>
        <w:t xml:space="preserve"> </w:t>
      </w:r>
      <w:r w:rsidRPr="004B4BF2">
        <w:t>až 1,21m od okolitého upraveného terénu.</w:t>
      </w:r>
      <w:r>
        <w:t xml:space="preserve"> </w:t>
      </w:r>
      <w:r w:rsidRPr="004B4BF2">
        <w:t>Nosný systém budovy je kombinovaný. Základy sú riešené ako železobetónová základová</w:t>
      </w:r>
      <w:r w:rsidR="003A4773">
        <w:t xml:space="preserve"> </w:t>
      </w:r>
      <w:r w:rsidRPr="004B4BF2">
        <w:t>doska rozšírená aj pre spevnenú plochu. Základová doska bude vystužená a</w:t>
      </w:r>
      <w:r w:rsidR="003A4773">
        <w:t> </w:t>
      </w:r>
      <w:r w:rsidRPr="004B4BF2">
        <w:t>dilatovaná</w:t>
      </w:r>
      <w:r w:rsidR="003A4773">
        <w:t xml:space="preserve"> </w:t>
      </w:r>
      <w:r w:rsidRPr="004B4BF2">
        <w:t>rezanými škárami hĺbky 100mm na celky maximálne 7500x7500mm. Pod základovou doskou</w:t>
      </w:r>
      <w:r w:rsidR="003A4773">
        <w:t xml:space="preserve"> </w:t>
      </w:r>
      <w:r w:rsidRPr="004B4BF2">
        <w:t>je navrhnutá vrstva makadamu hrúbky minimálne 300mm. Hrúbka základovej dosky je</w:t>
      </w:r>
      <w:r w:rsidR="003A4773">
        <w:t xml:space="preserve"> </w:t>
      </w:r>
      <w:r w:rsidRPr="004B4BF2">
        <w:t>navrhnutá 220mm. Trieda betónu je navrhnutá C30/37 XC4 XA2 XF2(SK) – CI 0,4 vzhľadom na</w:t>
      </w:r>
      <w:r w:rsidR="003A4773">
        <w:t xml:space="preserve"> </w:t>
      </w:r>
      <w:r w:rsidRPr="004B4BF2">
        <w:t>zmrašťovanie, mrazuvzdornosť s vyššou triedou betónu vhodnou pre agresívnejšie prostredie,</w:t>
      </w:r>
      <w:r w:rsidR="003A4773">
        <w:t xml:space="preserve"> </w:t>
      </w:r>
      <w:r w:rsidRPr="004B4BF2">
        <w:t>s výstužou z KARI siete 100x100/8x8mm pri spodnom a hornom povrchu. (XC-korózia vplyvom</w:t>
      </w:r>
      <w:r w:rsidR="003A4773">
        <w:t xml:space="preserve"> </w:t>
      </w:r>
      <w:r w:rsidRPr="004B4BF2">
        <w:t>karbonizácie, XF-mráz bez rozmrazovacích prostriedkov, XA-korózia vplyvom chemického</w:t>
      </w:r>
      <w:r w:rsidR="003A4773">
        <w:t xml:space="preserve"> </w:t>
      </w:r>
      <w:r w:rsidRPr="004B4BF2">
        <w:t>pôsobenia). Základová doska slúži ako vnútorná podlaha aj ako vonkajšia spevnená plocha.</w:t>
      </w:r>
      <w:r w:rsidR="003A4773">
        <w:t xml:space="preserve"> </w:t>
      </w:r>
      <w:r w:rsidRPr="004B4BF2">
        <w:t>Vyspádovaná bude 1% spádom smerom von z boxov do zberného líniového žľabu, ktorý</w:t>
      </w:r>
      <w:r w:rsidR="003A4773">
        <w:t xml:space="preserve"> </w:t>
      </w:r>
      <w:r w:rsidRPr="004B4BF2">
        <w:t>bude napojený do prefabrikovanej železobetónovej žumpy. Do základovej dosky budú</w:t>
      </w:r>
      <w:r w:rsidR="003A4773">
        <w:t xml:space="preserve"> </w:t>
      </w:r>
      <w:r w:rsidRPr="004B4BF2">
        <w:t>vytvorené zberné kanáliky dĺžky 13300</w:t>
      </w:r>
      <w:r w:rsidR="003A4773">
        <w:t xml:space="preserve"> </w:t>
      </w:r>
      <w:r w:rsidRPr="004B4BF2">
        <w:t>mm s osovou vzdialenosťou 1350mm, ktoré sú</w:t>
      </w:r>
      <w:r w:rsidR="003A4773">
        <w:t xml:space="preserve"> </w:t>
      </w:r>
      <w:r w:rsidRPr="004B4BF2">
        <w:t>vybavené vetracími otvormi napojenými na prevzdušňovacie rozvody, ktoré budú uložené</w:t>
      </w:r>
      <w:r w:rsidR="003A4773">
        <w:t xml:space="preserve"> </w:t>
      </w:r>
      <w:r w:rsidRPr="004B4BF2">
        <w:t>pod doskou. Prevzdušňovacie rozvody sú taktiež vyspádované do kanalizačného sifónu, cez</w:t>
      </w:r>
      <w:r w:rsidR="003A4773">
        <w:t xml:space="preserve"> </w:t>
      </w:r>
      <w:r w:rsidRPr="004B4BF2">
        <w:t>ktorý sú napojené do navrhovanej kanalizácie. Vodný sifón slúži pre zachovanie tlaku</w:t>
      </w:r>
      <w:r w:rsidR="003A4773">
        <w:t xml:space="preserve"> </w:t>
      </w:r>
      <w:r w:rsidRPr="004B4BF2">
        <w:t>v systéme,</w:t>
      </w:r>
      <w:r w:rsidR="003A4773">
        <w:t xml:space="preserve"> </w:t>
      </w:r>
      <w:r w:rsidRPr="004B4BF2">
        <w:t>aby natlačený vzduch neunikal do navrhovanej žumpy prostredníctvom</w:t>
      </w:r>
      <w:r w:rsidR="003A4773">
        <w:t xml:space="preserve"> </w:t>
      </w:r>
      <w:r w:rsidRPr="004B4BF2">
        <w:t>areálovej kanalizácie. Do prevzdušňovacieho systému bude vháňaný vzduch pomocou</w:t>
      </w:r>
      <w:r w:rsidR="003A4773">
        <w:t xml:space="preserve"> </w:t>
      </w:r>
      <w:r w:rsidRPr="004B4BF2">
        <w:t>radiálnych vysokotlakových ventilátorov obežným kolesom s dozadu zahnutými lopatkami.</w:t>
      </w:r>
      <w:r w:rsidR="003A4773">
        <w:t xml:space="preserve"> </w:t>
      </w:r>
      <w:r w:rsidRPr="004B4BF2">
        <w:t>Výstup vzduchu z ventilátora bude smerom dole. Ventilátor bude k VZT rozvodu pripojený</w:t>
      </w:r>
      <w:r w:rsidR="003A4773">
        <w:t xml:space="preserve"> </w:t>
      </w:r>
      <w:r w:rsidRPr="004B4BF2">
        <w:t xml:space="preserve">tlmiacimi vložkami s príslušnou tlakovou </w:t>
      </w:r>
      <w:r w:rsidRPr="004B4BF2">
        <w:lastRenderedPageBreak/>
        <w:t>odolnosťou. Ventilátor bude pomocou konzol</w:t>
      </w:r>
      <w:r w:rsidR="003A4773">
        <w:t xml:space="preserve"> </w:t>
      </w:r>
      <w:r w:rsidRPr="004B4BF2">
        <w:t>osadený na oceľovom ráme na zadnej strane boxov.</w:t>
      </w:r>
      <w:r w:rsidR="003A4773">
        <w:t xml:space="preserve"> </w:t>
      </w:r>
      <w:r w:rsidRPr="004B4BF2">
        <w:t xml:space="preserve">Zvislý nosný systém objektu tvoria </w:t>
      </w:r>
      <w:proofErr w:type="spellStart"/>
      <w:r w:rsidRPr="004B4BF2">
        <w:t>velkorozmerové</w:t>
      </w:r>
      <w:proofErr w:type="spellEnd"/>
      <w:r w:rsidRPr="004B4BF2">
        <w:t xml:space="preserve"> prefabrikované betónové bloky s</w:t>
      </w:r>
      <w:r w:rsidR="003A4773">
        <w:t> </w:t>
      </w:r>
      <w:r w:rsidRPr="004B4BF2">
        <w:t>rozmermi</w:t>
      </w:r>
      <w:r w:rsidR="003A4773">
        <w:t xml:space="preserve"> </w:t>
      </w:r>
      <w:r w:rsidRPr="004B4BF2">
        <w:t>1800x600x600mm, 1200x600x600mm a 600x600x600mm. Takto na seba naskladané betónové</w:t>
      </w:r>
      <w:r w:rsidR="003A4773">
        <w:t xml:space="preserve"> </w:t>
      </w:r>
      <w:r w:rsidRPr="004B4BF2">
        <w:t xml:space="preserve">bloky vytvárajú a slúžia aj ako oporná stena pre naskladnený </w:t>
      </w:r>
      <w:proofErr w:type="spellStart"/>
      <w:r w:rsidRPr="004B4BF2">
        <w:t>kompostovací</w:t>
      </w:r>
      <w:proofErr w:type="spellEnd"/>
      <w:r w:rsidRPr="004B4BF2">
        <w:t xml:space="preserve"> materiál. Výška</w:t>
      </w:r>
      <w:r w:rsidR="003A4773">
        <w:t xml:space="preserve"> </w:t>
      </w:r>
      <w:r w:rsidRPr="004B4BF2">
        <w:t>steny je navrhnutá 4,2</w:t>
      </w:r>
      <w:r w:rsidR="003A4773">
        <w:t xml:space="preserve"> </w:t>
      </w:r>
      <w:r w:rsidRPr="004B4BF2">
        <w:t xml:space="preserve">m od základovej dosky. Maximálna výška </w:t>
      </w:r>
      <w:proofErr w:type="spellStart"/>
      <w:r w:rsidRPr="004B4BF2">
        <w:t>kompostovacieho</w:t>
      </w:r>
      <w:proofErr w:type="spellEnd"/>
      <w:r w:rsidRPr="004B4BF2">
        <w:t xml:space="preserve"> materiálu</w:t>
      </w:r>
      <w:r w:rsidR="003A4773">
        <w:t xml:space="preserve"> </w:t>
      </w:r>
      <w:r w:rsidRPr="004B4BF2">
        <w:t>môže byť 3,0m. Tieto betónové bloky budú v hornej časti prepojené oceľovou pásovinou pre</w:t>
      </w:r>
      <w:r w:rsidR="003A4773">
        <w:t xml:space="preserve"> </w:t>
      </w:r>
      <w:r w:rsidRPr="004B4BF2">
        <w:t>zjednotenie betónovej hmoty, ktoré bude slúžiť oko protiváha pre strešnú konštrukciu voči</w:t>
      </w:r>
      <w:r w:rsidR="003A4773">
        <w:t xml:space="preserve"> </w:t>
      </w:r>
      <w:proofErr w:type="spellStart"/>
      <w:r w:rsidRPr="004B4BF2">
        <w:t>saniu</w:t>
      </w:r>
      <w:proofErr w:type="spellEnd"/>
      <w:r w:rsidRPr="004B4BF2">
        <w:t xml:space="preserve"> vetra. Nevyhnutné je spojiť horné 4 rady betónových blokov. Strešná konštrukcia je</w:t>
      </w:r>
      <w:r w:rsidR="003A4773">
        <w:t xml:space="preserve"> </w:t>
      </w:r>
      <w:r w:rsidRPr="004B4BF2">
        <w:t>vytvorená z oceľovej rámovej konštrukcie z valcovaných oceľových profilov s</w:t>
      </w:r>
      <w:r w:rsidR="003A4773">
        <w:t> </w:t>
      </w:r>
      <w:r w:rsidRPr="004B4BF2">
        <w:t>pozinkovanou</w:t>
      </w:r>
      <w:r w:rsidR="003A4773">
        <w:t xml:space="preserve"> </w:t>
      </w:r>
      <w:r w:rsidRPr="004B4BF2">
        <w:t>povrchovou úpravou. Strešná krytina je navrhnutá z pozinkovaného trapézového plechu</w:t>
      </w:r>
      <w:r w:rsidR="003A4773">
        <w:t xml:space="preserve"> </w:t>
      </w:r>
      <w:r w:rsidRPr="004B4BF2">
        <w:t>TR50A pri hrúbke plechu 1,0mm. Toto opláštenie bude kotvené k strešným väznicami.</w:t>
      </w:r>
      <w:r w:rsidR="003A4773">
        <w:t xml:space="preserve"> </w:t>
      </w:r>
      <w:r w:rsidRPr="004B4BF2">
        <w:t xml:space="preserve">Podlaha bude upravená protišmykovou </w:t>
      </w:r>
      <w:proofErr w:type="spellStart"/>
      <w:r w:rsidRPr="004B4BF2">
        <w:t>metličkovou</w:t>
      </w:r>
      <w:proofErr w:type="spellEnd"/>
      <w:r w:rsidRPr="004B4BF2">
        <w:t xml:space="preserve"> povrchovou úpravou. Povrch stien</w:t>
      </w:r>
      <w:r w:rsidR="003A4773">
        <w:t xml:space="preserve"> </w:t>
      </w:r>
      <w:r w:rsidRPr="004B4BF2">
        <w:t>bude vytvorený zo samotných betónových blokov z pohľadového betónu. Klampiarske</w:t>
      </w:r>
      <w:r w:rsidR="003A4773">
        <w:t xml:space="preserve"> </w:t>
      </w:r>
      <w:r w:rsidRPr="004B4BF2">
        <w:t xml:space="preserve">konštrukcie budú z pozinkovaného plechu. Budova bude napojená na </w:t>
      </w:r>
      <w:proofErr w:type="spellStart"/>
      <w:r w:rsidRPr="004B4BF2">
        <w:t>vnútroareálové</w:t>
      </w:r>
      <w:proofErr w:type="spellEnd"/>
    </w:p>
    <w:p w14:paraId="5C27F3B0" w14:textId="5CA245D0" w:rsidR="003A4773" w:rsidRPr="003A4773" w:rsidRDefault="004B4BF2" w:rsidP="003A4773">
      <w:pPr>
        <w:pStyle w:val="Zkladntext"/>
        <w:spacing w:line="276" w:lineRule="auto"/>
        <w:ind w:left="426" w:right="712"/>
        <w:jc w:val="both"/>
      </w:pPr>
      <w:r w:rsidRPr="004B4BF2">
        <w:t>elektrické rozvody a na navrhovanú kanalizačnú žumpu.</w:t>
      </w:r>
      <w:r w:rsidR="003A4773">
        <w:t xml:space="preserve"> </w:t>
      </w:r>
      <w:r w:rsidR="003A4773" w:rsidRPr="003A4773">
        <w:t xml:space="preserve">Navrhovaná budova bude slúžiť ako </w:t>
      </w:r>
      <w:proofErr w:type="spellStart"/>
      <w:r w:rsidR="003A4773" w:rsidRPr="003A4773">
        <w:t>Kompostovacie</w:t>
      </w:r>
      <w:proofErr w:type="spellEnd"/>
      <w:r w:rsidR="003A4773" w:rsidRPr="003A4773">
        <w:t xml:space="preserve"> boxy na spracovanie odpadu</w:t>
      </w:r>
      <w:r w:rsidR="003A4773">
        <w:t xml:space="preserve"> </w:t>
      </w:r>
      <w:r w:rsidR="003A4773" w:rsidRPr="003A4773">
        <w:t>s obsahom biologickej zložky v zmysle platných právnych predpisov. Ide o kontrolovaný a</w:t>
      </w:r>
      <w:r w:rsidR="003A4773">
        <w:t xml:space="preserve"> </w:t>
      </w:r>
      <w:r w:rsidR="003A4773" w:rsidRPr="003A4773">
        <w:t>riadený, aeróbny mikrobiálny proces, pri ktorom za zvýšených teplôt degraduje biologický</w:t>
      </w:r>
      <w:r w:rsidR="003A4773">
        <w:t xml:space="preserve"> </w:t>
      </w:r>
      <w:r w:rsidR="003A4773" w:rsidRPr="003A4773">
        <w:t>materiál obsiahnutý v spracovávanom odpade.</w:t>
      </w:r>
      <w:r w:rsidR="003A4773">
        <w:t xml:space="preserve"> </w:t>
      </w:r>
      <w:r w:rsidR="003A4773" w:rsidRPr="003A4773">
        <w:t>Navrhovaná konštrukcia a technologický proces bude vytvorený tak, aby nemal negatívny</w:t>
      </w:r>
    </w:p>
    <w:p w14:paraId="03BC7B9C" w14:textId="77777777" w:rsidR="003A4773" w:rsidRPr="003A4773" w:rsidRDefault="003A4773" w:rsidP="003A4773">
      <w:pPr>
        <w:pStyle w:val="Zkladntext"/>
        <w:spacing w:line="276" w:lineRule="auto"/>
        <w:ind w:left="426" w:right="712"/>
        <w:jc w:val="both"/>
      </w:pPr>
      <w:r w:rsidRPr="003A4773">
        <w:t>vplyv na životné prostredie.</w:t>
      </w:r>
    </w:p>
    <w:p w14:paraId="070035C8" w14:textId="77777777" w:rsidR="003A4773" w:rsidRDefault="003A4773" w:rsidP="003A4773">
      <w:pPr>
        <w:pStyle w:val="Zkladntext"/>
        <w:spacing w:line="276" w:lineRule="auto"/>
        <w:ind w:left="426" w:right="712"/>
        <w:jc w:val="both"/>
      </w:pPr>
    </w:p>
    <w:p w14:paraId="70DECCE3" w14:textId="585D1BCC" w:rsidR="003A4773" w:rsidRPr="003A4773" w:rsidRDefault="003A4773" w:rsidP="003A4773">
      <w:pPr>
        <w:pStyle w:val="Zkladntext"/>
        <w:spacing w:line="276" w:lineRule="auto"/>
        <w:ind w:left="426" w:right="712"/>
        <w:jc w:val="both"/>
      </w:pPr>
      <w:proofErr w:type="spellStart"/>
      <w:r w:rsidRPr="003A4773">
        <w:t>Kompostovacie</w:t>
      </w:r>
      <w:proofErr w:type="spellEnd"/>
      <w:r w:rsidRPr="003A4773">
        <w:t xml:space="preserve"> boxy:</w:t>
      </w:r>
    </w:p>
    <w:p w14:paraId="2E6709AA" w14:textId="173FA9E8" w:rsidR="003A4773" w:rsidRPr="003A4773" w:rsidRDefault="003A4773" w:rsidP="003A4773">
      <w:pPr>
        <w:pStyle w:val="Zkladntext"/>
        <w:spacing w:line="276" w:lineRule="auto"/>
        <w:ind w:left="426" w:right="712"/>
        <w:jc w:val="both"/>
      </w:pPr>
      <w:r w:rsidRPr="003A4773">
        <w:t xml:space="preserve">- počet podlaží </w:t>
      </w:r>
      <w:r>
        <w:tab/>
      </w:r>
      <w:r>
        <w:tab/>
      </w:r>
      <w:r>
        <w:tab/>
      </w:r>
      <w:r>
        <w:tab/>
      </w:r>
      <w:r>
        <w:tab/>
      </w:r>
      <w:r w:rsidRPr="003A4773">
        <w:t>1</w:t>
      </w:r>
    </w:p>
    <w:p w14:paraId="41EA997F" w14:textId="0065DCD6" w:rsidR="003A4773" w:rsidRPr="003A4773" w:rsidRDefault="003A4773" w:rsidP="003A4773">
      <w:pPr>
        <w:pStyle w:val="Zkladntext"/>
        <w:spacing w:line="276" w:lineRule="auto"/>
        <w:ind w:left="426" w:right="712"/>
        <w:jc w:val="both"/>
      </w:pPr>
      <w:r w:rsidRPr="003A4773">
        <w:t xml:space="preserve">- vnútorná úžitková plocha prízemia </w:t>
      </w:r>
      <w:r>
        <w:tab/>
      </w:r>
      <w:r>
        <w:tab/>
      </w:r>
      <w:r w:rsidRPr="003A4773">
        <w:t>414,72 m</w:t>
      </w:r>
      <w:r w:rsidRPr="003A4773">
        <w:rPr>
          <w:vertAlign w:val="superscript"/>
        </w:rPr>
        <w:t>2</w:t>
      </w:r>
    </w:p>
    <w:p w14:paraId="600F75B3" w14:textId="5ED5B004" w:rsidR="003A4773" w:rsidRPr="003A4773" w:rsidRDefault="003A4773" w:rsidP="003A4773">
      <w:pPr>
        <w:pStyle w:val="Zkladntext"/>
        <w:spacing w:line="276" w:lineRule="auto"/>
        <w:ind w:left="426" w:right="712"/>
        <w:jc w:val="both"/>
      </w:pPr>
      <w:r w:rsidRPr="003A4773">
        <w:t xml:space="preserve">- plocha pozemku </w:t>
      </w:r>
      <w:r>
        <w:tab/>
      </w:r>
      <w:r>
        <w:tab/>
      </w:r>
      <w:r>
        <w:tab/>
      </w:r>
      <w:r>
        <w:tab/>
      </w:r>
      <w:r w:rsidRPr="003A4773">
        <w:t>90966,00 m</w:t>
      </w:r>
      <w:r w:rsidRPr="003A4773">
        <w:rPr>
          <w:vertAlign w:val="superscript"/>
        </w:rPr>
        <w:t>2</w:t>
      </w:r>
      <w:r w:rsidRPr="003A4773">
        <w:t xml:space="preserve"> = 100,00%</w:t>
      </w:r>
    </w:p>
    <w:p w14:paraId="4C2348B1" w14:textId="46CE8516" w:rsidR="003A4773" w:rsidRPr="003A4773" w:rsidRDefault="003A4773" w:rsidP="003A4773">
      <w:pPr>
        <w:pStyle w:val="Zkladntext"/>
        <w:spacing w:line="276" w:lineRule="auto"/>
        <w:ind w:left="426" w:right="712"/>
        <w:jc w:val="both"/>
      </w:pPr>
      <w:r w:rsidRPr="003A4773">
        <w:t xml:space="preserve">- zastavaná plocha KB </w:t>
      </w:r>
      <w:r>
        <w:tab/>
      </w:r>
      <w:r>
        <w:tab/>
      </w:r>
      <w:r>
        <w:tab/>
      </w:r>
      <w:r>
        <w:tab/>
      </w:r>
      <w:r w:rsidRPr="003A4773">
        <w:t>477,00 m</w:t>
      </w:r>
      <w:r w:rsidRPr="003A4773">
        <w:rPr>
          <w:vertAlign w:val="superscript"/>
        </w:rPr>
        <w:t>2</w:t>
      </w:r>
      <w:r w:rsidRPr="003A4773">
        <w:t xml:space="preserve"> = 0,52%</w:t>
      </w:r>
    </w:p>
    <w:p w14:paraId="00A88107" w14:textId="7BD479FA" w:rsidR="003A4773" w:rsidRPr="003A4773" w:rsidRDefault="003A4773" w:rsidP="003A4773">
      <w:pPr>
        <w:pStyle w:val="Zkladntext"/>
        <w:spacing w:line="276" w:lineRule="auto"/>
        <w:ind w:left="426" w:right="712"/>
        <w:jc w:val="both"/>
      </w:pPr>
      <w:r w:rsidRPr="003A4773">
        <w:t xml:space="preserve">- navrhované betónové spevnené plochy </w:t>
      </w:r>
      <w:r>
        <w:tab/>
      </w:r>
      <w:r w:rsidRPr="003A4773">
        <w:t>882,64 m</w:t>
      </w:r>
      <w:r w:rsidRPr="003A4773">
        <w:rPr>
          <w:vertAlign w:val="superscript"/>
        </w:rPr>
        <w:t>2</w:t>
      </w:r>
      <w:r w:rsidRPr="003A4773">
        <w:t xml:space="preserve"> = 0,99%</w:t>
      </w:r>
    </w:p>
    <w:p w14:paraId="5B6A8B09" w14:textId="2158559F" w:rsidR="003A4773" w:rsidRPr="003A4773" w:rsidRDefault="003A4773" w:rsidP="003A4773">
      <w:pPr>
        <w:pStyle w:val="Zkladntext"/>
        <w:spacing w:line="276" w:lineRule="auto"/>
        <w:ind w:left="426" w:right="712"/>
        <w:jc w:val="both"/>
      </w:pPr>
      <w:r w:rsidRPr="003A4773">
        <w:t xml:space="preserve">- oprava a napojenie sp.pl. na jestvujúce </w:t>
      </w:r>
      <w:r>
        <w:tab/>
      </w:r>
      <w:r w:rsidRPr="003A4773">
        <w:t>257,39 m</w:t>
      </w:r>
      <w:r w:rsidRPr="003A4773">
        <w:rPr>
          <w:vertAlign w:val="superscript"/>
        </w:rPr>
        <w:t>2</w:t>
      </w:r>
      <w:r w:rsidRPr="003A4773">
        <w:t xml:space="preserve"> = 0,28%</w:t>
      </w:r>
    </w:p>
    <w:p w14:paraId="68EE9306" w14:textId="42DF5E44" w:rsidR="004B4BF2" w:rsidRDefault="003A4773" w:rsidP="003A4773">
      <w:pPr>
        <w:pStyle w:val="Zkladntext"/>
        <w:spacing w:line="276" w:lineRule="auto"/>
        <w:ind w:left="426" w:right="712"/>
        <w:jc w:val="both"/>
      </w:pPr>
      <w:r w:rsidRPr="003A4773">
        <w:t xml:space="preserve">- obostavaný priestor </w:t>
      </w:r>
      <w:r>
        <w:tab/>
      </w:r>
      <w:r>
        <w:tab/>
      </w:r>
      <w:r>
        <w:tab/>
      </w:r>
      <w:r>
        <w:tab/>
      </w:r>
      <w:r w:rsidRPr="003A4773">
        <w:t>3100,00 m</w:t>
      </w:r>
      <w:r w:rsidRPr="003A4773">
        <w:rPr>
          <w:vertAlign w:val="superscript"/>
        </w:rPr>
        <w:t>3</w:t>
      </w:r>
    </w:p>
    <w:p w14:paraId="41C701F4" w14:textId="238B3050" w:rsidR="00F16684" w:rsidRDefault="00F16684" w:rsidP="004B4BF2">
      <w:pPr>
        <w:pStyle w:val="Zkladntext"/>
        <w:ind w:left="426" w:right="712"/>
      </w:pPr>
    </w:p>
    <w:p w14:paraId="0AA2D592" w14:textId="77777777" w:rsidR="00F16684" w:rsidRDefault="00F16684">
      <w:pPr>
        <w:pStyle w:val="Zkladntext"/>
        <w:spacing w:before="77"/>
      </w:pPr>
    </w:p>
    <w:p w14:paraId="0D7CDB14" w14:textId="4E310C21" w:rsidR="003A4773" w:rsidRPr="003A4773" w:rsidRDefault="003A4773" w:rsidP="003A4773">
      <w:pPr>
        <w:pStyle w:val="Zkladntext"/>
        <w:spacing w:line="276" w:lineRule="auto"/>
        <w:ind w:left="426"/>
        <w:jc w:val="both"/>
        <w:rPr>
          <w:b/>
          <w:bCs/>
        </w:rPr>
      </w:pPr>
      <w:r w:rsidRPr="003A4773">
        <w:rPr>
          <w:b/>
          <w:bCs/>
        </w:rPr>
        <w:t>Zdôvodnenie urbanistického, architektonického a stavebno-technického riešenia</w:t>
      </w:r>
    </w:p>
    <w:p w14:paraId="0BA36B07" w14:textId="7E11F7C8" w:rsidR="003A4773" w:rsidRPr="003A4773" w:rsidRDefault="003A4773" w:rsidP="003A4773">
      <w:pPr>
        <w:pStyle w:val="Zkladntext"/>
        <w:spacing w:line="276" w:lineRule="auto"/>
        <w:ind w:left="426" w:right="712"/>
        <w:jc w:val="both"/>
      </w:pPr>
      <w:r w:rsidRPr="003A4773">
        <w:t>Architektonicko-urbanistické riešenie stavby je determinované prioritne polohou, tvarom a</w:t>
      </w:r>
      <w:r>
        <w:t xml:space="preserve"> </w:t>
      </w:r>
      <w:r w:rsidRPr="003A4773">
        <w:t>veľkosťou disponibilného pozemku, jeho orientáciu k svetovým stranám, požiadavky na</w:t>
      </w:r>
      <w:r>
        <w:t xml:space="preserve"> </w:t>
      </w:r>
      <w:r w:rsidRPr="003A4773">
        <w:t>funkčnú náplň, prevádzku ako aj ekonomickú efektívnosť zvoleného riešenia. V</w:t>
      </w:r>
      <w:r>
        <w:t> </w:t>
      </w:r>
      <w:r w:rsidRPr="003A4773">
        <w:t>celkovom</w:t>
      </w:r>
      <w:r>
        <w:t xml:space="preserve"> </w:t>
      </w:r>
      <w:r w:rsidRPr="003A4773">
        <w:t>architektonickom riešení sleduje zámer kombinácie tradičných a novodobých prvkov,</w:t>
      </w:r>
      <w:r>
        <w:t xml:space="preserve"> </w:t>
      </w:r>
      <w:r w:rsidRPr="003A4773">
        <w:t>tvarovo,</w:t>
      </w:r>
      <w:r>
        <w:t xml:space="preserve"> </w:t>
      </w:r>
      <w:r w:rsidRPr="003A4773">
        <w:t>mierkou i materiálovo korešpondujúcich s prevládajúcim charakterom územia.</w:t>
      </w:r>
      <w:r>
        <w:t xml:space="preserve"> </w:t>
      </w:r>
      <w:r w:rsidRPr="003A4773">
        <w:t xml:space="preserve">Budova </w:t>
      </w:r>
      <w:proofErr w:type="spellStart"/>
      <w:r w:rsidRPr="003A4773">
        <w:t>kompostovacích</w:t>
      </w:r>
      <w:proofErr w:type="spellEnd"/>
      <w:r w:rsidRPr="003A4773">
        <w:t xml:space="preserve"> boxov je navrhnutá na voľnej ploche v priestore medzi existujúcimi</w:t>
      </w:r>
      <w:r>
        <w:t xml:space="preserve"> </w:t>
      </w:r>
      <w:r w:rsidRPr="003A4773">
        <w:t>skladovými a prevádzkovými halami. V mieste navrhovanej stavby sa momentálne</w:t>
      </w:r>
      <w:r>
        <w:t xml:space="preserve"> </w:t>
      </w:r>
      <w:r w:rsidRPr="003A4773">
        <w:t>nachádza spevnená plocha z betónových panelov, ktoré budú z časti odstránené. Stavba</w:t>
      </w:r>
      <w:r>
        <w:t xml:space="preserve"> </w:t>
      </w:r>
      <w:proofErr w:type="spellStart"/>
      <w:r w:rsidRPr="003A4773">
        <w:t>kompostovacích</w:t>
      </w:r>
      <w:proofErr w:type="spellEnd"/>
      <w:r w:rsidRPr="003A4773">
        <w:t xml:space="preserve"> boxov bude samostatne stojaca, nepodpivničená, jednopodlažná budova</w:t>
      </w:r>
      <w:r>
        <w:t xml:space="preserve"> </w:t>
      </w:r>
      <w:r w:rsidRPr="003A4773">
        <w:t>so šikmou sedlovou strechou. Osadená bude uprostred areálu na voľnej ploche medzi</w:t>
      </w:r>
      <w:r>
        <w:t xml:space="preserve"> </w:t>
      </w:r>
      <w:r w:rsidRPr="003A4773">
        <w:t>existujúcimi halami. Stavba je situovaná 1,68 a 1,98m od severovýchodnej haly (Hala č.1),</w:t>
      </w:r>
      <w:r>
        <w:t xml:space="preserve"> </w:t>
      </w:r>
      <w:r w:rsidRPr="003A4773">
        <w:t>1,75m od juhovýchodnej haly (Hala č.2) a 12,39m od južnej haly (Hala č.3). Zo západnej</w:t>
      </w:r>
      <w:r>
        <w:t xml:space="preserve"> </w:t>
      </w:r>
      <w:r w:rsidRPr="003A4773">
        <w:t>a severozápadnej strany navrhovanej stavby sa nenachádza existujúca budova.</w:t>
      </w:r>
    </w:p>
    <w:p w14:paraId="630A10ED" w14:textId="77777777" w:rsidR="003A4773" w:rsidRDefault="003A4773" w:rsidP="003A4773">
      <w:pPr>
        <w:pStyle w:val="Zkladntext"/>
        <w:spacing w:line="276" w:lineRule="auto"/>
        <w:ind w:left="426" w:right="712"/>
        <w:jc w:val="both"/>
      </w:pPr>
    </w:p>
    <w:p w14:paraId="0A483C77" w14:textId="312EFA61" w:rsidR="003A4773" w:rsidRPr="003A4773" w:rsidRDefault="003A4773" w:rsidP="003A4773">
      <w:pPr>
        <w:pStyle w:val="Zkladntext"/>
        <w:spacing w:line="276" w:lineRule="auto"/>
        <w:ind w:left="426" w:right="712"/>
        <w:jc w:val="both"/>
      </w:pPr>
      <w:proofErr w:type="spellStart"/>
      <w:r w:rsidRPr="003A4773">
        <w:t>Kompostovacie</w:t>
      </w:r>
      <w:proofErr w:type="spellEnd"/>
      <w:r w:rsidRPr="003A4773">
        <w:t xml:space="preserve"> boxy budú otvorené na túto severozápadnú stranu. Ostatné strany budú</w:t>
      </w:r>
      <w:r>
        <w:t xml:space="preserve"> </w:t>
      </w:r>
      <w:r w:rsidRPr="003A4773">
        <w:t xml:space="preserve">vymedzené a uzavreté vysokými </w:t>
      </w:r>
      <w:proofErr w:type="spellStart"/>
      <w:r w:rsidRPr="003A4773">
        <w:t>barierovými</w:t>
      </w:r>
      <w:proofErr w:type="spellEnd"/>
      <w:r w:rsidRPr="003A4773">
        <w:t xml:space="preserve"> stenami z prefabrikovaných betónových</w:t>
      </w:r>
      <w:r>
        <w:t xml:space="preserve"> </w:t>
      </w:r>
      <w:r w:rsidRPr="003A4773">
        <w:t xml:space="preserve">blokov. Pôdorys </w:t>
      </w:r>
      <w:proofErr w:type="spellStart"/>
      <w:r w:rsidRPr="003A4773">
        <w:t>Kompostovacích</w:t>
      </w:r>
      <w:proofErr w:type="spellEnd"/>
      <w:r w:rsidRPr="003A4773">
        <w:t xml:space="preserve"> boxov je v tvare obdĺžnika, s hlavnými rozmermi</w:t>
      </w:r>
      <w:r>
        <w:t xml:space="preserve"> </w:t>
      </w:r>
      <w:r w:rsidRPr="003A4773">
        <w:t>15,00</w:t>
      </w:r>
      <w:r>
        <w:t xml:space="preserve"> </w:t>
      </w:r>
      <w:r w:rsidRPr="003A4773">
        <w:t>x</w:t>
      </w:r>
      <w:r>
        <w:t xml:space="preserve"> </w:t>
      </w:r>
      <w:r w:rsidRPr="003A4773">
        <w:t>31,80m. Dispozícia je delená na 4 rovnaké boxy s vnútorným rozmerom 14,4m x 7,20m.</w:t>
      </w:r>
      <w:r>
        <w:t xml:space="preserve"> </w:t>
      </w:r>
      <w:r w:rsidRPr="003A4773">
        <w:t>Budova je navrhnutá so šikmou sedlovou strechou. Najvyššia výška hrebeňa je na kóte</w:t>
      </w:r>
      <w:r>
        <w:t xml:space="preserve"> </w:t>
      </w:r>
      <w:r w:rsidRPr="003A4773">
        <w:t>+6,650 od úrovne podlahy 1.np dané kótou ±0,000m. Úroveň podlahy 1.np je vyvýšené 0,53</w:t>
      </w:r>
      <w:r>
        <w:t xml:space="preserve"> </w:t>
      </w:r>
      <w:r w:rsidRPr="003A4773">
        <w:t>až 1,21m od okolitého upraveného terénu.</w:t>
      </w:r>
    </w:p>
    <w:p w14:paraId="57A1CC81" w14:textId="77777777" w:rsidR="003A4773" w:rsidRDefault="003A4773" w:rsidP="003A4773">
      <w:pPr>
        <w:pStyle w:val="Zkladntext"/>
        <w:spacing w:line="276" w:lineRule="auto"/>
        <w:ind w:left="426" w:right="712"/>
        <w:jc w:val="both"/>
      </w:pPr>
    </w:p>
    <w:p w14:paraId="6E037A41" w14:textId="48BD3F0F" w:rsidR="003A4773" w:rsidRDefault="003A4773" w:rsidP="003A4773">
      <w:pPr>
        <w:pStyle w:val="Zkladntext"/>
        <w:spacing w:line="276" w:lineRule="auto"/>
        <w:ind w:left="426" w:right="712"/>
        <w:jc w:val="both"/>
      </w:pPr>
      <w:r w:rsidRPr="003A4773">
        <w:t xml:space="preserve">Navrhovaná budova bude slúžiť ako </w:t>
      </w:r>
      <w:proofErr w:type="spellStart"/>
      <w:r w:rsidRPr="003A4773">
        <w:t>Kompostovacie</w:t>
      </w:r>
      <w:proofErr w:type="spellEnd"/>
      <w:r w:rsidRPr="003A4773">
        <w:t xml:space="preserve"> boxy na spracovanie odpadu</w:t>
      </w:r>
      <w:r>
        <w:t xml:space="preserve"> </w:t>
      </w:r>
      <w:r w:rsidRPr="003A4773">
        <w:t>s obsahom biologickej zložky v zmysle platných právnych predpisov. Ide o kontrolovaný a</w:t>
      </w:r>
      <w:r>
        <w:t xml:space="preserve"> </w:t>
      </w:r>
      <w:r w:rsidRPr="003A4773">
        <w:t xml:space="preserve">riadený, aeróbny mikrobiálny proces, pri ktorom za zvýšených teplôt </w:t>
      </w:r>
      <w:r w:rsidR="001F3538">
        <w:t xml:space="preserve">a prístupu vzduchu </w:t>
      </w:r>
      <w:r w:rsidRPr="003A4773">
        <w:t>degraduje biologický</w:t>
      </w:r>
      <w:r>
        <w:t xml:space="preserve"> </w:t>
      </w:r>
      <w:r w:rsidRPr="003A4773">
        <w:t>materiál obsiahnutý v spracovávanom odpade.</w:t>
      </w:r>
      <w:r>
        <w:t xml:space="preserve"> </w:t>
      </w:r>
      <w:r w:rsidRPr="003A4773">
        <w:t>Navrhovaná konštrukcia a technologický proces bude vytvorený tak, aby nemal negatívny</w:t>
      </w:r>
      <w:r>
        <w:t xml:space="preserve"> </w:t>
      </w:r>
      <w:r w:rsidRPr="003A4773">
        <w:t>vplyv na životné prostredie.</w:t>
      </w:r>
    </w:p>
    <w:p w14:paraId="49F91A4B" w14:textId="77777777" w:rsidR="003A4773" w:rsidRDefault="003A4773" w:rsidP="003A4773">
      <w:pPr>
        <w:pStyle w:val="Zkladntext"/>
        <w:spacing w:line="276" w:lineRule="auto"/>
        <w:ind w:left="426" w:right="712"/>
        <w:jc w:val="both"/>
      </w:pPr>
    </w:p>
    <w:p w14:paraId="37047EF9" w14:textId="3516E1FA" w:rsidR="003A4773" w:rsidRPr="003A4773" w:rsidRDefault="003A4773" w:rsidP="003A4773">
      <w:pPr>
        <w:pStyle w:val="Zkladntext"/>
        <w:spacing w:line="276" w:lineRule="auto"/>
        <w:ind w:left="426" w:right="712"/>
        <w:jc w:val="both"/>
        <w:rPr>
          <w:b/>
          <w:bCs/>
          <w:i/>
          <w:iCs/>
        </w:rPr>
      </w:pPr>
      <w:r w:rsidRPr="003A4773">
        <w:rPr>
          <w:b/>
          <w:bCs/>
          <w:i/>
          <w:iCs/>
        </w:rPr>
        <w:t>Základy</w:t>
      </w:r>
    </w:p>
    <w:p w14:paraId="66E80EFD" w14:textId="77777777" w:rsidR="003A4773" w:rsidRDefault="003A4773" w:rsidP="003A4773">
      <w:pPr>
        <w:pStyle w:val="Zkladntext"/>
        <w:spacing w:line="276" w:lineRule="auto"/>
        <w:ind w:left="426" w:right="712"/>
        <w:jc w:val="both"/>
      </w:pPr>
      <w:r w:rsidRPr="003A4773">
        <w:t>Základy sú riešené ako železobetónová základová doska rozšírená aj pre spevnenú plochu.</w:t>
      </w:r>
      <w:r>
        <w:t xml:space="preserve"> </w:t>
      </w:r>
      <w:r w:rsidRPr="003A4773">
        <w:t xml:space="preserve">Základová dosku bude vystužená a dilatovaná rezanými škárami hĺbky 100mm </w:t>
      </w:r>
      <w:proofErr w:type="spellStart"/>
      <w:r w:rsidRPr="003A4773">
        <w:t>nan</w:t>
      </w:r>
      <w:proofErr w:type="spellEnd"/>
      <w:r w:rsidRPr="003A4773">
        <w:t xml:space="preserve"> celky</w:t>
      </w:r>
      <w:r>
        <w:t xml:space="preserve"> </w:t>
      </w:r>
      <w:r w:rsidRPr="003A4773">
        <w:t>maximálne 7500x7500mm. Pod základovou doskou je navrhnutá vrstva makadamu hrúbky</w:t>
      </w:r>
      <w:r>
        <w:t xml:space="preserve"> </w:t>
      </w:r>
      <w:r w:rsidRPr="003A4773">
        <w:t>minimálne 300mm. Hrúbka základovej dosky je navrhnutá 220mm. Trieda betónu je</w:t>
      </w:r>
      <w:r>
        <w:t xml:space="preserve"> </w:t>
      </w:r>
      <w:r w:rsidRPr="003A4773">
        <w:t>navrhnutá C30/37 XC4 XA2 XF2(SK) – CI 0,4 vzhľadom na zmrašťovanie, mrazuvzdornosť s</w:t>
      </w:r>
      <w:r>
        <w:t xml:space="preserve"> </w:t>
      </w:r>
      <w:r w:rsidRPr="003A4773">
        <w:t>vyššou triedou betónu vhodnou pre agresívnejšie prostredie, s výstužou z KARI siete</w:t>
      </w:r>
      <w:r>
        <w:t xml:space="preserve"> </w:t>
      </w:r>
      <w:r w:rsidRPr="003A4773">
        <w:t>100x100/8x8mm</w:t>
      </w:r>
      <w:r>
        <w:t xml:space="preserve"> </w:t>
      </w:r>
      <w:r w:rsidRPr="003A4773">
        <w:t>pri spodnom a hornom povrchu. (XC-korózia vplyvom karbonizácie, XF-mráz</w:t>
      </w:r>
      <w:r>
        <w:t xml:space="preserve"> </w:t>
      </w:r>
      <w:r w:rsidRPr="003A4773">
        <w:t>bez rozmrazovacích prostriedkov, XA-korózia vplyvom chemického pôsobenia). Základová</w:t>
      </w:r>
      <w:r>
        <w:t xml:space="preserve"> </w:t>
      </w:r>
      <w:r w:rsidRPr="003A4773">
        <w:t>doska slúžia ako vnútorná podlaha aj ako vonkajšia spevnená plocha. Vyspádovaná bude</w:t>
      </w:r>
      <w:r>
        <w:t xml:space="preserve"> </w:t>
      </w:r>
      <w:r w:rsidRPr="003A4773">
        <w:t>1% spádom smerom von z boxov do zberného líniového žľabu, ktorý bude napojený do</w:t>
      </w:r>
      <w:r>
        <w:t xml:space="preserve"> </w:t>
      </w:r>
      <w:r w:rsidRPr="003A4773">
        <w:t>prefabrikovanej železobetónovej žumpy. Do základovej dosky budú vytvorené zberné</w:t>
      </w:r>
      <w:r>
        <w:t xml:space="preserve"> </w:t>
      </w:r>
      <w:r w:rsidRPr="003A4773">
        <w:t>kanáliky dĺžky 13300mm s osovou vzdialenosťou 1350mm, ktoré sú vybavené vetracími</w:t>
      </w:r>
      <w:r>
        <w:t xml:space="preserve"> </w:t>
      </w:r>
      <w:r w:rsidRPr="003A4773">
        <w:t>trubkami napojené na prevzdušňovacie rozvody, ktoré budú uložené pod doskou.</w:t>
      </w:r>
    </w:p>
    <w:p w14:paraId="1A203DDE" w14:textId="77777777" w:rsidR="003A4773" w:rsidRDefault="003A4773" w:rsidP="003A4773">
      <w:pPr>
        <w:pStyle w:val="Zkladntext"/>
        <w:spacing w:line="276" w:lineRule="auto"/>
        <w:ind w:left="426" w:right="712"/>
        <w:jc w:val="both"/>
      </w:pPr>
    </w:p>
    <w:p w14:paraId="22C50517" w14:textId="77777777" w:rsidR="003A4773" w:rsidRDefault="003A4773" w:rsidP="003A4773">
      <w:pPr>
        <w:pStyle w:val="Zkladntext"/>
        <w:spacing w:line="276" w:lineRule="auto"/>
        <w:ind w:left="426" w:right="712"/>
        <w:jc w:val="both"/>
      </w:pPr>
    </w:p>
    <w:p w14:paraId="181D2E7F" w14:textId="17E84032" w:rsidR="001F1860" w:rsidRPr="001F1860" w:rsidRDefault="001F1860" w:rsidP="001F1860">
      <w:pPr>
        <w:pStyle w:val="Zkladntext"/>
        <w:spacing w:line="276" w:lineRule="auto"/>
        <w:ind w:left="426" w:right="712"/>
        <w:jc w:val="both"/>
        <w:rPr>
          <w:b/>
          <w:bCs/>
          <w:i/>
          <w:iCs/>
        </w:rPr>
      </w:pPr>
      <w:r w:rsidRPr="001F1860">
        <w:rPr>
          <w:b/>
          <w:bCs/>
          <w:i/>
          <w:iCs/>
        </w:rPr>
        <w:t>Vertikálne konštrukcie</w:t>
      </w:r>
    </w:p>
    <w:p w14:paraId="583F8543" w14:textId="77777777" w:rsidR="003A4773" w:rsidRDefault="001F1860" w:rsidP="001F1860">
      <w:pPr>
        <w:pStyle w:val="Zkladntext"/>
        <w:spacing w:line="276" w:lineRule="auto"/>
        <w:ind w:left="426" w:right="712"/>
        <w:jc w:val="both"/>
      </w:pPr>
      <w:r w:rsidRPr="001F1860">
        <w:t xml:space="preserve">Zvislý nosný systém objektu tvoria </w:t>
      </w:r>
      <w:proofErr w:type="spellStart"/>
      <w:r w:rsidRPr="001F1860">
        <w:t>velkorozmerové</w:t>
      </w:r>
      <w:proofErr w:type="spellEnd"/>
      <w:r w:rsidRPr="001F1860">
        <w:t xml:space="preserve"> prefabrikované betónové bloky s</w:t>
      </w:r>
      <w:r>
        <w:t> </w:t>
      </w:r>
      <w:r w:rsidRPr="001F1860">
        <w:t>rozmermi</w:t>
      </w:r>
      <w:r>
        <w:t xml:space="preserve"> </w:t>
      </w:r>
      <w:r w:rsidRPr="001F1860">
        <w:t>1800x600x600mm, 1200x600x600mm a 600x600x600mm. Takto na seba naskladané betónové</w:t>
      </w:r>
      <w:r>
        <w:t xml:space="preserve"> </w:t>
      </w:r>
      <w:r w:rsidRPr="001F1860">
        <w:t xml:space="preserve">bloky vytvárajú a slúžia aj ako oporná stena pre naskladnený </w:t>
      </w:r>
      <w:proofErr w:type="spellStart"/>
      <w:r w:rsidRPr="001F1860">
        <w:t>kompostovací</w:t>
      </w:r>
      <w:proofErr w:type="spellEnd"/>
      <w:r w:rsidRPr="001F1860">
        <w:t xml:space="preserve"> materiál. Výška</w:t>
      </w:r>
      <w:r>
        <w:t xml:space="preserve"> </w:t>
      </w:r>
      <w:r w:rsidRPr="001F1860">
        <w:t xml:space="preserve">steny je navrhnutá 4,2m od základovej dosky. Maximálna výška </w:t>
      </w:r>
      <w:proofErr w:type="spellStart"/>
      <w:r w:rsidRPr="001F1860">
        <w:t>kompostovacieho</w:t>
      </w:r>
      <w:proofErr w:type="spellEnd"/>
      <w:r w:rsidRPr="001F1860">
        <w:t xml:space="preserve"> materiálu</w:t>
      </w:r>
      <w:r>
        <w:t xml:space="preserve"> </w:t>
      </w:r>
      <w:r w:rsidRPr="001F1860">
        <w:t>môže byť 3,0m. Tieto betónové bloky budú v hornej časti prepojené oceľovou pásovinou pre</w:t>
      </w:r>
      <w:r>
        <w:t xml:space="preserve"> </w:t>
      </w:r>
      <w:r w:rsidRPr="001F1860">
        <w:t>zjednotenie betónovej hmoty, ktoré bude slúžiť oko protiváha pre strešnú konštrukciu voči</w:t>
      </w:r>
      <w:r>
        <w:t xml:space="preserve"> </w:t>
      </w:r>
      <w:proofErr w:type="spellStart"/>
      <w:r w:rsidRPr="001F1860">
        <w:t>saniu</w:t>
      </w:r>
      <w:proofErr w:type="spellEnd"/>
      <w:r w:rsidRPr="001F1860">
        <w:t xml:space="preserve"> vetra. Nevyhnutné je spojiť horné 4 rady betónových blokov.</w:t>
      </w:r>
      <w:r>
        <w:t xml:space="preserve"> </w:t>
      </w:r>
    </w:p>
    <w:p w14:paraId="702A11EA" w14:textId="77777777" w:rsidR="001F1860" w:rsidRDefault="001F1860" w:rsidP="001F1860">
      <w:pPr>
        <w:pStyle w:val="Zkladntext"/>
        <w:spacing w:line="276" w:lineRule="auto"/>
        <w:ind w:left="426" w:right="712"/>
        <w:jc w:val="both"/>
      </w:pPr>
    </w:p>
    <w:p w14:paraId="6D68E691" w14:textId="77777777" w:rsidR="001F1860" w:rsidRDefault="001F1860" w:rsidP="001F1860">
      <w:pPr>
        <w:pStyle w:val="Zkladntext"/>
        <w:spacing w:line="276" w:lineRule="auto"/>
        <w:ind w:left="426" w:right="712"/>
        <w:jc w:val="both"/>
      </w:pPr>
    </w:p>
    <w:p w14:paraId="3F927726" w14:textId="005F74BA" w:rsidR="001F1860" w:rsidRPr="001F1860" w:rsidRDefault="001F1860" w:rsidP="001F1860">
      <w:pPr>
        <w:pStyle w:val="Zkladntext"/>
        <w:spacing w:line="276" w:lineRule="auto"/>
        <w:ind w:left="426" w:right="712"/>
        <w:jc w:val="both"/>
        <w:rPr>
          <w:b/>
          <w:bCs/>
          <w:i/>
          <w:iCs/>
        </w:rPr>
      </w:pPr>
      <w:r w:rsidRPr="001F1860">
        <w:rPr>
          <w:b/>
          <w:bCs/>
          <w:i/>
          <w:iCs/>
        </w:rPr>
        <w:t>Oceľová konštrukcia</w:t>
      </w:r>
    </w:p>
    <w:p w14:paraId="2FF188EA" w14:textId="3D63912E" w:rsidR="001F1860" w:rsidRPr="001F1860" w:rsidRDefault="001F1860" w:rsidP="001F1860">
      <w:pPr>
        <w:pStyle w:val="Zkladntext"/>
        <w:spacing w:line="276" w:lineRule="auto"/>
        <w:ind w:left="426" w:right="712"/>
        <w:jc w:val="both"/>
      </w:pPr>
      <w:r w:rsidRPr="001F1860">
        <w:t>Strešná konštrukcia je vytvorená z oceľovej rámovej konštrukcie z valcovaných oceľových</w:t>
      </w:r>
      <w:r>
        <w:t xml:space="preserve"> </w:t>
      </w:r>
      <w:r w:rsidRPr="001F1860">
        <w:t>profilov s pozinkovanou povrchovou úpravou. Oceľová konštrukcia je navrhnutá zo</w:t>
      </w:r>
      <w:r>
        <w:t xml:space="preserve"> </w:t>
      </w:r>
      <w:r w:rsidRPr="001F1860">
        <w:t>štvorloďových rámov rozpätia 4x7,8 m so sedlovou strechou. Zvislé stĺpy sú navrhnuté z</w:t>
      </w:r>
      <w:r>
        <w:t> </w:t>
      </w:r>
      <w:r w:rsidRPr="001F1860">
        <w:t>profilu</w:t>
      </w:r>
      <w:r>
        <w:t xml:space="preserve"> </w:t>
      </w:r>
      <w:r w:rsidRPr="001F1860">
        <w:lastRenderedPageBreak/>
        <w:t>IPE240/S355 a strešný prievlak je z profilu IPE240/S355. Výška hrebeňa rámov nad kockami je</w:t>
      </w:r>
      <w:r>
        <w:t xml:space="preserve"> </w:t>
      </w:r>
      <w:r w:rsidRPr="001F1860">
        <w:t>2250 mm. Sklon strešnej roviny sedlovej strechy je 4,3° (7,63%). Jednotlivé rámy sú navrhnuté</w:t>
      </w:r>
      <w:r>
        <w:t xml:space="preserve"> </w:t>
      </w:r>
      <w:r w:rsidRPr="001F1860">
        <w:t>na osovú vzdialenosť 3650 mm. Stĺpy rámov sú na zvislé steny kotené kĺbovo. Jednotlivé rámy</w:t>
      </w:r>
      <w:r>
        <w:t xml:space="preserve"> </w:t>
      </w:r>
      <w:r w:rsidRPr="001F1860">
        <w:t>sú prepojené strešnými väznicami z profilu IPE160/S235. Strešné väznice sú navrhnuté ako</w:t>
      </w:r>
      <w:r>
        <w:t xml:space="preserve"> </w:t>
      </w:r>
      <w:r w:rsidRPr="001F1860">
        <w:t>prosté nosníky. Sú kotvené na hornú hranu prievlakov. V rovine strešných prievlakov je</w:t>
      </w:r>
      <w:r>
        <w:t xml:space="preserve"> </w:t>
      </w:r>
      <w:r w:rsidRPr="001F1860">
        <w:t>na</w:t>
      </w:r>
      <w:r>
        <w:t>v</w:t>
      </w:r>
      <w:r w:rsidRPr="001F1860">
        <w:t>rhnuté diagonálne zavetrenie z profilov 60x60x3/S235. Zavetrenie strechy je napojené na</w:t>
      </w:r>
      <w:r>
        <w:t xml:space="preserve"> </w:t>
      </w:r>
      <w:r w:rsidRPr="001F1860">
        <w:t>zavetrenie jednotlivých stien. Zavetrenie stien je navrhnuté kolmo na zvislú rovinu</w:t>
      </w:r>
      <w:r>
        <w:t xml:space="preserve"> </w:t>
      </w:r>
      <w:r w:rsidRPr="001F1860">
        <w:t>jednotlivých</w:t>
      </w:r>
      <w:r>
        <w:t xml:space="preserve"> </w:t>
      </w:r>
      <w:r w:rsidRPr="001F1860">
        <w:t>rámov. Zvislé zavetrenie je riešené z profilov 60x60x3/S235 v tvare diagonály.</w:t>
      </w:r>
      <w:r>
        <w:t xml:space="preserve"> </w:t>
      </w:r>
      <w:r w:rsidRPr="001F1860">
        <w:t>Medzi strešné</w:t>
      </w:r>
      <w:r>
        <w:t xml:space="preserve"> </w:t>
      </w:r>
      <w:r w:rsidRPr="001F1860">
        <w:t>väznice sú vložené zahusťujúce nosníky z profilov 80x80x3/S235. Na zvislé steny</w:t>
      </w:r>
      <w:r>
        <w:t xml:space="preserve"> </w:t>
      </w:r>
      <w:r w:rsidRPr="001F1860">
        <w:t xml:space="preserve">sú navrhnuté vodorovné </w:t>
      </w:r>
      <w:proofErr w:type="spellStart"/>
      <w:r w:rsidRPr="001F1860">
        <w:t>paždíky</w:t>
      </w:r>
      <w:proofErr w:type="spellEnd"/>
      <w:r w:rsidRPr="001F1860">
        <w:t xml:space="preserve"> z profilov 80x60x3/S235. Stenové </w:t>
      </w:r>
      <w:proofErr w:type="spellStart"/>
      <w:r w:rsidRPr="001F1860">
        <w:t>paždíky</w:t>
      </w:r>
      <w:proofErr w:type="spellEnd"/>
      <w:r w:rsidRPr="001F1860">
        <w:t xml:space="preserve"> sú kotené</w:t>
      </w:r>
      <w:r>
        <w:t xml:space="preserve"> </w:t>
      </w:r>
      <w:r w:rsidRPr="001F1860">
        <w:t>k hlavným stĺpom prístrešku a k medziľahlým stĺpom z profilu 80x60x3/S235.</w:t>
      </w:r>
      <w:r>
        <w:t xml:space="preserve"> </w:t>
      </w:r>
      <w:r w:rsidRPr="001F1860">
        <w:t xml:space="preserve">Na prednej strane </w:t>
      </w:r>
      <w:proofErr w:type="spellStart"/>
      <w:r w:rsidRPr="001F1860">
        <w:t>kompostovacích</w:t>
      </w:r>
      <w:proofErr w:type="spellEnd"/>
      <w:r w:rsidRPr="001F1860">
        <w:t xml:space="preserve"> boxov sú vytvorené rámové konštrukcie. Rámová</w:t>
      </w:r>
      <w:r>
        <w:t xml:space="preserve"> </w:t>
      </w:r>
      <w:r w:rsidRPr="001F1860">
        <w:t>konštrukcia je navrhnutá z profilu 100x180x5/S235, ktorá je podopretá na LEGO kockách.</w:t>
      </w:r>
    </w:p>
    <w:p w14:paraId="464D70A1" w14:textId="77777777" w:rsidR="001F1860" w:rsidRDefault="001F1860" w:rsidP="001F1860">
      <w:pPr>
        <w:pStyle w:val="Zkladntext"/>
        <w:spacing w:line="276" w:lineRule="auto"/>
        <w:ind w:left="426" w:right="712"/>
        <w:jc w:val="both"/>
      </w:pPr>
      <w:r w:rsidRPr="001F1860">
        <w:t>Rámová konštrukcia je v tretinách dĺžky zavesená o krajný prievlak strechy. Šikmými</w:t>
      </w:r>
      <w:r>
        <w:t xml:space="preserve"> </w:t>
      </w:r>
      <w:r w:rsidRPr="001F1860">
        <w:t>rozperami je rozoprená aj o strešné väznice na vodorovné účinky. Opláštenie strechy je</w:t>
      </w:r>
      <w:r>
        <w:t xml:space="preserve"> </w:t>
      </w:r>
      <w:r w:rsidRPr="001F1860">
        <w:t>riešené trapézovým</w:t>
      </w:r>
      <w:r>
        <w:t xml:space="preserve"> </w:t>
      </w:r>
      <w:r w:rsidRPr="001F1860">
        <w:t>plechom T50A pri hrúbke plechu 1,0 mm. Toto opláštenie je kotvené k</w:t>
      </w:r>
      <w:r>
        <w:t xml:space="preserve"> </w:t>
      </w:r>
      <w:r w:rsidRPr="001F1860">
        <w:t>strešným väzniciam.</w:t>
      </w:r>
    </w:p>
    <w:p w14:paraId="21005906" w14:textId="77777777" w:rsidR="001F1860" w:rsidRDefault="001F1860" w:rsidP="001F1860">
      <w:pPr>
        <w:pStyle w:val="Zkladntext"/>
        <w:spacing w:line="276" w:lineRule="auto"/>
        <w:ind w:left="426" w:right="712"/>
        <w:jc w:val="both"/>
      </w:pPr>
    </w:p>
    <w:p w14:paraId="46035576" w14:textId="04277E91" w:rsidR="001F1860" w:rsidRPr="001F1860" w:rsidRDefault="001F1860" w:rsidP="001F1860">
      <w:pPr>
        <w:pStyle w:val="Zkladntext"/>
        <w:spacing w:line="276" w:lineRule="auto"/>
        <w:ind w:left="426" w:right="712"/>
        <w:jc w:val="both"/>
        <w:rPr>
          <w:b/>
          <w:bCs/>
          <w:i/>
          <w:iCs/>
        </w:rPr>
      </w:pPr>
      <w:r w:rsidRPr="001F1860">
        <w:rPr>
          <w:b/>
          <w:bCs/>
          <w:i/>
          <w:iCs/>
        </w:rPr>
        <w:t>Vonkajšie a vnútorné povrchové úpravy</w:t>
      </w:r>
    </w:p>
    <w:p w14:paraId="74B9DB20" w14:textId="54D13758" w:rsidR="001F1860" w:rsidRDefault="001F1860" w:rsidP="001F1860">
      <w:pPr>
        <w:pStyle w:val="Zkladntext"/>
        <w:spacing w:line="276" w:lineRule="auto"/>
        <w:ind w:left="426" w:right="712"/>
        <w:jc w:val="both"/>
      </w:pPr>
      <w:r w:rsidRPr="001F1860">
        <w:t xml:space="preserve">Podlaha bude upravená protišmykovou </w:t>
      </w:r>
      <w:proofErr w:type="spellStart"/>
      <w:r w:rsidRPr="001F1860">
        <w:t>metličkovou</w:t>
      </w:r>
      <w:proofErr w:type="spellEnd"/>
      <w:r w:rsidRPr="001F1860">
        <w:t xml:space="preserve"> povrchovou úpravou. Povrch stien</w:t>
      </w:r>
      <w:r>
        <w:t xml:space="preserve"> </w:t>
      </w:r>
      <w:r w:rsidRPr="001F1860">
        <w:t>bude vytvorený zo samotných betónových blokov z pohľadového betónu.</w:t>
      </w:r>
      <w:r>
        <w:t xml:space="preserve"> </w:t>
      </w:r>
      <w:r w:rsidRPr="001F1860">
        <w:t>Klampiarske konštrukcie budú z pozinkovaného plechu.</w:t>
      </w:r>
    </w:p>
    <w:p w14:paraId="69C1D4C1" w14:textId="77777777" w:rsidR="001F1860" w:rsidRDefault="001F1860" w:rsidP="001F1860">
      <w:pPr>
        <w:pStyle w:val="Zkladntext"/>
        <w:spacing w:line="276" w:lineRule="auto"/>
        <w:ind w:left="426" w:right="712"/>
        <w:jc w:val="both"/>
      </w:pPr>
    </w:p>
    <w:p w14:paraId="6218CD16" w14:textId="77777777" w:rsidR="001F1860" w:rsidRDefault="001F1860" w:rsidP="001F1860">
      <w:pPr>
        <w:pStyle w:val="Zkladntext"/>
        <w:spacing w:line="276" w:lineRule="auto"/>
        <w:ind w:left="426" w:right="712"/>
        <w:jc w:val="both"/>
      </w:pPr>
    </w:p>
    <w:p w14:paraId="5D850AEB" w14:textId="77777777" w:rsidR="00F16684" w:rsidRDefault="00F16684">
      <w:pPr>
        <w:pStyle w:val="Zkladntext"/>
        <w:spacing w:line="276" w:lineRule="auto"/>
        <w:jc w:val="both"/>
        <w:sectPr w:rsidR="00F16684">
          <w:headerReference w:type="default" r:id="rId16"/>
          <w:pgSz w:w="11910" w:h="16840"/>
          <w:pgMar w:top="1840" w:right="425" w:bottom="280" w:left="992" w:header="713" w:footer="0" w:gutter="0"/>
          <w:cols w:space="708"/>
        </w:sectPr>
      </w:pPr>
      <w:bookmarkStart w:id="6" w:name="_bookmark6"/>
      <w:bookmarkEnd w:id="6"/>
    </w:p>
    <w:p w14:paraId="5400B2E9" w14:textId="77777777" w:rsidR="00F16684" w:rsidRDefault="004C6084">
      <w:pPr>
        <w:pStyle w:val="Nadpis1"/>
        <w:numPr>
          <w:ilvl w:val="0"/>
          <w:numId w:val="9"/>
        </w:numPr>
        <w:tabs>
          <w:tab w:val="left" w:pos="993"/>
          <w:tab w:val="left" w:pos="9937"/>
        </w:tabs>
        <w:spacing w:before="279"/>
      </w:pPr>
      <w:r>
        <w:rPr>
          <w:color w:val="000000"/>
          <w:shd w:val="clear" w:color="auto" w:fill="FAD3B4"/>
        </w:rPr>
        <w:lastRenderedPageBreak/>
        <w:t>Časť:</w:t>
      </w:r>
      <w:r>
        <w:rPr>
          <w:color w:val="000000"/>
          <w:spacing w:val="-9"/>
          <w:shd w:val="clear" w:color="auto" w:fill="FAD3B4"/>
        </w:rPr>
        <w:t xml:space="preserve"> </w:t>
      </w:r>
      <w:r>
        <w:rPr>
          <w:color w:val="000000"/>
          <w:shd w:val="clear" w:color="auto" w:fill="FAD3B4"/>
        </w:rPr>
        <w:t>náležitosti</w:t>
      </w:r>
      <w:r>
        <w:rPr>
          <w:color w:val="000000"/>
          <w:spacing w:val="-7"/>
          <w:shd w:val="clear" w:color="auto" w:fill="FAD3B4"/>
        </w:rPr>
        <w:t xml:space="preserve"> </w:t>
      </w:r>
      <w:r>
        <w:rPr>
          <w:color w:val="000000"/>
          <w:shd w:val="clear" w:color="auto" w:fill="FAD3B4"/>
        </w:rPr>
        <w:t>žiadosti</w:t>
      </w:r>
      <w:r>
        <w:rPr>
          <w:color w:val="000000"/>
          <w:spacing w:val="-8"/>
          <w:shd w:val="clear" w:color="auto" w:fill="FAD3B4"/>
        </w:rPr>
        <w:t xml:space="preserve"> </w:t>
      </w:r>
      <w:r>
        <w:rPr>
          <w:color w:val="000000"/>
          <w:shd w:val="clear" w:color="auto" w:fill="FAD3B4"/>
        </w:rPr>
        <w:t>podľa</w:t>
      </w:r>
      <w:r>
        <w:rPr>
          <w:color w:val="000000"/>
          <w:spacing w:val="-7"/>
          <w:shd w:val="clear" w:color="auto" w:fill="FAD3B4"/>
        </w:rPr>
        <w:t xml:space="preserve"> </w:t>
      </w:r>
      <w:r>
        <w:rPr>
          <w:color w:val="000000"/>
          <w:shd w:val="clear" w:color="auto" w:fill="FAD3B4"/>
        </w:rPr>
        <w:t>§</w:t>
      </w:r>
      <w:r>
        <w:rPr>
          <w:color w:val="000000"/>
          <w:spacing w:val="-7"/>
          <w:shd w:val="clear" w:color="auto" w:fill="FAD3B4"/>
        </w:rPr>
        <w:t xml:space="preserve"> </w:t>
      </w:r>
      <w:r>
        <w:rPr>
          <w:color w:val="000000"/>
          <w:shd w:val="clear" w:color="auto" w:fill="FAD3B4"/>
        </w:rPr>
        <w:t>7</w:t>
      </w:r>
      <w:r>
        <w:rPr>
          <w:color w:val="000000"/>
          <w:spacing w:val="-5"/>
          <w:shd w:val="clear" w:color="auto" w:fill="FAD3B4"/>
        </w:rPr>
        <w:t xml:space="preserve"> </w:t>
      </w:r>
      <w:r>
        <w:rPr>
          <w:color w:val="000000"/>
          <w:shd w:val="clear" w:color="auto" w:fill="FAD3B4"/>
        </w:rPr>
        <w:t>zákona</w:t>
      </w:r>
      <w:r>
        <w:rPr>
          <w:color w:val="000000"/>
          <w:spacing w:val="-6"/>
          <w:shd w:val="clear" w:color="auto" w:fill="FAD3B4"/>
        </w:rPr>
        <w:t xml:space="preserve"> </w:t>
      </w:r>
      <w:r>
        <w:rPr>
          <w:color w:val="000000"/>
          <w:shd w:val="clear" w:color="auto" w:fill="FAD3B4"/>
        </w:rPr>
        <w:t>o</w:t>
      </w:r>
      <w:r>
        <w:rPr>
          <w:color w:val="000000"/>
          <w:spacing w:val="-5"/>
          <w:shd w:val="clear" w:color="auto" w:fill="FAD3B4"/>
        </w:rPr>
        <w:t xml:space="preserve"> </w:t>
      </w:r>
      <w:r>
        <w:rPr>
          <w:color w:val="000000"/>
          <w:spacing w:val="-4"/>
          <w:shd w:val="clear" w:color="auto" w:fill="FAD3B4"/>
        </w:rPr>
        <w:t>IPKZ</w:t>
      </w:r>
      <w:r>
        <w:rPr>
          <w:color w:val="000000"/>
          <w:shd w:val="clear" w:color="auto" w:fill="FAD3B4"/>
        </w:rPr>
        <w:tab/>
      </w:r>
    </w:p>
    <w:p w14:paraId="39DC70CF" w14:textId="77777777" w:rsidR="00F16684" w:rsidRDefault="004C6084">
      <w:pPr>
        <w:pStyle w:val="Nadpis1"/>
        <w:numPr>
          <w:ilvl w:val="0"/>
          <w:numId w:val="7"/>
        </w:numPr>
        <w:tabs>
          <w:tab w:val="left" w:pos="851"/>
          <w:tab w:val="left" w:pos="854"/>
        </w:tabs>
        <w:spacing w:before="278"/>
        <w:ind w:right="581"/>
      </w:pPr>
      <w:bookmarkStart w:id="7" w:name="_bookmark7"/>
      <w:bookmarkEnd w:id="7"/>
      <w:r>
        <w:t>Zoznam</w:t>
      </w:r>
      <w:r>
        <w:rPr>
          <w:spacing w:val="40"/>
        </w:rPr>
        <w:t xml:space="preserve"> </w:t>
      </w:r>
      <w:r>
        <w:t>a</w:t>
      </w:r>
      <w:r>
        <w:rPr>
          <w:spacing w:val="-5"/>
        </w:rPr>
        <w:t xml:space="preserve"> </w:t>
      </w:r>
      <w:r>
        <w:t>popis</w:t>
      </w:r>
      <w:r>
        <w:rPr>
          <w:spacing w:val="40"/>
        </w:rPr>
        <w:t xml:space="preserve"> </w:t>
      </w:r>
      <w:r>
        <w:t>surovín,</w:t>
      </w:r>
      <w:r>
        <w:rPr>
          <w:spacing w:val="40"/>
        </w:rPr>
        <w:t xml:space="preserve"> </w:t>
      </w:r>
      <w:r>
        <w:t>pomocných</w:t>
      </w:r>
      <w:r>
        <w:rPr>
          <w:spacing w:val="40"/>
        </w:rPr>
        <w:t xml:space="preserve"> </w:t>
      </w:r>
      <w:r>
        <w:t>materiálov,</w:t>
      </w:r>
      <w:r>
        <w:rPr>
          <w:spacing w:val="40"/>
        </w:rPr>
        <w:t xml:space="preserve"> </w:t>
      </w:r>
      <w:r>
        <w:t>látok</w:t>
      </w:r>
      <w:r>
        <w:rPr>
          <w:spacing w:val="40"/>
        </w:rPr>
        <w:t xml:space="preserve"> </w:t>
      </w:r>
      <w:r>
        <w:t>a</w:t>
      </w:r>
      <w:r>
        <w:rPr>
          <w:spacing w:val="-4"/>
        </w:rPr>
        <w:t xml:space="preserve"> </w:t>
      </w:r>
      <w:r>
        <w:t>energií, ktoré sa v prevádzke používajú alebo vyrábajú</w:t>
      </w:r>
    </w:p>
    <w:p w14:paraId="58E078B5" w14:textId="77777777" w:rsidR="00F16684" w:rsidRDefault="00F16684">
      <w:pPr>
        <w:pStyle w:val="Zkladntext"/>
        <w:spacing w:before="186"/>
        <w:rPr>
          <w:b/>
          <w:sz w:val="32"/>
        </w:rPr>
      </w:pPr>
    </w:p>
    <w:p w14:paraId="3683AAD8" w14:textId="77777777" w:rsidR="00F16684" w:rsidRDefault="004C6084">
      <w:pPr>
        <w:pStyle w:val="Nadpis3"/>
        <w:numPr>
          <w:ilvl w:val="1"/>
          <w:numId w:val="7"/>
        </w:numPr>
        <w:tabs>
          <w:tab w:val="left" w:pos="846"/>
        </w:tabs>
        <w:ind w:left="846" w:hanging="420"/>
      </w:pPr>
      <w:r>
        <w:rPr>
          <w:smallCaps/>
        </w:rPr>
        <w:t>Kapacita</w:t>
      </w:r>
      <w:r>
        <w:rPr>
          <w:smallCaps/>
          <w:spacing w:val="-12"/>
        </w:rPr>
        <w:t xml:space="preserve"> </w:t>
      </w:r>
      <w:r>
        <w:rPr>
          <w:smallCaps/>
        </w:rPr>
        <w:t>prevádzky</w:t>
      </w:r>
      <w:r>
        <w:rPr>
          <w:smallCaps/>
          <w:spacing w:val="-8"/>
        </w:rPr>
        <w:t xml:space="preserve"> </w:t>
      </w:r>
      <w:r>
        <w:rPr>
          <w:smallCaps/>
        </w:rPr>
        <w:t>(vyrábané</w:t>
      </w:r>
      <w:r>
        <w:rPr>
          <w:smallCaps/>
          <w:spacing w:val="-13"/>
        </w:rPr>
        <w:t xml:space="preserve"> </w:t>
      </w:r>
      <w:r>
        <w:rPr>
          <w:smallCaps/>
          <w:spacing w:val="-2"/>
        </w:rPr>
        <w:t>produkty)</w:t>
      </w:r>
    </w:p>
    <w:p w14:paraId="743DFA4E" w14:textId="77777777" w:rsidR="00F16684" w:rsidRDefault="00F16684">
      <w:pPr>
        <w:pStyle w:val="Zkladntext"/>
        <w:spacing w:before="32"/>
        <w:rPr>
          <w:b/>
          <w:sz w:val="21"/>
        </w:rPr>
      </w:pPr>
    </w:p>
    <w:p w14:paraId="08B87A60" w14:textId="77777777" w:rsidR="00F16684" w:rsidRDefault="004C6084" w:rsidP="00D3225E">
      <w:pPr>
        <w:pStyle w:val="Zkladntext"/>
        <w:spacing w:line="276" w:lineRule="auto"/>
        <w:ind w:left="426"/>
        <w:rPr>
          <w:spacing w:val="-2"/>
        </w:rPr>
      </w:pPr>
      <w:r>
        <w:t>Súčasná</w:t>
      </w:r>
      <w:r>
        <w:rPr>
          <w:spacing w:val="-4"/>
        </w:rPr>
        <w:t xml:space="preserve"> </w:t>
      </w:r>
      <w:r>
        <w:t>povolená</w:t>
      </w:r>
      <w:r>
        <w:rPr>
          <w:spacing w:val="-3"/>
        </w:rPr>
        <w:t xml:space="preserve"> </w:t>
      </w:r>
      <w:r>
        <w:t>kapacita prevádzky</w:t>
      </w:r>
      <w:r>
        <w:rPr>
          <w:spacing w:val="-1"/>
        </w:rPr>
        <w:t xml:space="preserve"> </w:t>
      </w:r>
      <w:r>
        <w:t>ostane</w:t>
      </w:r>
      <w:r>
        <w:rPr>
          <w:spacing w:val="-2"/>
        </w:rPr>
        <w:t xml:space="preserve"> </w:t>
      </w:r>
      <w:r>
        <w:t>v</w:t>
      </w:r>
      <w:r>
        <w:rPr>
          <w:spacing w:val="-1"/>
        </w:rPr>
        <w:t xml:space="preserve"> </w:t>
      </w:r>
      <w:r>
        <w:t>súvislosti</w:t>
      </w:r>
      <w:r>
        <w:rPr>
          <w:spacing w:val="1"/>
        </w:rPr>
        <w:t xml:space="preserve"> </w:t>
      </w:r>
      <w:r>
        <w:t>s</w:t>
      </w:r>
      <w:r>
        <w:rPr>
          <w:spacing w:val="-1"/>
        </w:rPr>
        <w:t xml:space="preserve"> </w:t>
      </w:r>
      <w:r>
        <w:t>navrhovanou stavbou</w:t>
      </w:r>
      <w:r>
        <w:rPr>
          <w:spacing w:val="-1"/>
        </w:rPr>
        <w:t xml:space="preserve"> </w:t>
      </w:r>
      <w:r>
        <w:rPr>
          <w:u w:val="single"/>
        </w:rPr>
        <w:t>bez</w:t>
      </w:r>
      <w:r>
        <w:rPr>
          <w:spacing w:val="1"/>
          <w:u w:val="single"/>
        </w:rPr>
        <w:t xml:space="preserve"> </w:t>
      </w:r>
      <w:r>
        <w:rPr>
          <w:spacing w:val="-2"/>
          <w:u w:val="single"/>
        </w:rPr>
        <w:t>zmeny</w:t>
      </w:r>
      <w:r>
        <w:rPr>
          <w:spacing w:val="-2"/>
        </w:rPr>
        <w:t>.</w:t>
      </w:r>
    </w:p>
    <w:p w14:paraId="4B6B03C1" w14:textId="77777777" w:rsidR="00D3225E" w:rsidRDefault="00D3225E" w:rsidP="00D3225E">
      <w:pPr>
        <w:pStyle w:val="Zkladntext"/>
        <w:spacing w:line="276" w:lineRule="auto"/>
        <w:ind w:left="426"/>
        <w:rPr>
          <w:spacing w:val="-2"/>
        </w:rPr>
      </w:pPr>
    </w:p>
    <w:p w14:paraId="398EAAC4" w14:textId="4DB96286" w:rsidR="00D3225E" w:rsidRPr="00D3225E" w:rsidRDefault="00D3225E" w:rsidP="00D3225E">
      <w:pPr>
        <w:pStyle w:val="Zkladntext"/>
        <w:spacing w:line="276" w:lineRule="auto"/>
        <w:ind w:left="426" w:right="712"/>
      </w:pPr>
      <w:r w:rsidRPr="00D3225E">
        <w:t>S novým výrobným zariadením sa neuvažuje. V budove sú navrhnuté nové radiálne</w:t>
      </w:r>
      <w:r>
        <w:t xml:space="preserve"> </w:t>
      </w:r>
      <w:r w:rsidRPr="00D3225E">
        <w:t>vysokotlakové ventilátory.</w:t>
      </w:r>
    </w:p>
    <w:p w14:paraId="751AD15F" w14:textId="77777777" w:rsidR="00D3225E" w:rsidRDefault="00D3225E" w:rsidP="00D3225E">
      <w:pPr>
        <w:pStyle w:val="Zkladntext"/>
        <w:spacing w:line="276" w:lineRule="auto"/>
        <w:ind w:left="426" w:right="712"/>
      </w:pPr>
    </w:p>
    <w:p w14:paraId="3139EB02" w14:textId="20DF278B" w:rsidR="00D3225E" w:rsidRPr="00D3225E" w:rsidRDefault="00D3225E" w:rsidP="00D3225E">
      <w:pPr>
        <w:pStyle w:val="Zkladntext"/>
        <w:spacing w:line="276" w:lineRule="auto"/>
        <w:ind w:left="426" w:right="712"/>
        <w:rPr>
          <w:u w:val="single"/>
        </w:rPr>
      </w:pPr>
      <w:r w:rsidRPr="00D3225E">
        <w:rPr>
          <w:u w:val="single"/>
        </w:rPr>
        <w:t>Technické parametre:</w:t>
      </w:r>
    </w:p>
    <w:p w14:paraId="15F98259" w14:textId="2BFCC70E" w:rsidR="00D3225E" w:rsidRPr="00D3225E" w:rsidRDefault="00D3225E" w:rsidP="00D3225E">
      <w:pPr>
        <w:pStyle w:val="Zkladntext"/>
        <w:spacing w:line="276" w:lineRule="auto"/>
        <w:ind w:left="426" w:right="712"/>
      </w:pPr>
      <w:r w:rsidRPr="00D3225E">
        <w:t xml:space="preserve">Radiálny ventilátor </w:t>
      </w:r>
      <w:r>
        <w:tab/>
      </w:r>
      <w:r w:rsidRPr="00D3225E">
        <w:t>4ks</w:t>
      </w:r>
    </w:p>
    <w:p w14:paraId="200A42E9" w14:textId="1B6D2979" w:rsidR="00D3225E" w:rsidRPr="00D3225E" w:rsidRDefault="00D3225E" w:rsidP="00D3225E">
      <w:pPr>
        <w:pStyle w:val="Zkladntext"/>
        <w:spacing w:line="276" w:lineRule="auto"/>
        <w:ind w:left="426" w:right="712"/>
      </w:pPr>
      <w:r w:rsidRPr="00D3225E">
        <w:t xml:space="preserve">Vzduchový príkon </w:t>
      </w:r>
      <w:r>
        <w:tab/>
      </w:r>
      <w:r w:rsidRPr="00D3225E">
        <w:t>1 700 m3/h pri ETS 3900Pa</w:t>
      </w:r>
    </w:p>
    <w:p w14:paraId="44B5AF6C" w14:textId="410E38CE" w:rsidR="00D3225E" w:rsidRPr="00D3225E" w:rsidRDefault="00D3225E" w:rsidP="00D3225E">
      <w:pPr>
        <w:pStyle w:val="Zkladntext"/>
        <w:spacing w:line="276" w:lineRule="auto"/>
        <w:ind w:left="426" w:right="712"/>
      </w:pPr>
      <w:r w:rsidRPr="00D3225E">
        <w:t xml:space="preserve">El. príkon </w:t>
      </w:r>
      <w:r>
        <w:tab/>
      </w:r>
      <w:r>
        <w:tab/>
      </w:r>
      <w:r w:rsidRPr="00D3225E">
        <w:t>5,5kW</w:t>
      </w:r>
    </w:p>
    <w:p w14:paraId="0917A6B8" w14:textId="53088C73" w:rsidR="00D3225E" w:rsidRPr="00D3225E" w:rsidRDefault="00D3225E" w:rsidP="00D3225E">
      <w:pPr>
        <w:pStyle w:val="Zkladntext"/>
        <w:spacing w:line="276" w:lineRule="auto"/>
        <w:ind w:left="426" w:right="712"/>
      </w:pPr>
      <w:r w:rsidRPr="00D3225E">
        <w:t xml:space="preserve">Napájanie </w:t>
      </w:r>
      <w:r>
        <w:tab/>
      </w:r>
      <w:r>
        <w:tab/>
      </w:r>
      <w:r w:rsidRPr="00D3225E">
        <w:t>3f, 400V, 50Hz</w:t>
      </w:r>
    </w:p>
    <w:p w14:paraId="6B638435" w14:textId="62CEBA39" w:rsidR="00D3225E" w:rsidRPr="00D3225E" w:rsidRDefault="00D3225E" w:rsidP="00D3225E">
      <w:pPr>
        <w:pStyle w:val="Zkladntext"/>
        <w:spacing w:line="276" w:lineRule="auto"/>
        <w:ind w:left="426" w:right="712"/>
      </w:pPr>
      <w:r w:rsidRPr="00D3225E">
        <w:t xml:space="preserve">Riadenie výkonu </w:t>
      </w:r>
      <w:r>
        <w:tab/>
      </w:r>
      <w:r>
        <w:tab/>
      </w:r>
      <w:r w:rsidRPr="00D3225E">
        <w:t xml:space="preserve">Frekvenčný menič, 0-10V prípadne </w:t>
      </w:r>
      <w:proofErr w:type="spellStart"/>
      <w:r w:rsidRPr="00D3225E">
        <w:t>Modbus</w:t>
      </w:r>
      <w:proofErr w:type="spellEnd"/>
      <w:r w:rsidRPr="00D3225E">
        <w:t xml:space="preserve"> RTU</w:t>
      </w:r>
    </w:p>
    <w:p w14:paraId="2336FE89" w14:textId="19529FAC" w:rsidR="00D3225E" w:rsidRDefault="00D3225E" w:rsidP="00D3225E">
      <w:pPr>
        <w:pStyle w:val="Zkladntext"/>
        <w:spacing w:line="276" w:lineRule="auto"/>
        <w:ind w:left="426" w:right="712"/>
      </w:pPr>
      <w:r w:rsidRPr="00D3225E">
        <w:t xml:space="preserve">Hmotnosť </w:t>
      </w:r>
      <w:r>
        <w:tab/>
      </w:r>
      <w:r>
        <w:tab/>
      </w:r>
      <w:r w:rsidRPr="00D3225E">
        <w:t>cca 110kg</w:t>
      </w:r>
    </w:p>
    <w:p w14:paraId="283B680E" w14:textId="77777777" w:rsidR="00F16684" w:rsidRDefault="00F16684">
      <w:pPr>
        <w:pStyle w:val="Zkladntext"/>
        <w:rPr>
          <w:sz w:val="21"/>
        </w:rPr>
      </w:pPr>
    </w:p>
    <w:p w14:paraId="0A1396E3" w14:textId="77777777" w:rsidR="00F16684" w:rsidRDefault="00F16684">
      <w:pPr>
        <w:pStyle w:val="Zkladntext"/>
        <w:spacing w:before="118"/>
        <w:rPr>
          <w:sz w:val="21"/>
        </w:rPr>
      </w:pPr>
    </w:p>
    <w:p w14:paraId="2C9045FA" w14:textId="77777777" w:rsidR="00F16684" w:rsidRDefault="004C6084">
      <w:pPr>
        <w:pStyle w:val="Nadpis3"/>
        <w:numPr>
          <w:ilvl w:val="1"/>
          <w:numId w:val="7"/>
        </w:numPr>
        <w:tabs>
          <w:tab w:val="left" w:pos="846"/>
        </w:tabs>
        <w:spacing w:before="1"/>
        <w:ind w:left="846" w:hanging="420"/>
      </w:pPr>
      <w:r>
        <w:rPr>
          <w:smallCaps/>
        </w:rPr>
        <w:t>Surovinové</w:t>
      </w:r>
      <w:r>
        <w:rPr>
          <w:smallCaps/>
          <w:spacing w:val="-9"/>
        </w:rPr>
        <w:t xml:space="preserve"> </w:t>
      </w:r>
      <w:r>
        <w:rPr>
          <w:smallCaps/>
        </w:rPr>
        <w:t>zdroje</w:t>
      </w:r>
      <w:r>
        <w:rPr>
          <w:smallCaps/>
          <w:spacing w:val="-6"/>
        </w:rPr>
        <w:t xml:space="preserve"> </w:t>
      </w:r>
      <w:r>
        <w:rPr>
          <w:smallCaps/>
        </w:rPr>
        <w:t>a</w:t>
      </w:r>
      <w:r>
        <w:rPr>
          <w:smallCaps/>
          <w:spacing w:val="5"/>
        </w:rPr>
        <w:t xml:space="preserve"> </w:t>
      </w:r>
      <w:r>
        <w:rPr>
          <w:smallCaps/>
        </w:rPr>
        <w:t>pomocné</w:t>
      </w:r>
      <w:r>
        <w:rPr>
          <w:smallCaps/>
          <w:spacing w:val="-6"/>
        </w:rPr>
        <w:t xml:space="preserve"> </w:t>
      </w:r>
      <w:r>
        <w:rPr>
          <w:smallCaps/>
          <w:spacing w:val="-4"/>
        </w:rPr>
        <w:t>látky</w:t>
      </w:r>
    </w:p>
    <w:p w14:paraId="6D8D58B2" w14:textId="5EC3767D" w:rsidR="00F16684" w:rsidRPr="00D3225E" w:rsidRDefault="007D1914" w:rsidP="00D3225E">
      <w:pPr>
        <w:spacing w:before="228" w:line="276" w:lineRule="auto"/>
        <w:ind w:left="426" w:right="581"/>
        <w:jc w:val="both"/>
        <w:rPr>
          <w:sz w:val="24"/>
        </w:rPr>
      </w:pPr>
      <w:r w:rsidRPr="007D1914">
        <w:rPr>
          <w:sz w:val="24"/>
        </w:rPr>
        <w:t>Nie je predmetom zmeny.</w:t>
      </w:r>
      <w:r>
        <w:rPr>
          <w:sz w:val="24"/>
        </w:rPr>
        <w:t xml:space="preserve"> </w:t>
      </w:r>
      <w:r w:rsidRPr="007D1914">
        <w:rPr>
          <w:sz w:val="24"/>
        </w:rPr>
        <w:t xml:space="preserve">Základnou vstupnou surovinou pre prevádzku bude </w:t>
      </w:r>
      <w:proofErr w:type="spellStart"/>
      <w:r w:rsidRPr="007D1914">
        <w:rPr>
          <w:sz w:val="24"/>
        </w:rPr>
        <w:t>podsitná</w:t>
      </w:r>
      <w:proofErr w:type="spellEnd"/>
      <w:r w:rsidRPr="007D1914">
        <w:rPr>
          <w:sz w:val="24"/>
        </w:rPr>
        <w:t xml:space="preserve"> frakcia, ktorá je výstupom zo zariadenia na zhodnocovanie ostatných odpadov</w:t>
      </w:r>
      <w:r w:rsidR="00D3225E">
        <w:rPr>
          <w:sz w:val="24"/>
        </w:rPr>
        <w:t xml:space="preserve">. </w:t>
      </w:r>
      <w:r w:rsidRPr="007D1914">
        <w:rPr>
          <w:sz w:val="24"/>
        </w:rPr>
        <w:t>Realizáciou navrhovanej zmeny nedôjde k nárastu množstva dovážaných odpadov oproti súčasnému stavu.</w:t>
      </w:r>
    </w:p>
    <w:p w14:paraId="62909CB3" w14:textId="77777777" w:rsidR="00F16684" w:rsidRDefault="00F16684">
      <w:pPr>
        <w:pStyle w:val="Zkladntext"/>
      </w:pPr>
    </w:p>
    <w:p w14:paraId="60D85891" w14:textId="77777777" w:rsidR="00F16684" w:rsidRDefault="00F16684">
      <w:pPr>
        <w:pStyle w:val="Zkladntext"/>
      </w:pPr>
    </w:p>
    <w:p w14:paraId="66CA8ED6" w14:textId="77777777" w:rsidR="00F16684" w:rsidRDefault="004C6084">
      <w:pPr>
        <w:pStyle w:val="Nadpis3"/>
        <w:numPr>
          <w:ilvl w:val="1"/>
          <w:numId w:val="7"/>
        </w:numPr>
        <w:tabs>
          <w:tab w:val="left" w:pos="846"/>
        </w:tabs>
        <w:ind w:left="846" w:hanging="420"/>
      </w:pPr>
      <w:r>
        <w:rPr>
          <w:smallCaps/>
          <w:spacing w:val="-2"/>
        </w:rPr>
        <w:t>Energetické</w:t>
      </w:r>
      <w:r>
        <w:rPr>
          <w:smallCaps/>
          <w:spacing w:val="7"/>
        </w:rPr>
        <w:t xml:space="preserve"> </w:t>
      </w:r>
      <w:r>
        <w:rPr>
          <w:smallCaps/>
          <w:spacing w:val="-2"/>
        </w:rPr>
        <w:t>zdroje</w:t>
      </w:r>
    </w:p>
    <w:p w14:paraId="03D6919F" w14:textId="77777777" w:rsidR="00F16684" w:rsidRDefault="00F16684">
      <w:pPr>
        <w:pStyle w:val="Zkladntext"/>
        <w:spacing w:before="33"/>
        <w:rPr>
          <w:b/>
          <w:sz w:val="21"/>
        </w:rPr>
      </w:pPr>
    </w:p>
    <w:p w14:paraId="7CF2D076" w14:textId="352F8095" w:rsidR="00F16684" w:rsidRDefault="00D3225E" w:rsidP="00D3225E">
      <w:pPr>
        <w:pStyle w:val="Zkladntext"/>
        <w:ind w:left="426" w:right="570"/>
      </w:pPr>
      <w:r w:rsidRPr="00D3225E">
        <w:t>V súvislosti s prevádzkou vzduchových dúchadiel, ktoré sú súčasťou boxov sa očakáva približne 20 kW/hod.</w:t>
      </w:r>
    </w:p>
    <w:p w14:paraId="0A3436E8" w14:textId="77777777" w:rsidR="00F16684" w:rsidRDefault="00F16684">
      <w:pPr>
        <w:pStyle w:val="Zkladntext"/>
        <w:spacing w:before="44"/>
      </w:pPr>
    </w:p>
    <w:p w14:paraId="102B1576" w14:textId="77777777" w:rsidR="00F16684" w:rsidRDefault="004C6084">
      <w:pPr>
        <w:pStyle w:val="Nadpis3"/>
        <w:numPr>
          <w:ilvl w:val="1"/>
          <w:numId w:val="7"/>
        </w:numPr>
        <w:tabs>
          <w:tab w:val="left" w:pos="846"/>
        </w:tabs>
        <w:spacing w:before="1"/>
        <w:ind w:left="846" w:hanging="420"/>
      </w:pPr>
      <w:r>
        <w:rPr>
          <w:smallCaps/>
        </w:rPr>
        <w:t>Spotreba</w:t>
      </w:r>
      <w:r>
        <w:rPr>
          <w:smallCaps/>
          <w:spacing w:val="-9"/>
        </w:rPr>
        <w:t xml:space="preserve"> </w:t>
      </w:r>
      <w:r>
        <w:rPr>
          <w:smallCaps/>
          <w:spacing w:val="-4"/>
        </w:rPr>
        <w:t>vody</w:t>
      </w:r>
    </w:p>
    <w:p w14:paraId="01D9E0CE" w14:textId="7D9E434E" w:rsidR="00D3225E" w:rsidRDefault="00D3225E" w:rsidP="00D3225E">
      <w:pPr>
        <w:pStyle w:val="Zkladntext"/>
        <w:spacing w:line="276" w:lineRule="auto"/>
        <w:ind w:left="426" w:right="854"/>
      </w:pPr>
      <w:r>
        <w:t>Realizácia zmeny navrhovanej činnosti bude vyžadovať mierne zvýšenie nárokov na vodu, kvôli zavlažovaniu odpadov. V súvislosti s navrhovanou zmenou sa ročná spotreba vody nezvýši.</w:t>
      </w:r>
    </w:p>
    <w:p w14:paraId="1E91E232" w14:textId="11973A9B" w:rsidR="00D3225E" w:rsidRDefault="00D3225E" w:rsidP="00D3225E">
      <w:pPr>
        <w:pStyle w:val="Zkladntext"/>
        <w:spacing w:line="276" w:lineRule="auto"/>
        <w:ind w:left="426" w:right="854"/>
      </w:pPr>
      <w:r>
        <w:t>Voda sa v dotknutej prevádzke využíva na výrobno-prevádzkové účely. Pitná voda je dovedená rozvodmi do prevádzkového objektu. Odvod dažďových vôd zo striech boxov bude vyústený voľne na terén.</w:t>
      </w:r>
    </w:p>
    <w:p w14:paraId="09F71C8C" w14:textId="77777777" w:rsidR="00D3225E" w:rsidRDefault="00D3225E" w:rsidP="00D3225E">
      <w:pPr>
        <w:pStyle w:val="Zkladntext"/>
        <w:spacing w:line="276" w:lineRule="auto"/>
        <w:ind w:left="426" w:right="854"/>
      </w:pPr>
    </w:p>
    <w:p w14:paraId="5D9F588E" w14:textId="12920F5D" w:rsidR="00D3225E" w:rsidRDefault="00D3225E" w:rsidP="00D3225E">
      <w:pPr>
        <w:pStyle w:val="Zkladntext"/>
        <w:spacing w:line="276" w:lineRule="auto"/>
        <w:ind w:left="426" w:right="854"/>
      </w:pPr>
      <w:r>
        <w:t>V súvislosti s prijatím 1 – 2 zamestnancov sa ročná spotreba vody navýši o cca 60 m</w:t>
      </w:r>
      <w:r w:rsidRPr="00D3225E">
        <w:rPr>
          <w:vertAlign w:val="superscript"/>
        </w:rPr>
        <w:t>3</w:t>
      </w:r>
      <w:r>
        <w:t>.</w:t>
      </w:r>
    </w:p>
    <w:p w14:paraId="04A26F67" w14:textId="77777777" w:rsidR="00D3225E" w:rsidRDefault="00D3225E" w:rsidP="00D3225E">
      <w:pPr>
        <w:pStyle w:val="Zkladntext"/>
        <w:spacing w:line="276" w:lineRule="auto"/>
        <w:ind w:left="426" w:right="854"/>
      </w:pPr>
    </w:p>
    <w:p w14:paraId="451538F8" w14:textId="08642314" w:rsidR="00D3225E" w:rsidRDefault="00D3225E" w:rsidP="00D3225E">
      <w:pPr>
        <w:pStyle w:val="Zkladntext"/>
        <w:spacing w:line="276" w:lineRule="auto"/>
        <w:ind w:left="426" w:right="854"/>
      </w:pPr>
      <w:r>
        <w:t>Potreba vody pre hygienické a sociálne účely pre 2 zamestnancov:</w:t>
      </w:r>
    </w:p>
    <w:p w14:paraId="5A3765D2" w14:textId="77777777" w:rsidR="00D3225E" w:rsidRDefault="00D3225E" w:rsidP="00D3225E">
      <w:pPr>
        <w:pStyle w:val="Zkladntext"/>
        <w:spacing w:line="276" w:lineRule="auto"/>
        <w:ind w:left="426" w:right="854"/>
      </w:pPr>
      <w:proofErr w:type="spellStart"/>
      <w:r>
        <w:t>Q</w:t>
      </w:r>
      <w:r w:rsidRPr="00D3225E">
        <w:rPr>
          <w:vertAlign w:val="subscript"/>
        </w:rPr>
        <w:t>deň</w:t>
      </w:r>
      <w:proofErr w:type="spellEnd"/>
      <w:r>
        <w:t xml:space="preserve"> = 2 x 120 l/deň = 240 l/ deň = 0,24 m</w:t>
      </w:r>
      <w:r w:rsidRPr="00D3225E">
        <w:rPr>
          <w:vertAlign w:val="superscript"/>
        </w:rPr>
        <w:t>3</w:t>
      </w:r>
      <w:r>
        <w:t>/deň</w:t>
      </w:r>
    </w:p>
    <w:p w14:paraId="235D34A2" w14:textId="5CB8BA99" w:rsidR="00F16684" w:rsidRDefault="00D3225E" w:rsidP="00D3225E">
      <w:pPr>
        <w:pStyle w:val="Zkladntext"/>
        <w:spacing w:line="276" w:lineRule="auto"/>
        <w:ind w:left="426" w:right="854"/>
      </w:pPr>
      <w:proofErr w:type="spellStart"/>
      <w:r>
        <w:lastRenderedPageBreak/>
        <w:t>Q</w:t>
      </w:r>
      <w:r w:rsidRPr="00D3225E">
        <w:rPr>
          <w:vertAlign w:val="subscript"/>
        </w:rPr>
        <w:t>rok</w:t>
      </w:r>
      <w:proofErr w:type="spellEnd"/>
      <w:r>
        <w:t xml:space="preserve"> = 0,24 m</w:t>
      </w:r>
      <w:r w:rsidRPr="00D3225E">
        <w:rPr>
          <w:vertAlign w:val="superscript"/>
        </w:rPr>
        <w:t>3</w:t>
      </w:r>
      <w:r>
        <w:t>/deň  (250 dní = 60 m</w:t>
      </w:r>
      <w:r w:rsidRPr="00D3225E">
        <w:rPr>
          <w:vertAlign w:val="superscript"/>
        </w:rPr>
        <w:t>3</w:t>
      </w:r>
      <w:r>
        <w:t>/rok)</w:t>
      </w:r>
    </w:p>
    <w:p w14:paraId="49B8F794" w14:textId="77777777" w:rsidR="00F16684" w:rsidRDefault="00F16684" w:rsidP="00D3225E">
      <w:pPr>
        <w:pStyle w:val="Zkladntext"/>
        <w:ind w:left="426" w:right="854"/>
      </w:pPr>
    </w:p>
    <w:p w14:paraId="57FEC29A" w14:textId="77777777" w:rsidR="00F16684" w:rsidRDefault="00F16684">
      <w:pPr>
        <w:pStyle w:val="Zkladntext"/>
        <w:spacing w:before="1"/>
      </w:pPr>
    </w:p>
    <w:p w14:paraId="637C85FB" w14:textId="77777777" w:rsidR="00F16684" w:rsidRDefault="004C6084">
      <w:pPr>
        <w:pStyle w:val="Nadpis3"/>
        <w:numPr>
          <w:ilvl w:val="1"/>
          <w:numId w:val="7"/>
        </w:numPr>
        <w:tabs>
          <w:tab w:val="left" w:pos="846"/>
        </w:tabs>
        <w:ind w:left="846" w:hanging="420"/>
      </w:pPr>
      <w:r>
        <w:rPr>
          <w:smallCaps/>
        </w:rPr>
        <w:t>Nároky</w:t>
      </w:r>
      <w:r>
        <w:rPr>
          <w:smallCaps/>
          <w:spacing w:val="-7"/>
        </w:rPr>
        <w:t xml:space="preserve"> </w:t>
      </w:r>
      <w:r>
        <w:rPr>
          <w:smallCaps/>
        </w:rPr>
        <w:t>na</w:t>
      </w:r>
      <w:r>
        <w:rPr>
          <w:smallCaps/>
          <w:spacing w:val="-5"/>
        </w:rPr>
        <w:t xml:space="preserve"> </w:t>
      </w:r>
      <w:r>
        <w:rPr>
          <w:smallCaps/>
          <w:spacing w:val="-2"/>
        </w:rPr>
        <w:t>dopravu</w:t>
      </w:r>
    </w:p>
    <w:p w14:paraId="3B2CC793" w14:textId="77777777" w:rsidR="00F16684" w:rsidRDefault="00F16684">
      <w:pPr>
        <w:pStyle w:val="Zkladntext"/>
        <w:spacing w:before="33"/>
        <w:rPr>
          <w:b/>
          <w:sz w:val="21"/>
        </w:rPr>
      </w:pPr>
    </w:p>
    <w:p w14:paraId="0B79F281" w14:textId="586ED530" w:rsidR="00F16684" w:rsidRDefault="00D3225E" w:rsidP="00D3225E">
      <w:pPr>
        <w:pStyle w:val="Zkladntext"/>
        <w:spacing w:line="276" w:lineRule="auto"/>
        <w:ind w:left="426" w:right="712"/>
      </w:pPr>
      <w:r w:rsidRPr="00D3225E">
        <w:t>Parcela je napojená na mestskú komunikáciu existujúcim vjazdom. Pred navrhovaným</w:t>
      </w:r>
      <w:r>
        <w:t xml:space="preserve"> </w:t>
      </w:r>
      <w:proofErr w:type="spellStart"/>
      <w:r w:rsidRPr="00D3225E">
        <w:t>Kompostovacím</w:t>
      </w:r>
      <w:proofErr w:type="spellEnd"/>
      <w:r w:rsidRPr="00D3225E">
        <w:t xml:space="preserve"> boxom budú vytvorené nové spevnené plochy z betónovej konštrukcie</w:t>
      </w:r>
      <w:r>
        <w:t xml:space="preserve"> </w:t>
      </w:r>
      <w:r w:rsidRPr="00D3225E">
        <w:t xml:space="preserve">s </w:t>
      </w:r>
      <w:proofErr w:type="spellStart"/>
      <w:r w:rsidRPr="00D3225E">
        <w:t>metličkovou</w:t>
      </w:r>
      <w:proofErr w:type="spellEnd"/>
      <w:r w:rsidRPr="00D3225E">
        <w:t xml:space="preserve"> povrchovou úpravou. Nové spevnené plochy budú napojené na existujúce</w:t>
      </w:r>
      <w:r>
        <w:t xml:space="preserve"> </w:t>
      </w:r>
      <w:r w:rsidRPr="00D3225E">
        <w:t>areálové spevnené plochy.</w:t>
      </w:r>
    </w:p>
    <w:p w14:paraId="6058F961" w14:textId="77777777" w:rsidR="00F16684" w:rsidRDefault="00F16684">
      <w:pPr>
        <w:pStyle w:val="Zkladntext"/>
        <w:spacing w:before="3"/>
      </w:pPr>
    </w:p>
    <w:p w14:paraId="5063F91F" w14:textId="77777777" w:rsidR="00F16684" w:rsidRDefault="004C6084">
      <w:pPr>
        <w:pStyle w:val="Nadpis3"/>
        <w:numPr>
          <w:ilvl w:val="1"/>
          <w:numId w:val="7"/>
        </w:numPr>
        <w:tabs>
          <w:tab w:val="left" w:pos="846"/>
        </w:tabs>
        <w:ind w:left="846" w:hanging="420"/>
      </w:pPr>
      <w:r>
        <w:rPr>
          <w:smallCaps/>
        </w:rPr>
        <w:t>Nároky</w:t>
      </w:r>
      <w:r>
        <w:rPr>
          <w:smallCaps/>
          <w:spacing w:val="-9"/>
        </w:rPr>
        <w:t xml:space="preserve"> </w:t>
      </w:r>
      <w:r>
        <w:rPr>
          <w:smallCaps/>
        </w:rPr>
        <w:t>na</w:t>
      </w:r>
      <w:r>
        <w:rPr>
          <w:smallCaps/>
          <w:spacing w:val="-7"/>
        </w:rPr>
        <w:t xml:space="preserve"> </w:t>
      </w:r>
      <w:r>
        <w:rPr>
          <w:smallCaps/>
        </w:rPr>
        <w:t>pracovné</w:t>
      </w:r>
      <w:r>
        <w:rPr>
          <w:smallCaps/>
          <w:spacing w:val="-8"/>
        </w:rPr>
        <w:t xml:space="preserve"> </w:t>
      </w:r>
      <w:r>
        <w:rPr>
          <w:smallCaps/>
          <w:spacing w:val="-4"/>
        </w:rPr>
        <w:t>sily</w:t>
      </w:r>
    </w:p>
    <w:p w14:paraId="2658EFE8" w14:textId="77777777" w:rsidR="00F16684" w:rsidRDefault="00F16684">
      <w:pPr>
        <w:pStyle w:val="Zkladntext"/>
        <w:spacing w:before="32"/>
        <w:rPr>
          <w:b/>
          <w:sz w:val="21"/>
        </w:rPr>
      </w:pPr>
    </w:p>
    <w:p w14:paraId="3CF8625C" w14:textId="3582DCA7" w:rsidR="00F16684" w:rsidRDefault="004C6084" w:rsidP="007B1E2D">
      <w:pPr>
        <w:pStyle w:val="Zkladntext"/>
        <w:spacing w:before="1" w:line="276" w:lineRule="auto"/>
        <w:ind w:left="426" w:right="712"/>
        <w:jc w:val="both"/>
      </w:pPr>
      <w:r>
        <w:t>Realizáciou stavby vznikajú nové nároky na zvýšenie počtu pracovníkov</w:t>
      </w:r>
      <w:r w:rsidR="00B470DC">
        <w:t>.</w:t>
      </w:r>
      <w:r w:rsidR="00B470DC" w:rsidRPr="00B470DC">
        <w:rPr>
          <w:rFonts w:ascii="Calibri" w:eastAsiaTheme="minorHAnsi" w:hAnsi="Calibri" w:cs="Calibri"/>
          <w:color w:val="000000"/>
          <w:sz w:val="22"/>
          <w:szCs w:val="22"/>
        </w:rPr>
        <w:t xml:space="preserve"> </w:t>
      </w:r>
      <w:r w:rsidR="00B470DC" w:rsidRPr="00B470DC">
        <w:t>Odhaduje sa prijatie 1 – 2 zamestnancov, ktor</w:t>
      </w:r>
      <w:r w:rsidR="00B470DC">
        <w:t>í</w:t>
      </w:r>
      <w:r w:rsidR="00B470DC" w:rsidRPr="00B470DC">
        <w:t xml:space="preserve"> budú pracovať v jednozmennej osemhodinovej prevádzke.</w:t>
      </w:r>
      <w:r>
        <w:t xml:space="preserve"> </w:t>
      </w:r>
      <w:r w:rsidR="007B1E2D">
        <w:t xml:space="preserve">Realizáciou stavby sa </w:t>
      </w:r>
      <w:r>
        <w:t>nemení fond pracovnej doby oproti súčasnému stavu.</w:t>
      </w:r>
    </w:p>
    <w:p w14:paraId="1FE23D6A" w14:textId="77777777" w:rsidR="00F16684" w:rsidRDefault="00F16684">
      <w:pPr>
        <w:pStyle w:val="Zkladntext"/>
        <w:spacing w:line="276" w:lineRule="auto"/>
        <w:jc w:val="both"/>
        <w:sectPr w:rsidR="00F16684">
          <w:headerReference w:type="default" r:id="rId17"/>
          <w:pgSz w:w="11910" w:h="16840"/>
          <w:pgMar w:top="1840" w:right="425" w:bottom="280" w:left="992" w:header="713" w:footer="0" w:gutter="0"/>
          <w:cols w:space="708"/>
        </w:sectPr>
      </w:pPr>
    </w:p>
    <w:p w14:paraId="455AC4C1" w14:textId="77777777" w:rsidR="00F16684" w:rsidRDefault="004C6084">
      <w:pPr>
        <w:pStyle w:val="Nadpis1"/>
        <w:numPr>
          <w:ilvl w:val="0"/>
          <w:numId w:val="7"/>
        </w:numPr>
        <w:tabs>
          <w:tab w:val="left" w:pos="852"/>
          <w:tab w:val="left" w:pos="854"/>
        </w:tabs>
        <w:spacing w:before="279"/>
        <w:ind w:right="579"/>
        <w:jc w:val="both"/>
      </w:pPr>
      <w:bookmarkStart w:id="8" w:name="_bookmark8"/>
      <w:bookmarkEnd w:id="8"/>
      <w:r>
        <w:lastRenderedPageBreak/>
        <w:t>Zoznam</w:t>
      </w:r>
      <w:r>
        <w:rPr>
          <w:spacing w:val="80"/>
        </w:rPr>
        <w:t xml:space="preserve">   </w:t>
      </w:r>
      <w:r>
        <w:t>a</w:t>
      </w:r>
      <w:r>
        <w:rPr>
          <w:spacing w:val="-1"/>
        </w:rPr>
        <w:t xml:space="preserve"> </w:t>
      </w:r>
      <w:r>
        <w:t>opis</w:t>
      </w:r>
      <w:r>
        <w:rPr>
          <w:spacing w:val="80"/>
        </w:rPr>
        <w:t xml:space="preserve">   </w:t>
      </w:r>
      <w:r>
        <w:t>zdrojov</w:t>
      </w:r>
      <w:r>
        <w:rPr>
          <w:spacing w:val="80"/>
        </w:rPr>
        <w:t xml:space="preserve">   </w:t>
      </w:r>
      <w:r>
        <w:t>emisií</w:t>
      </w:r>
      <w:r>
        <w:rPr>
          <w:spacing w:val="80"/>
        </w:rPr>
        <w:t xml:space="preserve">   </w:t>
      </w:r>
      <w:r>
        <w:t>z</w:t>
      </w:r>
      <w:r>
        <w:rPr>
          <w:spacing w:val="-1"/>
        </w:rPr>
        <w:t xml:space="preserve"> </w:t>
      </w:r>
      <w:r>
        <w:t>prevádzky</w:t>
      </w:r>
      <w:r>
        <w:rPr>
          <w:spacing w:val="80"/>
        </w:rPr>
        <w:t xml:space="preserve">   </w:t>
      </w:r>
      <w:r>
        <w:t>a údaje</w:t>
      </w:r>
      <w:r>
        <w:rPr>
          <w:spacing w:val="40"/>
        </w:rPr>
        <w:t xml:space="preserve"> </w:t>
      </w:r>
      <w:r>
        <w:t>o</w:t>
      </w:r>
      <w:r>
        <w:rPr>
          <w:spacing w:val="-5"/>
        </w:rPr>
        <w:t xml:space="preserve"> </w:t>
      </w:r>
      <w:r>
        <w:t>predpokladaných množstvách a druhoch emisií do jednotlivých zložiek</w:t>
      </w:r>
      <w:r>
        <w:rPr>
          <w:spacing w:val="40"/>
        </w:rPr>
        <w:t xml:space="preserve"> </w:t>
      </w:r>
      <w:r>
        <w:t>životného</w:t>
      </w:r>
      <w:r>
        <w:rPr>
          <w:spacing w:val="40"/>
        </w:rPr>
        <w:t xml:space="preserve"> </w:t>
      </w:r>
      <w:r>
        <w:t>prostredia</w:t>
      </w:r>
      <w:r>
        <w:rPr>
          <w:spacing w:val="40"/>
        </w:rPr>
        <w:t xml:space="preserve"> </w:t>
      </w:r>
      <w:r>
        <w:t>pre</w:t>
      </w:r>
      <w:r>
        <w:rPr>
          <w:spacing w:val="40"/>
        </w:rPr>
        <w:t xml:space="preserve"> </w:t>
      </w:r>
      <w:r>
        <w:t>všetky</w:t>
      </w:r>
      <w:r>
        <w:rPr>
          <w:spacing w:val="40"/>
        </w:rPr>
        <w:t xml:space="preserve"> </w:t>
      </w:r>
      <w:r>
        <w:t>znečisťujúce</w:t>
      </w:r>
      <w:r>
        <w:rPr>
          <w:spacing w:val="40"/>
        </w:rPr>
        <w:t xml:space="preserve"> </w:t>
      </w:r>
      <w:r>
        <w:t>látky</w:t>
      </w:r>
      <w:r>
        <w:rPr>
          <w:spacing w:val="40"/>
        </w:rPr>
        <w:t xml:space="preserve"> </w:t>
      </w:r>
      <w:r>
        <w:t>spolu s</w:t>
      </w:r>
      <w:r>
        <w:rPr>
          <w:spacing w:val="-5"/>
        </w:rPr>
        <w:t xml:space="preserve"> </w:t>
      </w:r>
      <w:r>
        <w:t>opisom významných účinkov emisií na životné prostredie a</w:t>
      </w:r>
      <w:r>
        <w:rPr>
          <w:spacing w:val="-1"/>
        </w:rPr>
        <w:t xml:space="preserve"> </w:t>
      </w:r>
      <w:r>
        <w:t>na zdravie ľudí.</w:t>
      </w:r>
    </w:p>
    <w:p w14:paraId="463AF143" w14:textId="77777777" w:rsidR="00F16684" w:rsidRDefault="00F16684">
      <w:pPr>
        <w:pStyle w:val="Zkladntext"/>
        <w:spacing w:before="248"/>
        <w:rPr>
          <w:b/>
          <w:sz w:val="32"/>
        </w:rPr>
      </w:pPr>
    </w:p>
    <w:p w14:paraId="5E466650" w14:textId="77777777" w:rsidR="00F16684" w:rsidRDefault="004C6084">
      <w:pPr>
        <w:pStyle w:val="Odsekzoznamu"/>
        <w:numPr>
          <w:ilvl w:val="1"/>
          <w:numId w:val="7"/>
        </w:numPr>
        <w:tabs>
          <w:tab w:val="left" w:pos="843"/>
        </w:tabs>
        <w:spacing w:before="1"/>
        <w:ind w:left="843" w:hanging="417"/>
        <w:jc w:val="both"/>
        <w:rPr>
          <w:b/>
          <w:sz w:val="21"/>
        </w:rPr>
      </w:pPr>
      <w:r>
        <w:rPr>
          <w:b/>
          <w:sz w:val="21"/>
        </w:rPr>
        <w:t>ZDROJE</w:t>
      </w:r>
      <w:r>
        <w:rPr>
          <w:b/>
          <w:spacing w:val="-13"/>
          <w:sz w:val="21"/>
        </w:rPr>
        <w:t xml:space="preserve"> </w:t>
      </w:r>
      <w:r>
        <w:rPr>
          <w:b/>
          <w:sz w:val="21"/>
        </w:rPr>
        <w:t>ZNEČISŤOVANIA</w:t>
      </w:r>
      <w:r>
        <w:rPr>
          <w:b/>
          <w:spacing w:val="-12"/>
          <w:sz w:val="21"/>
        </w:rPr>
        <w:t xml:space="preserve"> </w:t>
      </w:r>
      <w:r>
        <w:rPr>
          <w:b/>
          <w:spacing w:val="-2"/>
          <w:sz w:val="21"/>
        </w:rPr>
        <w:t>OVZDUŠIA</w:t>
      </w:r>
    </w:p>
    <w:p w14:paraId="4DCFF622" w14:textId="77777777" w:rsidR="00F16684" w:rsidRDefault="00F16684">
      <w:pPr>
        <w:pStyle w:val="Zkladntext"/>
        <w:spacing w:before="33"/>
        <w:rPr>
          <w:b/>
          <w:sz w:val="21"/>
        </w:rPr>
      </w:pPr>
    </w:p>
    <w:p w14:paraId="3D914144" w14:textId="6AFDABA7" w:rsidR="006F720D" w:rsidRPr="006F720D" w:rsidRDefault="006F720D" w:rsidP="006F720D">
      <w:pPr>
        <w:pStyle w:val="Zkladntext"/>
        <w:spacing w:line="276" w:lineRule="auto"/>
        <w:ind w:left="426" w:right="712"/>
        <w:jc w:val="both"/>
      </w:pPr>
      <w:r w:rsidRPr="006F720D">
        <w:t>Skládka odpadov je podľa zákona č. 146/2023 Z. z. o ochrane ovzdušia a o zmene a doplnení niektorých zákonov (ďalej len ,,zákon o ovzduší“) a vyhlášky č. 248/2023 Z. z. o požiadavkách na stacionárne zdroje znečisťovania ovzdušia (ďalej len ,,Vyhláška 248/2023“) malým zdrojom znečisťovania ovzdušia. Skládkovanie odpadov má vplyv na znečisťovanie ovzdušia najmä tvorbou skládkového plynu so zastúpením CH</w:t>
      </w:r>
      <w:r w:rsidRPr="006F720D">
        <w:rPr>
          <w:vertAlign w:val="subscript"/>
        </w:rPr>
        <w:t>4</w:t>
      </w:r>
      <w:r w:rsidRPr="006F720D">
        <w:t>, CO</w:t>
      </w:r>
      <w:r w:rsidRPr="006F720D">
        <w:rPr>
          <w:vertAlign w:val="subscript"/>
        </w:rPr>
        <w:t>2</w:t>
      </w:r>
      <w:r w:rsidRPr="006F720D">
        <w:t>, CO, O</w:t>
      </w:r>
      <w:r w:rsidRPr="006F720D">
        <w:rPr>
          <w:vertAlign w:val="subscript"/>
        </w:rPr>
        <w:t>2</w:t>
      </w:r>
      <w:r w:rsidRPr="006F720D">
        <w:t>, H</w:t>
      </w:r>
      <w:r w:rsidRPr="006F720D">
        <w:rPr>
          <w:vertAlign w:val="subscript"/>
        </w:rPr>
        <w:t>2</w:t>
      </w:r>
      <w:r w:rsidRPr="006F720D">
        <w:t>S, NH</w:t>
      </w:r>
      <w:r w:rsidRPr="006F720D">
        <w:rPr>
          <w:vertAlign w:val="subscript"/>
        </w:rPr>
        <w:t>3</w:t>
      </w:r>
      <w:r w:rsidRPr="006F720D">
        <w:t xml:space="preserve">, ktorých distribúcia a koncentrácie sa vyznačujú výraznou časovou a priestorovou variabilitou. Na skládke odpadov sa tento plyn monitoruje v zmysle vydaného integrovaného povolenia. </w:t>
      </w:r>
    </w:p>
    <w:p w14:paraId="7872632B" w14:textId="77777777" w:rsidR="006F720D" w:rsidRDefault="006F720D" w:rsidP="006F720D">
      <w:pPr>
        <w:pStyle w:val="Zkladntext"/>
        <w:spacing w:line="276" w:lineRule="auto"/>
        <w:ind w:left="426" w:right="712"/>
        <w:jc w:val="both"/>
      </w:pPr>
    </w:p>
    <w:p w14:paraId="08819B68" w14:textId="20AF1982" w:rsidR="006F720D" w:rsidRPr="006F720D" w:rsidRDefault="006F720D" w:rsidP="006F720D">
      <w:pPr>
        <w:pStyle w:val="Zkladntext"/>
        <w:spacing w:line="276" w:lineRule="auto"/>
        <w:ind w:left="426" w:right="712"/>
        <w:jc w:val="both"/>
      </w:pPr>
      <w:r w:rsidRPr="006F720D">
        <w:t xml:space="preserve">Zmenou navrhovanej činnosti dôjde na skládke odpadov k oddeleniu biologickej zložky, ktorá prešla úpravou odpadov ako </w:t>
      </w:r>
      <w:proofErr w:type="spellStart"/>
      <w:r w:rsidRPr="006F720D">
        <w:t>podsitná</w:t>
      </w:r>
      <w:proofErr w:type="spellEnd"/>
      <w:r w:rsidRPr="006F720D">
        <w:t xml:space="preserve"> frakcia z upravovaného odpadu k redukcii tvorby CH</w:t>
      </w:r>
      <w:r w:rsidRPr="006F720D">
        <w:rPr>
          <w:vertAlign w:val="subscript"/>
        </w:rPr>
        <w:t>4</w:t>
      </w:r>
      <w:r w:rsidRPr="006F720D">
        <w:t>, CO</w:t>
      </w:r>
      <w:r w:rsidRPr="006F720D">
        <w:rPr>
          <w:vertAlign w:val="subscript"/>
        </w:rPr>
        <w:t>2</w:t>
      </w:r>
      <w:r w:rsidRPr="006F720D">
        <w:t>, N</w:t>
      </w:r>
      <w:r w:rsidRPr="006F720D">
        <w:rPr>
          <w:vertAlign w:val="subscript"/>
        </w:rPr>
        <w:t>2</w:t>
      </w:r>
      <w:r w:rsidRPr="006F720D">
        <w:t>, H</w:t>
      </w:r>
      <w:r w:rsidRPr="006F720D">
        <w:rPr>
          <w:vertAlign w:val="subscript"/>
        </w:rPr>
        <w:t>2</w:t>
      </w:r>
      <w:r w:rsidRPr="006F720D">
        <w:t>S, NH</w:t>
      </w:r>
      <w:r w:rsidRPr="006F720D">
        <w:rPr>
          <w:vertAlign w:val="subscript"/>
        </w:rPr>
        <w:t>3</w:t>
      </w:r>
      <w:r w:rsidRPr="006F720D">
        <w:t xml:space="preserve">. </w:t>
      </w:r>
    </w:p>
    <w:p w14:paraId="3659536E" w14:textId="77777777" w:rsidR="006F720D" w:rsidRDefault="006F720D" w:rsidP="006F720D">
      <w:pPr>
        <w:pStyle w:val="Zkladntext"/>
        <w:spacing w:line="276" w:lineRule="auto"/>
        <w:ind w:left="426" w:right="712"/>
        <w:jc w:val="both"/>
      </w:pPr>
    </w:p>
    <w:p w14:paraId="6F33A61E" w14:textId="57536BBF" w:rsidR="006F720D" w:rsidRPr="006F720D" w:rsidRDefault="006F720D" w:rsidP="006F720D">
      <w:pPr>
        <w:pStyle w:val="Zkladntext"/>
        <w:spacing w:line="276" w:lineRule="auto"/>
        <w:ind w:left="426" w:right="712"/>
        <w:jc w:val="both"/>
      </w:pPr>
      <w:r w:rsidRPr="006F720D">
        <w:t xml:space="preserve">Biologická stabilizácia odpadu je riadený biologický proces, ktorý môže prebiehať a aeróbnych alebo anaeróbnych podmienkach. Výstupom z procesu je biologicky stabilizovaný odpad s požadovanými parametrami biologickej stability odpadu v zmysle platnej legislatívy odpadov. Prevádzkovateľ bude biologickú stabilizáciu odpadov vykonávať aeróbnym procesom stabilizačnom systéme v štyroch boxoch. </w:t>
      </w:r>
    </w:p>
    <w:p w14:paraId="2B78B5BA" w14:textId="66BAFA46" w:rsidR="006F720D" w:rsidRPr="006F720D" w:rsidRDefault="006F720D" w:rsidP="006F720D">
      <w:pPr>
        <w:pStyle w:val="Zkladntext"/>
        <w:spacing w:line="276" w:lineRule="auto"/>
        <w:ind w:left="426" w:right="712"/>
        <w:jc w:val="both"/>
      </w:pPr>
      <w:r w:rsidRPr="006F720D">
        <w:t>Po eliminácii bio</w:t>
      </w:r>
      <w:r>
        <w:t>-</w:t>
      </w:r>
      <w:r w:rsidRPr="006F720D">
        <w:t xml:space="preserve">zložiek v upravovaných odpadoch ostane minimálny podiel </w:t>
      </w:r>
      <w:proofErr w:type="spellStart"/>
      <w:r w:rsidRPr="006F720D">
        <w:t>biozložiek</w:t>
      </w:r>
      <w:proofErr w:type="spellEnd"/>
      <w:r w:rsidRPr="006F720D">
        <w:t xml:space="preserve">, ktoré by mohli byť pôvodcom zápachu s dosahom len na blízke okolie spevnených plôch s dočasne uskladneným odpadom. </w:t>
      </w:r>
    </w:p>
    <w:p w14:paraId="50E0588B" w14:textId="77777777" w:rsidR="006F720D" w:rsidRPr="006F720D" w:rsidRDefault="006F720D" w:rsidP="006F720D">
      <w:pPr>
        <w:pStyle w:val="Zkladntext"/>
        <w:spacing w:line="276" w:lineRule="auto"/>
        <w:ind w:left="426" w:right="712"/>
        <w:jc w:val="both"/>
      </w:pPr>
      <w:r w:rsidRPr="006F720D">
        <w:t xml:space="preserve">Prevádzka je v dostatočnej vzdialenosti od obytnej zóny chránenej lesným porastom okolia skládky, ktorý vytvára prirodzenú bariéru šírenia zápachu. </w:t>
      </w:r>
    </w:p>
    <w:p w14:paraId="49B19A45" w14:textId="77777777" w:rsidR="006F720D" w:rsidRPr="006F720D" w:rsidRDefault="006F720D" w:rsidP="006F720D">
      <w:pPr>
        <w:pStyle w:val="Zkladntext"/>
        <w:spacing w:line="276" w:lineRule="auto"/>
        <w:ind w:left="426" w:right="712"/>
        <w:jc w:val="both"/>
      </w:pPr>
      <w:r w:rsidRPr="006F720D">
        <w:t>Stabilizáciou ide o zníženie rozložiteľnosti biologických odpadov, ktoré sa prejavuje minimalizáciou zápachu a poklesom respiračnej aktivity za obdobie 4 dní (AT4) pod 10 mg O</w:t>
      </w:r>
      <w:r w:rsidRPr="006F720D">
        <w:rPr>
          <w:vertAlign w:val="subscript"/>
        </w:rPr>
        <w:t>2</w:t>
      </w:r>
      <w:r w:rsidRPr="006F720D">
        <w:t xml:space="preserve">/g sušiny odpadu. Takto stabilizovaný odpad už nie je považovaný za biologicky rozložiteľný odpad v zmysle Smernice EU 1999/31/EC "o skládkach odpadov". </w:t>
      </w:r>
    </w:p>
    <w:p w14:paraId="2490FA15" w14:textId="77777777" w:rsidR="006F720D" w:rsidRDefault="006F720D" w:rsidP="006F720D">
      <w:pPr>
        <w:pStyle w:val="Zkladntext"/>
        <w:spacing w:line="276" w:lineRule="auto"/>
        <w:ind w:left="426" w:right="712"/>
        <w:jc w:val="both"/>
      </w:pPr>
    </w:p>
    <w:p w14:paraId="3D7837BC" w14:textId="18478557" w:rsidR="006F720D" w:rsidRPr="006F720D" w:rsidRDefault="006F720D" w:rsidP="009E2D92">
      <w:pPr>
        <w:pStyle w:val="Zkladntext"/>
        <w:spacing w:line="276" w:lineRule="auto"/>
        <w:ind w:left="426" w:right="712"/>
        <w:jc w:val="both"/>
      </w:pPr>
      <w:r w:rsidRPr="006F720D">
        <w:t>Biologická stabilita určuje stupeň, do ktorého sa organické látky ľahko rozkladajú. Biologická stabilita upravovaných materiálov, nielen počas aeróbnej biologickej úpravy, ale aj v konečných produktoch, je dôležitá z hľadiska efektívnej kontroly procesu, efektívneho využívania produktu (v prípade kompostu zo separovane zbieraného bio-odpadu) alebo bezpečného skládkovania (v prípade upraveného zvyškového odpadu). Na stanovenie biologickej stability odpadu sa používajú metódy založené na meraní biologickej aktivity</w:t>
      </w:r>
      <w:r w:rsidR="009E2D92">
        <w:t xml:space="preserve"> </w:t>
      </w:r>
      <w:r w:rsidR="00D75841">
        <w:t>podľa Vyhlášky Ministerstva životného prostredia SR č. 382/2018 Z. z., ktorou sa ustanovujú podrobnosti o skládkovaní odpadov a o uskladnení odpadovej ortuti.</w:t>
      </w:r>
    </w:p>
    <w:p w14:paraId="4E734328" w14:textId="77777777" w:rsidR="006F720D" w:rsidRPr="006F720D" w:rsidRDefault="006F720D" w:rsidP="006F720D">
      <w:pPr>
        <w:pStyle w:val="Zkladntext"/>
        <w:spacing w:line="276" w:lineRule="auto"/>
        <w:ind w:left="426" w:right="712"/>
        <w:jc w:val="both"/>
      </w:pPr>
      <w:r w:rsidRPr="006F720D">
        <w:lastRenderedPageBreak/>
        <w:t>Či je odpad dostatočne stabilizovaný alebo nie, je okrem environmentálneho hľadiska dôležité aj s ohľadom na smernicu Rady č. 1999/31/ES o skládkach odpadov. Tá ukladá členským štátom povinnosť znižovať množstvo skládkovaných biologicky rozložiteľných odpadov. Stabilizovaný</w:t>
      </w:r>
      <w:r>
        <w:t xml:space="preserve"> </w:t>
      </w:r>
      <w:r w:rsidRPr="006F720D">
        <w:t xml:space="preserve">biologicky rozložiteľný odpad už nepodlieha v telese skládky výraznej biologickej degradácii, čo znamená, že je považovaný za inertný. Môže sa teda skládkovať bez toho, aby to bolo v rozpore s touto smernicou. </w:t>
      </w:r>
    </w:p>
    <w:p w14:paraId="4B594923" w14:textId="77777777" w:rsidR="006F720D" w:rsidRDefault="006F720D" w:rsidP="006F720D">
      <w:pPr>
        <w:pStyle w:val="Zkladntext"/>
        <w:spacing w:line="276" w:lineRule="auto"/>
        <w:ind w:left="426" w:right="712"/>
        <w:jc w:val="both"/>
      </w:pPr>
    </w:p>
    <w:p w14:paraId="404BD891" w14:textId="3E52E141" w:rsidR="004D3B33" w:rsidRDefault="004D3B33" w:rsidP="004D3B33">
      <w:pPr>
        <w:pStyle w:val="Zkladntext"/>
        <w:spacing w:line="276" w:lineRule="auto"/>
        <w:ind w:left="426" w:right="712"/>
        <w:jc w:val="both"/>
      </w:pPr>
      <w:r>
        <w:t xml:space="preserve">Novovybudované štyri boxy na stabilizáciu biologickej frakcie odpadu je najvhodnejšie zaradiť do kategórie 5.4 prílohy č. 1 vyhlášky č. 248/2023 - Zariadenia na výrobu kompostu – </w:t>
      </w:r>
      <w:r w:rsidRPr="004D3B33">
        <w:rPr>
          <w:b/>
          <w:bCs/>
          <w:u w:val="single"/>
        </w:rPr>
        <w:t>stredný zdroj</w:t>
      </w:r>
      <w:r>
        <w:t xml:space="preserve"> – so spracovateľskou kapacitou 1,4 t/hod. A to napriek skutočnosti, že nepôjde o zariadenie na výrobu kompostu a uvedená prahová hodnotia 0,75 t/hod vztiahnutá na spracovaný odpad nevystihuje podstatu procesu stabilizácie. Vzhľadom na to, že technológia na spracovanie </w:t>
      </w:r>
      <w:proofErr w:type="spellStart"/>
      <w:r>
        <w:t>podsitnej</w:t>
      </w:r>
      <w:proofErr w:type="spellEnd"/>
      <w:r>
        <w:t xml:space="preserve"> frakcie je však obdobnou činnosťou ako kompostovanie je zaradená pod kategóriu 5.4. </w:t>
      </w:r>
    </w:p>
    <w:p w14:paraId="38C001F3" w14:textId="77777777" w:rsidR="004D3B33" w:rsidRDefault="004D3B33" w:rsidP="004D3B33">
      <w:pPr>
        <w:pStyle w:val="Zkladntext"/>
        <w:spacing w:line="276" w:lineRule="auto"/>
        <w:ind w:left="426" w:right="712"/>
        <w:jc w:val="both"/>
      </w:pPr>
    </w:p>
    <w:p w14:paraId="6D22085A" w14:textId="3B579E74" w:rsidR="006F720D" w:rsidRPr="006F720D" w:rsidRDefault="006F720D" w:rsidP="006F720D">
      <w:pPr>
        <w:pStyle w:val="Zkladntext"/>
        <w:spacing w:line="276" w:lineRule="auto"/>
        <w:ind w:left="426" w:right="712"/>
        <w:jc w:val="both"/>
      </w:pPr>
      <w:r w:rsidRPr="006F720D">
        <w:t xml:space="preserve">K ďalším zdrojom znečisťovania ovzdušia počas prevádzky zmeny navrhovanej činnosti bude patriť technika, ktorá súvisí s dovozom odpadu na drvenie, manipuláciou odpadu a následným odvozom. V rámci týchto činností sa nepredpokladá výrazné navýšenie intenzity dopravy. </w:t>
      </w:r>
    </w:p>
    <w:p w14:paraId="4DA74C78" w14:textId="77777777" w:rsidR="006F720D" w:rsidRPr="006F720D" w:rsidRDefault="006F720D" w:rsidP="006F720D">
      <w:pPr>
        <w:pStyle w:val="Zkladntext"/>
        <w:spacing w:line="276" w:lineRule="auto"/>
        <w:ind w:left="426" w:right="712"/>
        <w:jc w:val="both"/>
      </w:pPr>
      <w:r w:rsidRPr="006F720D">
        <w:t xml:space="preserve">Pri procese </w:t>
      </w:r>
      <w:proofErr w:type="spellStart"/>
      <w:r w:rsidRPr="006F720D">
        <w:t>biostabilizácie</w:t>
      </w:r>
      <w:proofErr w:type="spellEnd"/>
      <w:r w:rsidRPr="006F720D">
        <w:t xml:space="preserve"> môžu vznikať nasledovné emisie: </w:t>
      </w:r>
    </w:p>
    <w:p w14:paraId="24A82FAE" w14:textId="77777777" w:rsidR="006F720D" w:rsidRDefault="006F720D" w:rsidP="006F720D">
      <w:pPr>
        <w:pStyle w:val="Zkladntext"/>
        <w:numPr>
          <w:ilvl w:val="0"/>
          <w:numId w:val="12"/>
        </w:numPr>
        <w:spacing w:line="276" w:lineRule="auto"/>
        <w:ind w:left="709" w:right="712"/>
        <w:jc w:val="both"/>
      </w:pPr>
      <w:r w:rsidRPr="006F720D">
        <w:t>Zápachové emisie spôsobené rozkladom organických látok (CH</w:t>
      </w:r>
      <w:r w:rsidRPr="006F720D">
        <w:rPr>
          <w:vertAlign w:val="subscript"/>
        </w:rPr>
        <w:t>4</w:t>
      </w:r>
      <w:r w:rsidRPr="006F720D">
        <w:t>, H</w:t>
      </w:r>
      <w:r w:rsidRPr="006F720D">
        <w:rPr>
          <w:vertAlign w:val="subscript"/>
        </w:rPr>
        <w:t>2</w:t>
      </w:r>
      <w:r w:rsidRPr="006F720D">
        <w:t>S, NH</w:t>
      </w:r>
      <w:r w:rsidRPr="006F720D">
        <w:rPr>
          <w:vertAlign w:val="subscript"/>
        </w:rPr>
        <w:t>3</w:t>
      </w:r>
      <w:r w:rsidRPr="006F720D">
        <w:t xml:space="preserve">), </w:t>
      </w:r>
    </w:p>
    <w:p w14:paraId="087C84D5" w14:textId="77777777" w:rsidR="006F720D" w:rsidRDefault="006F720D" w:rsidP="006F720D">
      <w:pPr>
        <w:pStyle w:val="Zkladntext"/>
        <w:numPr>
          <w:ilvl w:val="0"/>
          <w:numId w:val="12"/>
        </w:numPr>
        <w:spacing w:line="276" w:lineRule="auto"/>
        <w:ind w:left="709" w:right="712"/>
        <w:jc w:val="both"/>
      </w:pPr>
      <w:r w:rsidRPr="006F720D">
        <w:t xml:space="preserve">Prach a </w:t>
      </w:r>
      <w:proofErr w:type="spellStart"/>
      <w:r w:rsidRPr="006F720D">
        <w:t>bioaerosoly</w:t>
      </w:r>
      <w:proofErr w:type="spellEnd"/>
      <w:r w:rsidRPr="006F720D">
        <w:t xml:space="preserve"> pri manipulácii s materiálmi </w:t>
      </w:r>
    </w:p>
    <w:p w14:paraId="48147147" w14:textId="77777777" w:rsidR="006F720D" w:rsidRDefault="006F720D" w:rsidP="006F720D">
      <w:pPr>
        <w:pStyle w:val="Zkladntext"/>
        <w:numPr>
          <w:ilvl w:val="0"/>
          <w:numId w:val="12"/>
        </w:numPr>
        <w:spacing w:line="276" w:lineRule="auto"/>
        <w:ind w:left="709" w:right="712"/>
        <w:jc w:val="both"/>
      </w:pPr>
      <w:r w:rsidRPr="006F720D">
        <w:t>Plynné emisie (VOC, NH</w:t>
      </w:r>
      <w:r w:rsidRPr="006F720D">
        <w:rPr>
          <w:vertAlign w:val="subscript"/>
        </w:rPr>
        <w:t>3</w:t>
      </w:r>
      <w:r w:rsidRPr="006F720D">
        <w:t>, N</w:t>
      </w:r>
      <w:r w:rsidRPr="006F720D">
        <w:rPr>
          <w:vertAlign w:val="subscript"/>
        </w:rPr>
        <w:t>2</w:t>
      </w:r>
      <w:r w:rsidRPr="006F720D">
        <w:t>O, CH</w:t>
      </w:r>
      <w:r w:rsidRPr="006F720D">
        <w:rPr>
          <w:vertAlign w:val="subscript"/>
        </w:rPr>
        <w:t>4</w:t>
      </w:r>
      <w:r w:rsidRPr="006F720D">
        <w:t xml:space="preserve">) </w:t>
      </w:r>
    </w:p>
    <w:p w14:paraId="0C5F6D98" w14:textId="77777777" w:rsidR="006F720D" w:rsidRDefault="006F720D" w:rsidP="006F720D">
      <w:pPr>
        <w:pStyle w:val="Zkladntext"/>
        <w:numPr>
          <w:ilvl w:val="0"/>
          <w:numId w:val="12"/>
        </w:numPr>
        <w:spacing w:line="276" w:lineRule="auto"/>
        <w:ind w:left="709" w:right="712"/>
        <w:jc w:val="both"/>
      </w:pPr>
      <w:r w:rsidRPr="006F720D">
        <w:t xml:space="preserve">Hluk spôsobený prevzdušňovacími nakladacími zariadeniami </w:t>
      </w:r>
    </w:p>
    <w:p w14:paraId="2DA968EB" w14:textId="77777777" w:rsidR="006F720D" w:rsidRDefault="006F720D" w:rsidP="006F720D">
      <w:pPr>
        <w:pStyle w:val="Zkladntext"/>
        <w:numPr>
          <w:ilvl w:val="0"/>
          <w:numId w:val="12"/>
        </w:numPr>
        <w:spacing w:line="276" w:lineRule="auto"/>
        <w:ind w:left="709" w:right="712"/>
        <w:jc w:val="both"/>
      </w:pPr>
      <w:r w:rsidRPr="006F720D">
        <w:t xml:space="preserve">Unášanie materiálu pri manipulácii </w:t>
      </w:r>
    </w:p>
    <w:p w14:paraId="029E5344" w14:textId="0C6C313B" w:rsidR="006F720D" w:rsidRPr="006F720D" w:rsidRDefault="006F720D" w:rsidP="006F720D">
      <w:pPr>
        <w:pStyle w:val="Zkladntext"/>
        <w:numPr>
          <w:ilvl w:val="0"/>
          <w:numId w:val="12"/>
        </w:numPr>
        <w:spacing w:line="276" w:lineRule="auto"/>
        <w:ind w:left="709" w:right="712"/>
        <w:jc w:val="both"/>
      </w:pPr>
      <w:r w:rsidRPr="006F720D">
        <w:t xml:space="preserve">Kvapaliny (odpadová voda, výluh). </w:t>
      </w:r>
    </w:p>
    <w:p w14:paraId="0EECF980" w14:textId="77777777" w:rsidR="006F720D" w:rsidRPr="006F720D" w:rsidRDefault="006F720D" w:rsidP="006F720D">
      <w:pPr>
        <w:pStyle w:val="Zkladntext"/>
        <w:spacing w:line="276" w:lineRule="auto"/>
        <w:ind w:left="426" w:right="712"/>
        <w:jc w:val="both"/>
      </w:pPr>
    </w:p>
    <w:p w14:paraId="342C53E8" w14:textId="77777777" w:rsidR="006F720D" w:rsidRPr="006F720D" w:rsidRDefault="006F720D" w:rsidP="006F720D">
      <w:pPr>
        <w:pStyle w:val="Zkladntext"/>
        <w:spacing w:line="276" w:lineRule="auto"/>
        <w:ind w:left="426" w:right="712"/>
        <w:jc w:val="both"/>
      </w:pPr>
      <w:r w:rsidRPr="006F720D">
        <w:t xml:space="preserve">Emisie do ovzdušia sú v tomto prípade rozptýlené emisie, ktoré vo svojej podstate poskytujú malé alebo žiadne možnosti priameho pravidelného monitorovania ako je to v prípade riadených emisií. </w:t>
      </w:r>
    </w:p>
    <w:p w14:paraId="3B063AC0" w14:textId="239BC2CD" w:rsidR="00F16684" w:rsidRDefault="006F720D" w:rsidP="006F720D">
      <w:pPr>
        <w:pStyle w:val="Zkladntext"/>
        <w:spacing w:line="276" w:lineRule="auto"/>
        <w:ind w:left="426" w:right="712"/>
        <w:jc w:val="both"/>
      </w:pPr>
      <w:r w:rsidRPr="006F720D">
        <w:t xml:space="preserve">V súvislosti s procesom </w:t>
      </w:r>
      <w:proofErr w:type="spellStart"/>
      <w:r w:rsidRPr="006F720D">
        <w:t>biostabilizácie</w:t>
      </w:r>
      <w:proofErr w:type="spellEnd"/>
      <w:r w:rsidRPr="006F720D">
        <w:t xml:space="preserve"> neexistujú žiadne koncové techniky znižovania emisií, riadenej kvality a prevádzkových procesov zameraných na minimalizáciu vznikajúcich emisií do ovzdušia. To platí hlavne v prípade vzniku pachových látok, prachu a </w:t>
      </w:r>
      <w:proofErr w:type="spellStart"/>
      <w:r w:rsidRPr="006F720D">
        <w:t>bioaerosolov</w:t>
      </w:r>
      <w:proofErr w:type="spellEnd"/>
      <w:r w:rsidRPr="006F720D">
        <w:t>. Najlepším spôsobom redukcie tvorby týchto látok v rámci procesu je dostatočný prísun kyslíka do celého objemu materiálu, čo bude zabezpečené v rámci distribúcie vzduchu automatickým prevzdušňovacím systémom v stabilizačných boxoch. Preto pre túto činnosť je vhodné miesto napr. areál skládky odpadov, ktorý je v dostatočnej vzdialenosti od obytnej zóny.</w:t>
      </w:r>
    </w:p>
    <w:p w14:paraId="37B21734" w14:textId="4E8EAF6A" w:rsidR="00F16684" w:rsidRDefault="00F16684" w:rsidP="006F720D">
      <w:pPr>
        <w:pStyle w:val="Zkladntext"/>
        <w:spacing w:before="65"/>
        <w:rPr>
          <w:i/>
        </w:rPr>
      </w:pPr>
    </w:p>
    <w:p w14:paraId="5F7969FE" w14:textId="77777777" w:rsidR="00F16684" w:rsidRDefault="00F16684">
      <w:pPr>
        <w:pStyle w:val="Zkladntext"/>
        <w:spacing w:after="1"/>
        <w:rPr>
          <w:b/>
          <w:sz w:val="14"/>
        </w:rPr>
      </w:pPr>
    </w:p>
    <w:p w14:paraId="3D9F735C" w14:textId="77777777" w:rsidR="00F16684" w:rsidRDefault="00F16684">
      <w:pPr>
        <w:pStyle w:val="TableParagraph"/>
        <w:spacing w:line="275" w:lineRule="exact"/>
        <w:jc w:val="center"/>
        <w:rPr>
          <w:sz w:val="24"/>
        </w:rPr>
        <w:sectPr w:rsidR="00F16684">
          <w:headerReference w:type="default" r:id="rId18"/>
          <w:pgSz w:w="11910" w:h="16840"/>
          <w:pgMar w:top="1840" w:right="425" w:bottom="280" w:left="992" w:header="713" w:footer="0" w:gutter="0"/>
          <w:cols w:space="708"/>
        </w:sectPr>
      </w:pPr>
    </w:p>
    <w:p w14:paraId="291963AB" w14:textId="77777777" w:rsidR="00F16684" w:rsidRDefault="00F16684">
      <w:pPr>
        <w:pStyle w:val="Zkladntext"/>
        <w:spacing w:before="3"/>
        <w:rPr>
          <w:b/>
        </w:rPr>
      </w:pPr>
    </w:p>
    <w:p w14:paraId="02A6E16A" w14:textId="77777777" w:rsidR="00F16684" w:rsidRDefault="004C6084">
      <w:pPr>
        <w:pStyle w:val="Nadpis3"/>
        <w:numPr>
          <w:ilvl w:val="1"/>
          <w:numId w:val="7"/>
        </w:numPr>
        <w:tabs>
          <w:tab w:val="left" w:pos="830"/>
        </w:tabs>
        <w:spacing w:before="1"/>
        <w:ind w:left="830" w:hanging="404"/>
      </w:pPr>
      <w:r>
        <w:rPr>
          <w:smallCaps/>
        </w:rPr>
        <w:t>Odpadové</w:t>
      </w:r>
      <w:r>
        <w:rPr>
          <w:smallCaps/>
          <w:spacing w:val="-14"/>
        </w:rPr>
        <w:t xml:space="preserve"> </w:t>
      </w:r>
      <w:r>
        <w:rPr>
          <w:smallCaps/>
          <w:spacing w:val="-4"/>
        </w:rPr>
        <w:t>vody</w:t>
      </w:r>
    </w:p>
    <w:p w14:paraId="572252AF" w14:textId="77777777" w:rsidR="00F16684" w:rsidRDefault="00F16684">
      <w:pPr>
        <w:pStyle w:val="Zkladntext"/>
        <w:spacing w:before="32"/>
        <w:rPr>
          <w:b/>
          <w:sz w:val="21"/>
        </w:rPr>
      </w:pPr>
    </w:p>
    <w:p w14:paraId="0F749858" w14:textId="77777777" w:rsidR="00F16684" w:rsidRPr="001526C5" w:rsidRDefault="004C6084" w:rsidP="001526C5">
      <w:pPr>
        <w:pStyle w:val="Zkladntext"/>
        <w:ind w:left="426"/>
        <w:jc w:val="both"/>
      </w:pPr>
      <w:r w:rsidRPr="001526C5">
        <w:t>Bez</w:t>
      </w:r>
      <w:r w:rsidRPr="001526C5">
        <w:rPr>
          <w:spacing w:val="-2"/>
        </w:rPr>
        <w:t xml:space="preserve"> zmeny.</w:t>
      </w:r>
    </w:p>
    <w:p w14:paraId="06A2F203" w14:textId="3168F34D" w:rsidR="00F16684" w:rsidRPr="001526C5" w:rsidRDefault="001526C5" w:rsidP="001526C5">
      <w:pPr>
        <w:pStyle w:val="Zkladntext"/>
        <w:spacing w:line="276" w:lineRule="auto"/>
        <w:ind w:left="426" w:right="712"/>
        <w:jc w:val="both"/>
      </w:pPr>
      <w:r w:rsidRPr="001526C5">
        <w:t xml:space="preserve">Biologická stabilizácia sa bude vykonávať v štyroch boxoch. Z procesu bude vznikať výluh zo </w:t>
      </w:r>
      <w:proofErr w:type="spellStart"/>
      <w:r w:rsidRPr="001526C5">
        <w:t>základok</w:t>
      </w:r>
      <w:proofErr w:type="spellEnd"/>
      <w:r w:rsidRPr="001526C5">
        <w:t xml:space="preserve">, ktorý sa opätovne použije na zavlažovanie </w:t>
      </w:r>
      <w:proofErr w:type="spellStart"/>
      <w:r w:rsidRPr="001526C5">
        <w:t>základok</w:t>
      </w:r>
      <w:proofErr w:type="spellEnd"/>
      <w:r w:rsidRPr="001526C5">
        <w:t>. Prísun technologickej vody bude zabezpečený z miestneho vodovodu.  Navrhovaná činnosť bude využívať jestvujúce sociálne zariadenie skládky odpadov, preto sa nepočíta s výstavbou nového sociálneho zariadenia. Splaškové odpadové vody z existujúcich sociálnych zariadení sú zbierané do žumpy s objemom 15 m</w:t>
      </w:r>
      <w:r w:rsidRPr="001526C5">
        <w:rPr>
          <w:vertAlign w:val="superscript"/>
        </w:rPr>
        <w:t>3</w:t>
      </w:r>
      <w:r w:rsidRPr="001526C5">
        <w:t xml:space="preserve"> a následne sú vyvážané do oprávnenej ČOV.</w:t>
      </w:r>
    </w:p>
    <w:p w14:paraId="060B5953" w14:textId="77777777" w:rsidR="001526C5" w:rsidRDefault="001526C5" w:rsidP="001526C5">
      <w:pPr>
        <w:pStyle w:val="Zkladntext"/>
        <w:spacing w:line="276" w:lineRule="auto"/>
        <w:ind w:left="426" w:right="712"/>
        <w:rPr>
          <w:sz w:val="21"/>
        </w:rPr>
      </w:pPr>
    </w:p>
    <w:p w14:paraId="342B1164" w14:textId="77777777" w:rsidR="00F16684" w:rsidRDefault="004C6084">
      <w:pPr>
        <w:pStyle w:val="Nadpis3"/>
        <w:numPr>
          <w:ilvl w:val="1"/>
          <w:numId w:val="7"/>
        </w:numPr>
        <w:tabs>
          <w:tab w:val="left" w:pos="830"/>
        </w:tabs>
        <w:ind w:left="830" w:hanging="404"/>
      </w:pPr>
      <w:r>
        <w:rPr>
          <w:smallCaps/>
          <w:spacing w:val="-2"/>
        </w:rPr>
        <w:t>Odpady</w:t>
      </w:r>
    </w:p>
    <w:p w14:paraId="7346FAEC" w14:textId="77777777" w:rsidR="00F16684" w:rsidRDefault="00F16684">
      <w:pPr>
        <w:pStyle w:val="Zkladntext"/>
        <w:spacing w:before="33"/>
        <w:rPr>
          <w:b/>
          <w:sz w:val="21"/>
        </w:rPr>
      </w:pPr>
    </w:p>
    <w:p w14:paraId="3F15E945" w14:textId="63597C5F" w:rsidR="001526C5" w:rsidRPr="001526C5" w:rsidRDefault="001526C5" w:rsidP="001526C5">
      <w:pPr>
        <w:pStyle w:val="Zkladntext"/>
        <w:tabs>
          <w:tab w:val="left" w:pos="9639"/>
        </w:tabs>
        <w:spacing w:line="276" w:lineRule="auto"/>
        <w:ind w:left="426" w:right="712"/>
        <w:jc w:val="both"/>
        <w:rPr>
          <w:spacing w:val="-15"/>
        </w:rPr>
      </w:pPr>
      <w:r w:rsidRPr="001526C5">
        <w:rPr>
          <w:spacing w:val="-15"/>
        </w:rPr>
        <w:t>Zvozový región po realizácii zmeny navrhovanej činnosti ostáva nezmenený. Pri výstavbe zariadenia na</w:t>
      </w:r>
      <w:r>
        <w:rPr>
          <w:spacing w:val="-15"/>
        </w:rPr>
        <w:t xml:space="preserve"> </w:t>
      </w:r>
      <w:r w:rsidRPr="001526C5">
        <w:rPr>
          <w:spacing w:val="-15"/>
        </w:rPr>
        <w:t xml:space="preserve">biologickú stabilizáciu sa predpokladá vznik odpadov z prípravných prác pre potreby inštalácie technológie. Z hľadiska množstva dovážaných odpadov ani odvozu odpadov sa neočakáva zvýšenie. Biologicky stabilizovaná zložka (s katalógovým č. 19 05 03, 19 12 12) v množstve cca 10 000 ton/ročne bude uložená do skládky. </w:t>
      </w:r>
    </w:p>
    <w:p w14:paraId="1087B6E9" w14:textId="77777777" w:rsidR="001526C5" w:rsidRDefault="001526C5" w:rsidP="001526C5">
      <w:pPr>
        <w:pStyle w:val="Zkladntext"/>
        <w:tabs>
          <w:tab w:val="left" w:pos="9639"/>
        </w:tabs>
        <w:spacing w:line="276" w:lineRule="auto"/>
        <w:ind w:left="426" w:right="712"/>
        <w:jc w:val="both"/>
        <w:rPr>
          <w:spacing w:val="-15"/>
        </w:rPr>
      </w:pPr>
    </w:p>
    <w:p w14:paraId="46A2D202" w14:textId="7B052C76" w:rsidR="001526C5" w:rsidRPr="001526C5" w:rsidRDefault="001526C5" w:rsidP="001526C5">
      <w:pPr>
        <w:pStyle w:val="Zkladntext"/>
        <w:tabs>
          <w:tab w:val="left" w:pos="9639"/>
        </w:tabs>
        <w:spacing w:line="276" w:lineRule="auto"/>
        <w:ind w:left="426" w:right="712"/>
        <w:jc w:val="both"/>
        <w:rPr>
          <w:spacing w:val="-15"/>
        </w:rPr>
      </w:pPr>
      <w:r w:rsidRPr="001526C5">
        <w:rPr>
          <w:spacing w:val="-15"/>
        </w:rPr>
        <w:t xml:space="preserve">Vzniknuté odpady sa budú zhromažďovať utriedené podľa druhov v nádobách na to určených, pričom sa predpokladá zhromažďovanie ostatných odpadov vo veľkoobjemových kontajneroch a nebezpečných odpadov v nádobách, napr. v sudov alebo v iných obalov, ktoré zabezpečia ochranu odpadov pred takými vonkajšími vplyvmi, ktoré by mohli spôsobiť vznik nežiaducich reakcií v odpadoch (napr. vznik požiaru, výbuch), ktoré budú odolné proti mechanickému poškodeniu a proti chemickým vplyvom a ktoré sa budú do ďalšieho nakladania s nimi skladovať v uzavretých a v označených skladovacích priestoroch na skládke odpadov, kde budú zabezpečené pred pôsobením vonkajších vplyvov. </w:t>
      </w:r>
    </w:p>
    <w:p w14:paraId="058C629B" w14:textId="77777777" w:rsidR="001526C5" w:rsidRDefault="001526C5" w:rsidP="001526C5">
      <w:pPr>
        <w:pStyle w:val="Zkladntext"/>
        <w:tabs>
          <w:tab w:val="left" w:pos="9639"/>
        </w:tabs>
        <w:spacing w:line="276" w:lineRule="auto"/>
        <w:ind w:left="426" w:right="712"/>
        <w:jc w:val="both"/>
        <w:rPr>
          <w:spacing w:val="-15"/>
        </w:rPr>
      </w:pPr>
    </w:p>
    <w:p w14:paraId="05152886" w14:textId="4180CEDA" w:rsidR="00F16684" w:rsidRPr="001526C5" w:rsidRDefault="001526C5" w:rsidP="001526C5">
      <w:pPr>
        <w:pStyle w:val="Zkladntext"/>
        <w:tabs>
          <w:tab w:val="left" w:pos="9639"/>
        </w:tabs>
        <w:spacing w:line="276" w:lineRule="auto"/>
        <w:ind w:left="426" w:right="712"/>
        <w:jc w:val="both"/>
        <w:rPr>
          <w:spacing w:val="-15"/>
        </w:rPr>
      </w:pPr>
      <w:r w:rsidRPr="001526C5">
        <w:rPr>
          <w:spacing w:val="-15"/>
        </w:rPr>
        <w:t>Zhodnotenie/zneškodnenie odpadov sa bude vykonávať len organizáciami, ktoré majú oprávnenie na výkon tejto činnosti v súlade so zákonom o odpadoch. O druhoch a množstvách vzniknutých odpadov a nakladaní s nimi sa bude v zmysle zákona o odpadoch viesť a uchovávať evidencia a ohlasovať ustanovené údaje z evidencie príslušným orgánom štátnej správy odpadového hospodárstva.</w:t>
      </w:r>
    </w:p>
    <w:p w14:paraId="6981FC11" w14:textId="77777777" w:rsidR="001526C5" w:rsidRDefault="001526C5" w:rsidP="001526C5">
      <w:pPr>
        <w:pStyle w:val="Zkladntext"/>
        <w:tabs>
          <w:tab w:val="left" w:pos="9639"/>
        </w:tabs>
        <w:spacing w:line="276" w:lineRule="auto"/>
        <w:ind w:left="426" w:right="712"/>
        <w:jc w:val="both"/>
      </w:pPr>
    </w:p>
    <w:p w14:paraId="7957A736" w14:textId="77777777" w:rsidR="00F16684" w:rsidRDefault="004C6084">
      <w:pPr>
        <w:pStyle w:val="Nadpis6"/>
      </w:pPr>
      <w:r>
        <w:t>Odpady</w:t>
      </w:r>
      <w:r>
        <w:rPr>
          <w:spacing w:val="-4"/>
        </w:rPr>
        <w:t xml:space="preserve"> </w:t>
      </w:r>
      <w:r>
        <w:t>vznikajúce</w:t>
      </w:r>
      <w:r>
        <w:rPr>
          <w:spacing w:val="-3"/>
        </w:rPr>
        <w:t xml:space="preserve"> </w:t>
      </w:r>
      <w:r>
        <w:t>počas</w:t>
      </w:r>
      <w:r>
        <w:rPr>
          <w:spacing w:val="-3"/>
        </w:rPr>
        <w:t xml:space="preserve"> </w:t>
      </w:r>
      <w:r>
        <w:t>realizácia</w:t>
      </w:r>
      <w:r>
        <w:rPr>
          <w:spacing w:val="-2"/>
        </w:rPr>
        <w:t xml:space="preserve"> stavby</w:t>
      </w:r>
    </w:p>
    <w:p w14:paraId="32B6B81B" w14:textId="77777777" w:rsidR="00F16684" w:rsidRDefault="00F16684">
      <w:pPr>
        <w:pStyle w:val="Zkladntext"/>
        <w:spacing w:before="82"/>
        <w:rPr>
          <w:b/>
          <w:i/>
        </w:rPr>
      </w:pPr>
    </w:p>
    <w:p w14:paraId="26C1B675" w14:textId="77777777" w:rsidR="00F16684" w:rsidRDefault="004C6084">
      <w:pPr>
        <w:pStyle w:val="Zkladntext"/>
        <w:spacing w:before="1" w:line="276" w:lineRule="auto"/>
        <w:ind w:left="426" w:right="580"/>
        <w:jc w:val="both"/>
      </w:pPr>
      <w:r>
        <w:t>S</w:t>
      </w:r>
      <w:r>
        <w:rPr>
          <w:spacing w:val="-5"/>
        </w:rPr>
        <w:t xml:space="preserve"> </w:t>
      </w:r>
      <w:r>
        <w:t>odpadmi</w:t>
      </w:r>
      <w:r>
        <w:rPr>
          <w:spacing w:val="-5"/>
        </w:rPr>
        <w:t xml:space="preserve"> </w:t>
      </w:r>
      <w:r>
        <w:t>vznikajúcimi</w:t>
      </w:r>
      <w:r>
        <w:rPr>
          <w:spacing w:val="-8"/>
        </w:rPr>
        <w:t xml:space="preserve"> </w:t>
      </w:r>
      <w:r>
        <w:t>počas</w:t>
      </w:r>
      <w:r>
        <w:rPr>
          <w:spacing w:val="-6"/>
        </w:rPr>
        <w:t xml:space="preserve"> </w:t>
      </w:r>
      <w:r>
        <w:t>realizácie</w:t>
      </w:r>
      <w:r>
        <w:rPr>
          <w:spacing w:val="-7"/>
        </w:rPr>
        <w:t xml:space="preserve"> </w:t>
      </w:r>
      <w:r>
        <w:t>navrhovaných</w:t>
      </w:r>
      <w:r>
        <w:rPr>
          <w:spacing w:val="-6"/>
        </w:rPr>
        <w:t xml:space="preserve"> </w:t>
      </w:r>
      <w:r>
        <w:t>zmien</w:t>
      </w:r>
      <w:r>
        <w:rPr>
          <w:spacing w:val="-4"/>
        </w:rPr>
        <w:t xml:space="preserve"> </w:t>
      </w:r>
      <w:r>
        <w:t>(stavebných</w:t>
      </w:r>
      <w:r>
        <w:rPr>
          <w:spacing w:val="-4"/>
        </w:rPr>
        <w:t xml:space="preserve"> </w:t>
      </w:r>
      <w:r>
        <w:t>prác)</w:t>
      </w:r>
      <w:r>
        <w:rPr>
          <w:spacing w:val="-6"/>
        </w:rPr>
        <w:t xml:space="preserve"> </w:t>
      </w:r>
      <w:r>
        <w:t>bude</w:t>
      </w:r>
      <w:r>
        <w:rPr>
          <w:spacing w:val="-7"/>
        </w:rPr>
        <w:t xml:space="preserve"> </w:t>
      </w:r>
      <w:r>
        <w:t>nakladané</w:t>
      </w:r>
      <w:r>
        <w:rPr>
          <w:spacing w:val="-7"/>
        </w:rPr>
        <w:t xml:space="preserve"> </w:t>
      </w:r>
      <w:r>
        <w:t>v súlade s požiadavkami príslušnej legislatívy v</w:t>
      </w:r>
      <w:r>
        <w:rPr>
          <w:spacing w:val="-2"/>
        </w:rPr>
        <w:t xml:space="preserve"> </w:t>
      </w:r>
      <w:r>
        <w:t>oblasti odpadov. Odhadované množstvá a</w:t>
      </w:r>
      <w:r>
        <w:rPr>
          <w:spacing w:val="-2"/>
        </w:rPr>
        <w:t xml:space="preserve"> </w:t>
      </w:r>
      <w:r>
        <w:t>druhy odpadov zo stavby uvádzame v nasledujúcej tabuľke.</w:t>
      </w:r>
    </w:p>
    <w:p w14:paraId="70816764" w14:textId="77777777" w:rsidR="00F16684" w:rsidRDefault="00F16684">
      <w:pPr>
        <w:pStyle w:val="Zkladntext"/>
        <w:spacing w:before="41"/>
      </w:pPr>
    </w:p>
    <w:p w14:paraId="2F684CB5" w14:textId="77777777" w:rsidR="00F16684" w:rsidRDefault="004C6084">
      <w:pPr>
        <w:spacing w:after="42"/>
        <w:ind w:left="426"/>
        <w:rPr>
          <w:i/>
          <w:sz w:val="24"/>
        </w:rPr>
      </w:pPr>
      <w:r>
        <w:rPr>
          <w:b/>
          <w:i/>
          <w:sz w:val="24"/>
        </w:rPr>
        <w:t>Tab.</w:t>
      </w:r>
      <w:r>
        <w:rPr>
          <w:b/>
          <w:i/>
          <w:spacing w:val="-1"/>
          <w:sz w:val="24"/>
        </w:rPr>
        <w:t xml:space="preserve"> </w:t>
      </w:r>
      <w:r>
        <w:rPr>
          <w:b/>
          <w:i/>
          <w:sz w:val="24"/>
        </w:rPr>
        <w:t>č.</w:t>
      </w:r>
      <w:r>
        <w:rPr>
          <w:b/>
          <w:i/>
          <w:spacing w:val="-1"/>
          <w:sz w:val="24"/>
        </w:rPr>
        <w:t xml:space="preserve"> </w:t>
      </w:r>
      <w:r>
        <w:rPr>
          <w:b/>
          <w:i/>
          <w:sz w:val="24"/>
        </w:rPr>
        <w:t>1:</w:t>
      </w:r>
      <w:r>
        <w:rPr>
          <w:b/>
          <w:i/>
          <w:spacing w:val="-1"/>
          <w:sz w:val="24"/>
        </w:rPr>
        <w:t xml:space="preserve"> </w:t>
      </w:r>
      <w:r>
        <w:rPr>
          <w:i/>
          <w:sz w:val="24"/>
        </w:rPr>
        <w:t>Druhy</w:t>
      </w:r>
      <w:r>
        <w:rPr>
          <w:i/>
          <w:spacing w:val="-2"/>
          <w:sz w:val="24"/>
        </w:rPr>
        <w:t xml:space="preserve"> </w:t>
      </w:r>
      <w:r>
        <w:rPr>
          <w:i/>
          <w:sz w:val="24"/>
        </w:rPr>
        <w:t>a</w:t>
      </w:r>
      <w:r>
        <w:rPr>
          <w:i/>
          <w:spacing w:val="1"/>
          <w:sz w:val="24"/>
        </w:rPr>
        <w:t xml:space="preserve"> </w:t>
      </w:r>
      <w:r>
        <w:rPr>
          <w:i/>
          <w:sz w:val="24"/>
        </w:rPr>
        <w:t>množstvá odpadov</w:t>
      </w:r>
      <w:r>
        <w:rPr>
          <w:i/>
          <w:spacing w:val="-2"/>
          <w:sz w:val="24"/>
        </w:rPr>
        <w:t xml:space="preserve"> </w:t>
      </w:r>
      <w:r>
        <w:rPr>
          <w:i/>
          <w:sz w:val="24"/>
        </w:rPr>
        <w:t xml:space="preserve">zo </w:t>
      </w:r>
      <w:r>
        <w:rPr>
          <w:i/>
          <w:spacing w:val="-2"/>
          <w:sz w:val="24"/>
        </w:rPr>
        <w:t>stavby</w:t>
      </w:r>
    </w:p>
    <w:tbl>
      <w:tblPr>
        <w:tblStyle w:val="TableNormal"/>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
        <w:gridCol w:w="4568"/>
        <w:gridCol w:w="1104"/>
        <w:gridCol w:w="1276"/>
        <w:gridCol w:w="1274"/>
      </w:tblGrid>
      <w:tr w:rsidR="00F16684" w14:paraId="59CF97C9" w14:textId="77777777" w:rsidTr="00C47941">
        <w:trPr>
          <w:trHeight w:val="635"/>
        </w:trPr>
        <w:tc>
          <w:tcPr>
            <w:tcW w:w="1020" w:type="dxa"/>
            <w:shd w:val="clear" w:color="auto" w:fill="FABF8F" w:themeFill="accent6" w:themeFillTint="99"/>
            <w:vAlign w:val="center"/>
          </w:tcPr>
          <w:p w14:paraId="4F538C73" w14:textId="77777777" w:rsidR="00F16684" w:rsidRDefault="004C6084" w:rsidP="00434A6E">
            <w:pPr>
              <w:pStyle w:val="TableParagraph"/>
              <w:spacing w:before="1"/>
              <w:ind w:left="40"/>
              <w:jc w:val="center"/>
              <w:rPr>
                <w:b/>
                <w:i/>
                <w:sz w:val="24"/>
              </w:rPr>
            </w:pPr>
            <w:r>
              <w:rPr>
                <w:b/>
                <w:i/>
                <w:spacing w:val="-2"/>
                <w:sz w:val="24"/>
              </w:rPr>
              <w:t>Katalóg.</w:t>
            </w:r>
          </w:p>
          <w:p w14:paraId="534009AB" w14:textId="77777777" w:rsidR="00F16684" w:rsidRDefault="004C6084" w:rsidP="00434A6E">
            <w:pPr>
              <w:pStyle w:val="TableParagraph"/>
              <w:spacing w:before="41"/>
              <w:ind w:left="40" w:right="2"/>
              <w:jc w:val="center"/>
              <w:rPr>
                <w:b/>
                <w:i/>
                <w:sz w:val="24"/>
              </w:rPr>
            </w:pPr>
            <w:r>
              <w:rPr>
                <w:b/>
                <w:i/>
                <w:spacing w:val="-2"/>
                <w:sz w:val="24"/>
              </w:rPr>
              <w:t>číslo</w:t>
            </w:r>
          </w:p>
        </w:tc>
        <w:tc>
          <w:tcPr>
            <w:tcW w:w="4568" w:type="dxa"/>
            <w:shd w:val="clear" w:color="auto" w:fill="FABF8F" w:themeFill="accent6" w:themeFillTint="99"/>
            <w:vAlign w:val="center"/>
          </w:tcPr>
          <w:p w14:paraId="5ABFC28E" w14:textId="77777777" w:rsidR="00F16684" w:rsidRDefault="004C6084" w:rsidP="00434A6E">
            <w:pPr>
              <w:pStyle w:val="TableParagraph"/>
              <w:spacing w:before="159"/>
              <w:ind w:left="107"/>
              <w:jc w:val="center"/>
              <w:rPr>
                <w:b/>
                <w:i/>
                <w:sz w:val="24"/>
              </w:rPr>
            </w:pPr>
            <w:r>
              <w:rPr>
                <w:b/>
                <w:i/>
                <w:sz w:val="24"/>
              </w:rPr>
              <w:t>Názov</w:t>
            </w:r>
            <w:r>
              <w:rPr>
                <w:b/>
                <w:i/>
                <w:spacing w:val="-3"/>
                <w:sz w:val="24"/>
              </w:rPr>
              <w:t xml:space="preserve"> </w:t>
            </w:r>
            <w:r>
              <w:rPr>
                <w:b/>
                <w:i/>
                <w:sz w:val="24"/>
              </w:rPr>
              <w:t>skupiny, podskupiny</w:t>
            </w:r>
            <w:r>
              <w:rPr>
                <w:b/>
                <w:i/>
                <w:spacing w:val="-2"/>
                <w:sz w:val="24"/>
              </w:rPr>
              <w:t xml:space="preserve"> </w:t>
            </w:r>
            <w:r>
              <w:rPr>
                <w:b/>
                <w:i/>
                <w:sz w:val="24"/>
              </w:rPr>
              <w:t>a</w:t>
            </w:r>
            <w:r>
              <w:rPr>
                <w:b/>
                <w:i/>
                <w:spacing w:val="1"/>
                <w:sz w:val="24"/>
              </w:rPr>
              <w:t xml:space="preserve"> </w:t>
            </w:r>
            <w:r>
              <w:rPr>
                <w:b/>
                <w:i/>
                <w:sz w:val="24"/>
              </w:rPr>
              <w:t xml:space="preserve">druhu </w:t>
            </w:r>
            <w:r>
              <w:rPr>
                <w:b/>
                <w:i/>
                <w:spacing w:val="-2"/>
                <w:sz w:val="24"/>
              </w:rPr>
              <w:t>odpadu</w:t>
            </w:r>
          </w:p>
        </w:tc>
        <w:tc>
          <w:tcPr>
            <w:tcW w:w="1104" w:type="dxa"/>
            <w:shd w:val="clear" w:color="auto" w:fill="FABF8F" w:themeFill="accent6" w:themeFillTint="99"/>
            <w:vAlign w:val="center"/>
          </w:tcPr>
          <w:p w14:paraId="0997AED6" w14:textId="77777777" w:rsidR="00F16684" w:rsidRDefault="004C6084" w:rsidP="00434A6E">
            <w:pPr>
              <w:pStyle w:val="TableParagraph"/>
              <w:spacing w:before="1"/>
              <w:ind w:left="107"/>
              <w:jc w:val="center"/>
              <w:rPr>
                <w:b/>
                <w:i/>
                <w:sz w:val="24"/>
              </w:rPr>
            </w:pPr>
            <w:r>
              <w:rPr>
                <w:b/>
                <w:i/>
                <w:spacing w:val="-2"/>
                <w:sz w:val="24"/>
              </w:rPr>
              <w:t>Kategória</w:t>
            </w:r>
          </w:p>
          <w:p w14:paraId="1B1AF4C7" w14:textId="77777777" w:rsidR="00F16684" w:rsidRDefault="004C6084" w:rsidP="00434A6E">
            <w:pPr>
              <w:pStyle w:val="TableParagraph"/>
              <w:spacing w:before="41"/>
              <w:ind w:left="227"/>
              <w:jc w:val="center"/>
              <w:rPr>
                <w:b/>
                <w:i/>
                <w:sz w:val="24"/>
              </w:rPr>
            </w:pPr>
            <w:r>
              <w:rPr>
                <w:b/>
                <w:i/>
                <w:spacing w:val="-2"/>
                <w:sz w:val="24"/>
              </w:rPr>
              <w:t>odpadu</w:t>
            </w:r>
          </w:p>
        </w:tc>
        <w:tc>
          <w:tcPr>
            <w:tcW w:w="1276" w:type="dxa"/>
            <w:shd w:val="clear" w:color="auto" w:fill="FABF8F" w:themeFill="accent6" w:themeFillTint="99"/>
            <w:vAlign w:val="center"/>
          </w:tcPr>
          <w:p w14:paraId="742D3022" w14:textId="77777777" w:rsidR="00F16684" w:rsidRDefault="004C6084" w:rsidP="00434A6E">
            <w:pPr>
              <w:pStyle w:val="TableParagraph"/>
              <w:spacing w:before="1"/>
              <w:ind w:left="274"/>
              <w:jc w:val="center"/>
              <w:rPr>
                <w:b/>
                <w:i/>
                <w:sz w:val="24"/>
              </w:rPr>
            </w:pPr>
            <w:r>
              <w:rPr>
                <w:b/>
                <w:i/>
                <w:spacing w:val="-2"/>
                <w:sz w:val="24"/>
              </w:rPr>
              <w:t>Odhad.</w:t>
            </w:r>
          </w:p>
          <w:p w14:paraId="049C9140" w14:textId="0FBF7C65" w:rsidR="00F16684" w:rsidRDefault="00434A6E" w:rsidP="00434A6E">
            <w:pPr>
              <w:pStyle w:val="TableParagraph"/>
              <w:spacing w:before="41"/>
              <w:ind w:left="178"/>
              <w:jc w:val="center"/>
              <w:rPr>
                <w:b/>
                <w:i/>
                <w:sz w:val="24"/>
              </w:rPr>
            </w:pPr>
            <w:r>
              <w:rPr>
                <w:b/>
                <w:i/>
                <w:spacing w:val="-2"/>
                <w:sz w:val="24"/>
              </w:rPr>
              <w:t>Množstvo (t)</w:t>
            </w:r>
          </w:p>
        </w:tc>
        <w:tc>
          <w:tcPr>
            <w:tcW w:w="1274" w:type="dxa"/>
            <w:shd w:val="clear" w:color="auto" w:fill="FABF8F" w:themeFill="accent6" w:themeFillTint="99"/>
            <w:vAlign w:val="center"/>
          </w:tcPr>
          <w:p w14:paraId="057CF256" w14:textId="77777777" w:rsidR="00F16684" w:rsidRDefault="004C6084" w:rsidP="00434A6E">
            <w:pPr>
              <w:pStyle w:val="TableParagraph"/>
              <w:spacing w:before="1"/>
              <w:ind w:left="10" w:right="11"/>
              <w:jc w:val="center"/>
              <w:rPr>
                <w:b/>
                <w:i/>
                <w:sz w:val="24"/>
              </w:rPr>
            </w:pPr>
            <w:r>
              <w:rPr>
                <w:b/>
                <w:i/>
                <w:spacing w:val="-5"/>
                <w:sz w:val="24"/>
              </w:rPr>
              <w:t>Kód</w:t>
            </w:r>
          </w:p>
          <w:p w14:paraId="2569758E" w14:textId="77777777" w:rsidR="00F16684" w:rsidRDefault="004C6084" w:rsidP="00434A6E">
            <w:pPr>
              <w:pStyle w:val="TableParagraph"/>
              <w:spacing w:before="41"/>
              <w:ind w:left="10" w:right="10"/>
              <w:jc w:val="center"/>
              <w:rPr>
                <w:b/>
                <w:i/>
                <w:sz w:val="24"/>
              </w:rPr>
            </w:pPr>
            <w:r>
              <w:rPr>
                <w:b/>
                <w:i/>
                <w:spacing w:val="-2"/>
                <w:sz w:val="24"/>
              </w:rPr>
              <w:t>nakladania</w:t>
            </w:r>
          </w:p>
        </w:tc>
      </w:tr>
      <w:tr w:rsidR="00F16684" w14:paraId="1E33BED5" w14:textId="77777777" w:rsidTr="0025636F">
        <w:trPr>
          <w:trHeight w:val="316"/>
        </w:trPr>
        <w:tc>
          <w:tcPr>
            <w:tcW w:w="1020" w:type="dxa"/>
            <w:vAlign w:val="center"/>
          </w:tcPr>
          <w:p w14:paraId="0BFED3A3" w14:textId="566F2937" w:rsidR="00F16684" w:rsidRDefault="004C6084" w:rsidP="0025636F">
            <w:pPr>
              <w:pStyle w:val="TableParagraph"/>
              <w:spacing w:line="275" w:lineRule="exact"/>
              <w:ind w:left="0" w:right="120"/>
              <w:rPr>
                <w:sz w:val="24"/>
              </w:rPr>
            </w:pPr>
            <w:r>
              <w:rPr>
                <w:sz w:val="24"/>
              </w:rPr>
              <w:t>17 0</w:t>
            </w:r>
            <w:r w:rsidR="00434A6E">
              <w:rPr>
                <w:sz w:val="24"/>
              </w:rPr>
              <w:t>1 07</w:t>
            </w:r>
          </w:p>
        </w:tc>
        <w:tc>
          <w:tcPr>
            <w:tcW w:w="4568" w:type="dxa"/>
          </w:tcPr>
          <w:p w14:paraId="60A55DF7" w14:textId="77777777" w:rsidR="00434A6E" w:rsidRPr="00434A6E" w:rsidRDefault="00434A6E" w:rsidP="00434A6E">
            <w:pPr>
              <w:pStyle w:val="TableParagraph"/>
              <w:spacing w:line="275" w:lineRule="exact"/>
              <w:ind w:left="107"/>
              <w:rPr>
                <w:sz w:val="24"/>
              </w:rPr>
            </w:pPr>
            <w:r w:rsidRPr="00434A6E">
              <w:rPr>
                <w:sz w:val="24"/>
              </w:rPr>
              <w:t>zmesi betónu, tehál, obkladačiek,</w:t>
            </w:r>
          </w:p>
          <w:p w14:paraId="4312AD2A" w14:textId="77777777" w:rsidR="00434A6E" w:rsidRPr="00434A6E" w:rsidRDefault="00434A6E" w:rsidP="00434A6E">
            <w:pPr>
              <w:pStyle w:val="TableParagraph"/>
              <w:spacing w:line="275" w:lineRule="exact"/>
              <w:ind w:left="107"/>
              <w:rPr>
                <w:sz w:val="24"/>
              </w:rPr>
            </w:pPr>
            <w:r w:rsidRPr="00434A6E">
              <w:rPr>
                <w:sz w:val="24"/>
              </w:rPr>
              <w:t>dlaždíc a keramiky iné ako uvedené v</w:t>
            </w:r>
          </w:p>
          <w:p w14:paraId="4A09D0FB" w14:textId="3E89F555" w:rsidR="00F16684" w:rsidRDefault="00434A6E" w:rsidP="00434A6E">
            <w:pPr>
              <w:pStyle w:val="TableParagraph"/>
              <w:spacing w:line="275" w:lineRule="exact"/>
              <w:ind w:left="107"/>
              <w:rPr>
                <w:sz w:val="24"/>
              </w:rPr>
            </w:pPr>
            <w:r w:rsidRPr="00434A6E">
              <w:rPr>
                <w:sz w:val="24"/>
              </w:rPr>
              <w:t>17 01 06</w:t>
            </w:r>
          </w:p>
        </w:tc>
        <w:tc>
          <w:tcPr>
            <w:tcW w:w="1104" w:type="dxa"/>
            <w:vAlign w:val="center"/>
          </w:tcPr>
          <w:p w14:paraId="75A312EF" w14:textId="77777777" w:rsidR="00F16684" w:rsidRDefault="004C6084" w:rsidP="00434A6E">
            <w:pPr>
              <w:pStyle w:val="TableParagraph"/>
              <w:spacing w:line="275" w:lineRule="exact"/>
              <w:ind w:left="5"/>
              <w:jc w:val="center"/>
              <w:rPr>
                <w:sz w:val="24"/>
              </w:rPr>
            </w:pPr>
            <w:r>
              <w:rPr>
                <w:spacing w:val="-10"/>
                <w:sz w:val="24"/>
              </w:rPr>
              <w:t>O</w:t>
            </w:r>
          </w:p>
        </w:tc>
        <w:tc>
          <w:tcPr>
            <w:tcW w:w="1276" w:type="dxa"/>
            <w:vAlign w:val="center"/>
          </w:tcPr>
          <w:p w14:paraId="0C1A4E4B" w14:textId="0D291871" w:rsidR="00F16684" w:rsidRDefault="00434A6E" w:rsidP="0025636F">
            <w:pPr>
              <w:pStyle w:val="TableParagraph"/>
              <w:spacing w:line="275" w:lineRule="exact"/>
              <w:ind w:left="9"/>
              <w:jc w:val="center"/>
              <w:rPr>
                <w:sz w:val="24"/>
              </w:rPr>
            </w:pPr>
            <w:r>
              <w:rPr>
                <w:sz w:val="24"/>
              </w:rPr>
              <w:t>60,0</w:t>
            </w:r>
          </w:p>
        </w:tc>
        <w:tc>
          <w:tcPr>
            <w:tcW w:w="1274" w:type="dxa"/>
            <w:vAlign w:val="center"/>
          </w:tcPr>
          <w:p w14:paraId="683A4346" w14:textId="77777777" w:rsidR="00F16684" w:rsidRDefault="004C6084" w:rsidP="0025636F">
            <w:pPr>
              <w:pStyle w:val="TableParagraph"/>
              <w:spacing w:line="275" w:lineRule="exact"/>
              <w:ind w:left="10" w:right="2"/>
              <w:jc w:val="center"/>
              <w:rPr>
                <w:sz w:val="24"/>
              </w:rPr>
            </w:pPr>
            <w:r>
              <w:rPr>
                <w:spacing w:val="-5"/>
                <w:sz w:val="24"/>
              </w:rPr>
              <w:t>R4</w:t>
            </w:r>
          </w:p>
        </w:tc>
      </w:tr>
      <w:tr w:rsidR="00F16684" w14:paraId="42FD0C12" w14:textId="77777777" w:rsidTr="00434A6E">
        <w:trPr>
          <w:trHeight w:val="20"/>
        </w:trPr>
        <w:tc>
          <w:tcPr>
            <w:tcW w:w="1020" w:type="dxa"/>
            <w:vAlign w:val="center"/>
          </w:tcPr>
          <w:p w14:paraId="422CA228" w14:textId="7BAF12AD" w:rsidR="00F16684" w:rsidRDefault="004C6084" w:rsidP="00434A6E">
            <w:pPr>
              <w:pStyle w:val="TableParagraph"/>
              <w:ind w:left="0" w:right="119"/>
              <w:jc w:val="center"/>
              <w:rPr>
                <w:sz w:val="24"/>
              </w:rPr>
            </w:pPr>
            <w:r>
              <w:rPr>
                <w:sz w:val="24"/>
              </w:rPr>
              <w:t>17 0</w:t>
            </w:r>
            <w:r w:rsidR="00434A6E">
              <w:rPr>
                <w:sz w:val="24"/>
              </w:rPr>
              <w:t>4</w:t>
            </w:r>
            <w:r>
              <w:rPr>
                <w:sz w:val="24"/>
              </w:rPr>
              <w:t xml:space="preserve"> </w:t>
            </w:r>
            <w:r>
              <w:rPr>
                <w:spacing w:val="-5"/>
                <w:sz w:val="24"/>
              </w:rPr>
              <w:t>0</w:t>
            </w:r>
            <w:r w:rsidR="00434A6E">
              <w:rPr>
                <w:spacing w:val="-5"/>
                <w:sz w:val="24"/>
              </w:rPr>
              <w:t>5</w:t>
            </w:r>
          </w:p>
        </w:tc>
        <w:tc>
          <w:tcPr>
            <w:tcW w:w="4568" w:type="dxa"/>
            <w:vAlign w:val="center"/>
          </w:tcPr>
          <w:p w14:paraId="0515C7C3" w14:textId="4ADA662F" w:rsidR="00F16684" w:rsidRDefault="00434A6E" w:rsidP="00434A6E">
            <w:pPr>
              <w:pStyle w:val="TableParagraph"/>
              <w:spacing w:before="41"/>
              <w:ind w:left="107"/>
              <w:rPr>
                <w:sz w:val="24"/>
              </w:rPr>
            </w:pPr>
            <w:r w:rsidRPr="00434A6E">
              <w:rPr>
                <w:sz w:val="24"/>
              </w:rPr>
              <w:t>železo a oceľ</w:t>
            </w:r>
          </w:p>
        </w:tc>
        <w:tc>
          <w:tcPr>
            <w:tcW w:w="1104" w:type="dxa"/>
            <w:vAlign w:val="center"/>
          </w:tcPr>
          <w:p w14:paraId="2F9D4494" w14:textId="77777777" w:rsidR="00F16684" w:rsidRDefault="004C6084" w:rsidP="00434A6E">
            <w:pPr>
              <w:pStyle w:val="TableParagraph"/>
              <w:ind w:left="5"/>
              <w:jc w:val="center"/>
              <w:rPr>
                <w:sz w:val="24"/>
              </w:rPr>
            </w:pPr>
            <w:r>
              <w:rPr>
                <w:spacing w:val="-10"/>
                <w:sz w:val="24"/>
              </w:rPr>
              <w:t>O</w:t>
            </w:r>
          </w:p>
        </w:tc>
        <w:tc>
          <w:tcPr>
            <w:tcW w:w="1276" w:type="dxa"/>
            <w:vAlign w:val="center"/>
          </w:tcPr>
          <w:p w14:paraId="3F5CB935" w14:textId="265B1C29" w:rsidR="00F16684" w:rsidRDefault="00434A6E" w:rsidP="00434A6E">
            <w:pPr>
              <w:pStyle w:val="TableParagraph"/>
              <w:ind w:left="9"/>
              <w:jc w:val="center"/>
              <w:rPr>
                <w:sz w:val="24"/>
              </w:rPr>
            </w:pPr>
            <w:r>
              <w:rPr>
                <w:sz w:val="24"/>
              </w:rPr>
              <w:t>0,5</w:t>
            </w:r>
          </w:p>
        </w:tc>
        <w:tc>
          <w:tcPr>
            <w:tcW w:w="1274" w:type="dxa"/>
            <w:vAlign w:val="center"/>
          </w:tcPr>
          <w:p w14:paraId="6339FF1E" w14:textId="77777777" w:rsidR="00F16684" w:rsidRDefault="004C6084" w:rsidP="00434A6E">
            <w:pPr>
              <w:pStyle w:val="TableParagraph"/>
              <w:ind w:left="11" w:right="1"/>
              <w:jc w:val="center"/>
              <w:rPr>
                <w:sz w:val="24"/>
              </w:rPr>
            </w:pPr>
            <w:r>
              <w:rPr>
                <w:spacing w:val="-5"/>
                <w:sz w:val="24"/>
              </w:rPr>
              <w:t>D1</w:t>
            </w:r>
          </w:p>
        </w:tc>
      </w:tr>
      <w:tr w:rsidR="00F16684" w14:paraId="58E51E1B" w14:textId="77777777">
        <w:trPr>
          <w:trHeight w:val="636"/>
        </w:trPr>
        <w:tc>
          <w:tcPr>
            <w:tcW w:w="1020" w:type="dxa"/>
          </w:tcPr>
          <w:p w14:paraId="00C4F725" w14:textId="77777777" w:rsidR="00F16684" w:rsidRDefault="004C6084">
            <w:pPr>
              <w:pStyle w:val="TableParagraph"/>
              <w:spacing w:before="157"/>
              <w:ind w:left="0" w:right="120"/>
              <w:jc w:val="center"/>
              <w:rPr>
                <w:sz w:val="24"/>
              </w:rPr>
            </w:pPr>
            <w:r>
              <w:rPr>
                <w:sz w:val="24"/>
              </w:rPr>
              <w:lastRenderedPageBreak/>
              <w:t xml:space="preserve">17 09 </w:t>
            </w:r>
            <w:r>
              <w:rPr>
                <w:spacing w:val="-5"/>
                <w:sz w:val="24"/>
              </w:rPr>
              <w:t>04</w:t>
            </w:r>
          </w:p>
        </w:tc>
        <w:tc>
          <w:tcPr>
            <w:tcW w:w="4568" w:type="dxa"/>
          </w:tcPr>
          <w:p w14:paraId="1F49E96F" w14:textId="77777777" w:rsidR="00F16684" w:rsidRDefault="004C6084">
            <w:pPr>
              <w:pStyle w:val="TableParagraph"/>
              <w:spacing w:line="275" w:lineRule="exact"/>
              <w:ind w:left="107"/>
              <w:rPr>
                <w:sz w:val="24"/>
              </w:rPr>
            </w:pPr>
            <w:r>
              <w:rPr>
                <w:sz w:val="24"/>
              </w:rPr>
              <w:t>Zmiešané</w:t>
            </w:r>
            <w:r>
              <w:rPr>
                <w:spacing w:val="-4"/>
                <w:sz w:val="24"/>
              </w:rPr>
              <w:t xml:space="preserve"> </w:t>
            </w:r>
            <w:r>
              <w:rPr>
                <w:sz w:val="24"/>
              </w:rPr>
              <w:t>odpady zo</w:t>
            </w:r>
            <w:r>
              <w:rPr>
                <w:spacing w:val="-1"/>
                <w:sz w:val="24"/>
              </w:rPr>
              <w:t xml:space="preserve"> </w:t>
            </w:r>
            <w:r>
              <w:rPr>
                <w:sz w:val="24"/>
              </w:rPr>
              <w:t>stavieb</w:t>
            </w:r>
            <w:r>
              <w:rPr>
                <w:spacing w:val="-1"/>
                <w:sz w:val="24"/>
              </w:rPr>
              <w:t xml:space="preserve"> </w:t>
            </w:r>
            <w:r>
              <w:rPr>
                <w:sz w:val="24"/>
              </w:rPr>
              <w:t>a</w:t>
            </w:r>
            <w:r>
              <w:rPr>
                <w:spacing w:val="-1"/>
                <w:sz w:val="24"/>
              </w:rPr>
              <w:t xml:space="preserve"> </w:t>
            </w:r>
            <w:r>
              <w:rPr>
                <w:sz w:val="24"/>
              </w:rPr>
              <w:t>demolácií</w:t>
            </w:r>
            <w:r>
              <w:rPr>
                <w:spacing w:val="-1"/>
                <w:sz w:val="24"/>
              </w:rPr>
              <w:t xml:space="preserve"> </w:t>
            </w:r>
            <w:r>
              <w:rPr>
                <w:spacing w:val="-5"/>
                <w:sz w:val="24"/>
              </w:rPr>
              <w:t>iné</w:t>
            </w:r>
          </w:p>
          <w:p w14:paraId="718D1A7E" w14:textId="77777777" w:rsidR="00F16684" w:rsidRDefault="004C6084">
            <w:pPr>
              <w:pStyle w:val="TableParagraph"/>
              <w:spacing w:before="41"/>
              <w:ind w:left="107"/>
              <w:rPr>
                <w:sz w:val="24"/>
              </w:rPr>
            </w:pPr>
            <w:r>
              <w:rPr>
                <w:sz w:val="24"/>
              </w:rPr>
              <w:t>ako</w:t>
            </w:r>
            <w:r>
              <w:rPr>
                <w:spacing w:val="-1"/>
                <w:sz w:val="24"/>
              </w:rPr>
              <w:t xml:space="preserve"> </w:t>
            </w:r>
            <w:r>
              <w:rPr>
                <w:sz w:val="24"/>
              </w:rPr>
              <w:t>uvedené</w:t>
            </w:r>
            <w:r>
              <w:rPr>
                <w:spacing w:val="-1"/>
                <w:sz w:val="24"/>
              </w:rPr>
              <w:t xml:space="preserve"> </w:t>
            </w:r>
            <w:r>
              <w:rPr>
                <w:sz w:val="24"/>
              </w:rPr>
              <w:t>v 17 09 01,</w:t>
            </w:r>
            <w:r>
              <w:rPr>
                <w:spacing w:val="2"/>
                <w:sz w:val="24"/>
              </w:rPr>
              <w:t xml:space="preserve"> </w:t>
            </w:r>
            <w:r>
              <w:rPr>
                <w:sz w:val="24"/>
              </w:rPr>
              <w:t>17 09 02 a</w:t>
            </w:r>
            <w:r>
              <w:rPr>
                <w:spacing w:val="-1"/>
                <w:sz w:val="24"/>
              </w:rPr>
              <w:t xml:space="preserve"> </w:t>
            </w:r>
            <w:r>
              <w:rPr>
                <w:sz w:val="24"/>
              </w:rPr>
              <w:t xml:space="preserve">17 09 </w:t>
            </w:r>
            <w:r>
              <w:rPr>
                <w:spacing w:val="-5"/>
                <w:sz w:val="24"/>
              </w:rPr>
              <w:t>03</w:t>
            </w:r>
          </w:p>
        </w:tc>
        <w:tc>
          <w:tcPr>
            <w:tcW w:w="1104" w:type="dxa"/>
          </w:tcPr>
          <w:p w14:paraId="4D3E50F1" w14:textId="77777777" w:rsidR="00F16684" w:rsidRDefault="004C6084">
            <w:pPr>
              <w:pStyle w:val="TableParagraph"/>
              <w:spacing w:before="157"/>
              <w:ind w:left="5"/>
              <w:jc w:val="center"/>
              <w:rPr>
                <w:sz w:val="24"/>
              </w:rPr>
            </w:pPr>
            <w:r>
              <w:rPr>
                <w:spacing w:val="-10"/>
                <w:sz w:val="24"/>
              </w:rPr>
              <w:t>O</w:t>
            </w:r>
          </w:p>
        </w:tc>
        <w:tc>
          <w:tcPr>
            <w:tcW w:w="1276" w:type="dxa"/>
          </w:tcPr>
          <w:p w14:paraId="6AB404D7" w14:textId="64D892D3" w:rsidR="00F16684" w:rsidRDefault="00434A6E">
            <w:pPr>
              <w:pStyle w:val="TableParagraph"/>
              <w:spacing w:before="157"/>
              <w:ind w:left="9"/>
              <w:jc w:val="center"/>
              <w:rPr>
                <w:sz w:val="24"/>
              </w:rPr>
            </w:pPr>
            <w:r>
              <w:rPr>
                <w:sz w:val="24"/>
              </w:rPr>
              <w:t>0,5</w:t>
            </w:r>
          </w:p>
        </w:tc>
        <w:tc>
          <w:tcPr>
            <w:tcW w:w="1274" w:type="dxa"/>
          </w:tcPr>
          <w:p w14:paraId="172A9D66" w14:textId="77777777" w:rsidR="00F16684" w:rsidRDefault="004C6084">
            <w:pPr>
              <w:pStyle w:val="TableParagraph"/>
              <w:spacing w:before="157"/>
              <w:ind w:left="11" w:right="1"/>
              <w:jc w:val="center"/>
              <w:rPr>
                <w:sz w:val="24"/>
              </w:rPr>
            </w:pPr>
            <w:r>
              <w:rPr>
                <w:spacing w:val="-5"/>
                <w:sz w:val="24"/>
              </w:rPr>
              <w:t>D1</w:t>
            </w:r>
          </w:p>
        </w:tc>
      </w:tr>
      <w:tr w:rsidR="00434A6E" w14:paraId="396F6036" w14:textId="77777777" w:rsidTr="00434A6E">
        <w:trPr>
          <w:trHeight w:val="279"/>
        </w:trPr>
        <w:tc>
          <w:tcPr>
            <w:tcW w:w="1020" w:type="dxa"/>
            <w:vAlign w:val="center"/>
          </w:tcPr>
          <w:p w14:paraId="49AE6DD5" w14:textId="45F341DA" w:rsidR="00434A6E" w:rsidRPr="00434A6E" w:rsidRDefault="00434A6E" w:rsidP="00434A6E">
            <w:pPr>
              <w:pStyle w:val="TableParagraph"/>
              <w:ind w:left="0" w:right="120"/>
              <w:rPr>
                <w:sz w:val="24"/>
                <w:szCs w:val="24"/>
              </w:rPr>
            </w:pPr>
            <w:r w:rsidRPr="00434A6E">
              <w:rPr>
                <w:sz w:val="24"/>
                <w:szCs w:val="24"/>
              </w:rPr>
              <w:t>15 01 01</w:t>
            </w:r>
          </w:p>
        </w:tc>
        <w:tc>
          <w:tcPr>
            <w:tcW w:w="4568" w:type="dxa"/>
            <w:vAlign w:val="center"/>
          </w:tcPr>
          <w:p w14:paraId="43B8512E" w14:textId="0E8A5726" w:rsidR="00434A6E" w:rsidRPr="00434A6E" w:rsidRDefault="00434A6E" w:rsidP="00434A6E">
            <w:pPr>
              <w:pStyle w:val="TableParagraph"/>
              <w:spacing w:line="275" w:lineRule="exact"/>
              <w:ind w:left="108"/>
              <w:rPr>
                <w:sz w:val="24"/>
                <w:szCs w:val="24"/>
              </w:rPr>
            </w:pPr>
            <w:r w:rsidRPr="00434A6E">
              <w:rPr>
                <w:sz w:val="24"/>
                <w:szCs w:val="24"/>
              </w:rPr>
              <w:t>obaly z papiera a lepenky</w:t>
            </w:r>
          </w:p>
        </w:tc>
        <w:tc>
          <w:tcPr>
            <w:tcW w:w="1104" w:type="dxa"/>
            <w:vAlign w:val="center"/>
          </w:tcPr>
          <w:p w14:paraId="110F3285" w14:textId="16466774" w:rsidR="00434A6E" w:rsidRDefault="00434A6E" w:rsidP="00434A6E">
            <w:pPr>
              <w:pStyle w:val="TableParagraph"/>
              <w:ind w:left="5"/>
              <w:jc w:val="center"/>
              <w:rPr>
                <w:spacing w:val="-10"/>
                <w:sz w:val="24"/>
              </w:rPr>
            </w:pPr>
            <w:r>
              <w:rPr>
                <w:spacing w:val="-10"/>
                <w:sz w:val="24"/>
              </w:rPr>
              <w:t>O</w:t>
            </w:r>
          </w:p>
        </w:tc>
        <w:tc>
          <w:tcPr>
            <w:tcW w:w="1276" w:type="dxa"/>
            <w:vAlign w:val="center"/>
          </w:tcPr>
          <w:p w14:paraId="0F11E5DF" w14:textId="76A11F3F" w:rsidR="00434A6E" w:rsidRDefault="00434A6E" w:rsidP="00434A6E">
            <w:pPr>
              <w:pStyle w:val="TableParagraph"/>
              <w:ind w:left="9"/>
              <w:jc w:val="center"/>
              <w:rPr>
                <w:sz w:val="24"/>
              </w:rPr>
            </w:pPr>
            <w:r>
              <w:rPr>
                <w:sz w:val="24"/>
              </w:rPr>
              <w:t>0,2</w:t>
            </w:r>
          </w:p>
        </w:tc>
        <w:tc>
          <w:tcPr>
            <w:tcW w:w="1274" w:type="dxa"/>
            <w:vAlign w:val="center"/>
          </w:tcPr>
          <w:p w14:paraId="3CAC4F6A" w14:textId="0C492B8B" w:rsidR="00434A6E" w:rsidRDefault="0025636F" w:rsidP="0025636F">
            <w:pPr>
              <w:pStyle w:val="TableParagraph"/>
              <w:ind w:left="11" w:right="1"/>
              <w:jc w:val="center"/>
              <w:rPr>
                <w:spacing w:val="-5"/>
                <w:sz w:val="24"/>
              </w:rPr>
            </w:pPr>
            <w:r w:rsidRPr="0025636F">
              <w:rPr>
                <w:spacing w:val="-5"/>
                <w:sz w:val="24"/>
              </w:rPr>
              <w:t>R3/R1</w:t>
            </w:r>
          </w:p>
        </w:tc>
      </w:tr>
      <w:tr w:rsidR="00434A6E" w14:paraId="6093F259" w14:textId="77777777" w:rsidTr="00434A6E">
        <w:trPr>
          <w:trHeight w:val="257"/>
        </w:trPr>
        <w:tc>
          <w:tcPr>
            <w:tcW w:w="1020" w:type="dxa"/>
          </w:tcPr>
          <w:p w14:paraId="153F49AE" w14:textId="13969391" w:rsidR="00434A6E" w:rsidRPr="00434A6E" w:rsidRDefault="00434A6E" w:rsidP="00434A6E">
            <w:pPr>
              <w:pStyle w:val="TableParagraph"/>
              <w:ind w:left="0" w:right="120"/>
              <w:jc w:val="center"/>
              <w:rPr>
                <w:sz w:val="24"/>
                <w:szCs w:val="24"/>
              </w:rPr>
            </w:pPr>
            <w:r w:rsidRPr="00434A6E">
              <w:rPr>
                <w:sz w:val="24"/>
                <w:szCs w:val="24"/>
              </w:rPr>
              <w:t>15 01 02</w:t>
            </w:r>
          </w:p>
        </w:tc>
        <w:tc>
          <w:tcPr>
            <w:tcW w:w="4568" w:type="dxa"/>
          </w:tcPr>
          <w:p w14:paraId="37FA5BB9" w14:textId="6C6BC408" w:rsidR="00434A6E" w:rsidRPr="00434A6E" w:rsidRDefault="00434A6E" w:rsidP="00434A6E">
            <w:pPr>
              <w:pStyle w:val="TableParagraph"/>
              <w:spacing w:line="275" w:lineRule="exact"/>
              <w:ind w:left="107"/>
              <w:rPr>
                <w:sz w:val="24"/>
                <w:szCs w:val="24"/>
              </w:rPr>
            </w:pPr>
            <w:r w:rsidRPr="00434A6E">
              <w:rPr>
                <w:sz w:val="24"/>
                <w:szCs w:val="24"/>
              </w:rPr>
              <w:t>obaly z plastov</w:t>
            </w:r>
          </w:p>
        </w:tc>
        <w:tc>
          <w:tcPr>
            <w:tcW w:w="1104" w:type="dxa"/>
            <w:vAlign w:val="center"/>
          </w:tcPr>
          <w:p w14:paraId="1A9D94F0" w14:textId="25FB94D9" w:rsidR="00434A6E" w:rsidRDefault="00434A6E" w:rsidP="00434A6E">
            <w:pPr>
              <w:pStyle w:val="TableParagraph"/>
              <w:ind w:left="5"/>
              <w:jc w:val="center"/>
              <w:rPr>
                <w:spacing w:val="-10"/>
                <w:sz w:val="24"/>
              </w:rPr>
            </w:pPr>
            <w:r>
              <w:rPr>
                <w:spacing w:val="-10"/>
                <w:sz w:val="24"/>
              </w:rPr>
              <w:t>O</w:t>
            </w:r>
          </w:p>
        </w:tc>
        <w:tc>
          <w:tcPr>
            <w:tcW w:w="1276" w:type="dxa"/>
            <w:vAlign w:val="center"/>
          </w:tcPr>
          <w:p w14:paraId="2A676EAA" w14:textId="0318B396" w:rsidR="00434A6E" w:rsidRDefault="00434A6E" w:rsidP="00434A6E">
            <w:pPr>
              <w:pStyle w:val="TableParagraph"/>
              <w:ind w:left="9"/>
              <w:jc w:val="center"/>
              <w:rPr>
                <w:sz w:val="24"/>
              </w:rPr>
            </w:pPr>
            <w:r>
              <w:rPr>
                <w:sz w:val="24"/>
              </w:rPr>
              <w:t>0,2</w:t>
            </w:r>
          </w:p>
        </w:tc>
        <w:tc>
          <w:tcPr>
            <w:tcW w:w="1274" w:type="dxa"/>
          </w:tcPr>
          <w:p w14:paraId="5D0D416E" w14:textId="7ED9317B" w:rsidR="00434A6E" w:rsidRDefault="0025636F" w:rsidP="0025636F">
            <w:pPr>
              <w:pStyle w:val="TableParagraph"/>
              <w:ind w:left="11" w:right="1"/>
              <w:jc w:val="center"/>
              <w:rPr>
                <w:spacing w:val="-5"/>
                <w:sz w:val="24"/>
              </w:rPr>
            </w:pPr>
            <w:r w:rsidRPr="0025636F">
              <w:rPr>
                <w:spacing w:val="-5"/>
                <w:sz w:val="24"/>
              </w:rPr>
              <w:t>R3/R1</w:t>
            </w:r>
          </w:p>
        </w:tc>
      </w:tr>
      <w:tr w:rsidR="00434A6E" w14:paraId="15420414" w14:textId="77777777" w:rsidTr="00434A6E">
        <w:trPr>
          <w:trHeight w:val="248"/>
        </w:trPr>
        <w:tc>
          <w:tcPr>
            <w:tcW w:w="1020" w:type="dxa"/>
          </w:tcPr>
          <w:p w14:paraId="4A2080FD" w14:textId="48DB4F66" w:rsidR="00434A6E" w:rsidRPr="00434A6E" w:rsidRDefault="00434A6E" w:rsidP="00434A6E">
            <w:pPr>
              <w:pStyle w:val="TableParagraph"/>
              <w:ind w:left="0" w:right="120"/>
              <w:jc w:val="center"/>
              <w:rPr>
                <w:sz w:val="24"/>
                <w:szCs w:val="24"/>
              </w:rPr>
            </w:pPr>
            <w:r w:rsidRPr="00434A6E">
              <w:rPr>
                <w:sz w:val="24"/>
                <w:szCs w:val="24"/>
              </w:rPr>
              <w:t>15 01 03</w:t>
            </w:r>
          </w:p>
        </w:tc>
        <w:tc>
          <w:tcPr>
            <w:tcW w:w="4568" w:type="dxa"/>
          </w:tcPr>
          <w:p w14:paraId="5C0157FA" w14:textId="163D3C63" w:rsidR="00434A6E" w:rsidRPr="00434A6E" w:rsidRDefault="00434A6E" w:rsidP="00434A6E">
            <w:pPr>
              <w:pStyle w:val="TableParagraph"/>
              <w:spacing w:line="275" w:lineRule="exact"/>
              <w:ind w:left="107"/>
              <w:rPr>
                <w:sz w:val="24"/>
                <w:szCs w:val="24"/>
              </w:rPr>
            </w:pPr>
            <w:r w:rsidRPr="00434A6E">
              <w:rPr>
                <w:sz w:val="24"/>
                <w:szCs w:val="24"/>
              </w:rPr>
              <w:t>obaly z dreva</w:t>
            </w:r>
          </w:p>
        </w:tc>
        <w:tc>
          <w:tcPr>
            <w:tcW w:w="1104" w:type="dxa"/>
            <w:vAlign w:val="center"/>
          </w:tcPr>
          <w:p w14:paraId="3A990B81" w14:textId="3F8A1C27" w:rsidR="00434A6E" w:rsidRDefault="00434A6E" w:rsidP="00434A6E">
            <w:pPr>
              <w:pStyle w:val="TableParagraph"/>
              <w:ind w:left="5"/>
              <w:jc w:val="center"/>
              <w:rPr>
                <w:spacing w:val="-10"/>
                <w:sz w:val="24"/>
              </w:rPr>
            </w:pPr>
            <w:r>
              <w:rPr>
                <w:spacing w:val="-10"/>
                <w:sz w:val="24"/>
              </w:rPr>
              <w:t>O</w:t>
            </w:r>
          </w:p>
        </w:tc>
        <w:tc>
          <w:tcPr>
            <w:tcW w:w="1276" w:type="dxa"/>
            <w:vAlign w:val="center"/>
          </w:tcPr>
          <w:p w14:paraId="1C5B2D1B" w14:textId="6ABEC6F7" w:rsidR="00434A6E" w:rsidRDefault="00434A6E" w:rsidP="00434A6E">
            <w:pPr>
              <w:pStyle w:val="TableParagraph"/>
              <w:ind w:left="9"/>
              <w:jc w:val="center"/>
              <w:rPr>
                <w:sz w:val="24"/>
              </w:rPr>
            </w:pPr>
            <w:r>
              <w:rPr>
                <w:sz w:val="24"/>
              </w:rPr>
              <w:t>0,1</w:t>
            </w:r>
          </w:p>
        </w:tc>
        <w:tc>
          <w:tcPr>
            <w:tcW w:w="1274" w:type="dxa"/>
          </w:tcPr>
          <w:p w14:paraId="70DE2518" w14:textId="1E4C601D" w:rsidR="00434A6E" w:rsidRDefault="0025636F" w:rsidP="0025636F">
            <w:pPr>
              <w:pStyle w:val="TableParagraph"/>
              <w:ind w:left="11" w:right="1"/>
              <w:jc w:val="center"/>
              <w:rPr>
                <w:spacing w:val="-5"/>
                <w:sz w:val="24"/>
              </w:rPr>
            </w:pPr>
            <w:r>
              <w:rPr>
                <w:spacing w:val="-5"/>
                <w:sz w:val="24"/>
              </w:rPr>
              <w:t>R3</w:t>
            </w:r>
          </w:p>
        </w:tc>
      </w:tr>
      <w:tr w:rsidR="00434A6E" w14:paraId="67058E27" w14:textId="77777777" w:rsidTr="00434A6E">
        <w:trPr>
          <w:trHeight w:val="251"/>
        </w:trPr>
        <w:tc>
          <w:tcPr>
            <w:tcW w:w="1020" w:type="dxa"/>
          </w:tcPr>
          <w:p w14:paraId="20A33E92" w14:textId="73898A16" w:rsidR="00434A6E" w:rsidRPr="00434A6E" w:rsidRDefault="00434A6E" w:rsidP="00434A6E">
            <w:pPr>
              <w:pStyle w:val="TableParagraph"/>
              <w:ind w:left="0" w:right="120"/>
              <w:jc w:val="center"/>
              <w:rPr>
                <w:sz w:val="24"/>
                <w:szCs w:val="24"/>
              </w:rPr>
            </w:pPr>
            <w:r w:rsidRPr="00434A6E">
              <w:rPr>
                <w:sz w:val="24"/>
                <w:szCs w:val="24"/>
              </w:rPr>
              <w:t>15 01 04</w:t>
            </w:r>
          </w:p>
        </w:tc>
        <w:tc>
          <w:tcPr>
            <w:tcW w:w="4568" w:type="dxa"/>
          </w:tcPr>
          <w:p w14:paraId="31A42F92" w14:textId="67259FD3" w:rsidR="00434A6E" w:rsidRPr="00434A6E" w:rsidRDefault="00434A6E" w:rsidP="00434A6E">
            <w:pPr>
              <w:pStyle w:val="TableParagraph"/>
              <w:spacing w:line="275" w:lineRule="exact"/>
              <w:ind w:left="107"/>
              <w:rPr>
                <w:sz w:val="24"/>
                <w:szCs w:val="24"/>
              </w:rPr>
            </w:pPr>
            <w:r w:rsidRPr="00434A6E">
              <w:rPr>
                <w:sz w:val="24"/>
                <w:szCs w:val="24"/>
              </w:rPr>
              <w:t>obaly z kovu</w:t>
            </w:r>
          </w:p>
        </w:tc>
        <w:tc>
          <w:tcPr>
            <w:tcW w:w="1104" w:type="dxa"/>
            <w:vAlign w:val="center"/>
          </w:tcPr>
          <w:p w14:paraId="02C1C74A" w14:textId="3066DD69" w:rsidR="00434A6E" w:rsidRDefault="00434A6E" w:rsidP="00434A6E">
            <w:pPr>
              <w:pStyle w:val="TableParagraph"/>
              <w:ind w:left="5"/>
              <w:jc w:val="center"/>
              <w:rPr>
                <w:spacing w:val="-10"/>
                <w:sz w:val="24"/>
              </w:rPr>
            </w:pPr>
            <w:r>
              <w:rPr>
                <w:spacing w:val="-10"/>
                <w:sz w:val="24"/>
              </w:rPr>
              <w:t>O</w:t>
            </w:r>
          </w:p>
        </w:tc>
        <w:tc>
          <w:tcPr>
            <w:tcW w:w="1276" w:type="dxa"/>
            <w:vAlign w:val="center"/>
          </w:tcPr>
          <w:p w14:paraId="5F070DCA" w14:textId="0BA2D898" w:rsidR="00434A6E" w:rsidRDefault="00434A6E" w:rsidP="00434A6E">
            <w:pPr>
              <w:pStyle w:val="TableParagraph"/>
              <w:ind w:left="9"/>
              <w:jc w:val="center"/>
              <w:rPr>
                <w:sz w:val="24"/>
              </w:rPr>
            </w:pPr>
            <w:r>
              <w:rPr>
                <w:sz w:val="24"/>
              </w:rPr>
              <w:t>0,1</w:t>
            </w:r>
          </w:p>
        </w:tc>
        <w:tc>
          <w:tcPr>
            <w:tcW w:w="1274" w:type="dxa"/>
          </w:tcPr>
          <w:p w14:paraId="2CA8E929" w14:textId="47D4DE9F" w:rsidR="00434A6E" w:rsidRDefault="0025636F" w:rsidP="0025636F">
            <w:pPr>
              <w:pStyle w:val="TableParagraph"/>
              <w:ind w:left="11" w:right="1"/>
              <w:jc w:val="center"/>
              <w:rPr>
                <w:spacing w:val="-5"/>
                <w:sz w:val="24"/>
              </w:rPr>
            </w:pPr>
            <w:r>
              <w:rPr>
                <w:spacing w:val="-5"/>
                <w:sz w:val="24"/>
              </w:rPr>
              <w:t>R4</w:t>
            </w:r>
          </w:p>
        </w:tc>
      </w:tr>
      <w:tr w:rsidR="00434A6E" w14:paraId="733DF3E9" w14:textId="77777777" w:rsidTr="00434A6E">
        <w:trPr>
          <w:trHeight w:val="256"/>
        </w:trPr>
        <w:tc>
          <w:tcPr>
            <w:tcW w:w="1020" w:type="dxa"/>
          </w:tcPr>
          <w:p w14:paraId="673089E3" w14:textId="0D54A7EF" w:rsidR="00434A6E" w:rsidRPr="00434A6E" w:rsidRDefault="00434A6E" w:rsidP="00434A6E">
            <w:pPr>
              <w:pStyle w:val="TableParagraph"/>
              <w:ind w:left="0" w:right="120"/>
              <w:jc w:val="center"/>
              <w:rPr>
                <w:sz w:val="24"/>
                <w:szCs w:val="24"/>
              </w:rPr>
            </w:pPr>
            <w:r w:rsidRPr="00434A6E">
              <w:rPr>
                <w:sz w:val="24"/>
                <w:szCs w:val="24"/>
              </w:rPr>
              <w:t>15 01 06</w:t>
            </w:r>
          </w:p>
        </w:tc>
        <w:tc>
          <w:tcPr>
            <w:tcW w:w="4568" w:type="dxa"/>
          </w:tcPr>
          <w:p w14:paraId="4C26B270" w14:textId="47DD710D" w:rsidR="00434A6E" w:rsidRPr="00434A6E" w:rsidRDefault="00434A6E" w:rsidP="00434A6E">
            <w:pPr>
              <w:pStyle w:val="TableParagraph"/>
              <w:spacing w:line="275" w:lineRule="exact"/>
              <w:ind w:left="107"/>
              <w:rPr>
                <w:sz w:val="24"/>
                <w:szCs w:val="24"/>
              </w:rPr>
            </w:pPr>
            <w:r w:rsidRPr="00434A6E">
              <w:rPr>
                <w:sz w:val="24"/>
                <w:szCs w:val="24"/>
              </w:rPr>
              <w:t>zmiešané obaly</w:t>
            </w:r>
          </w:p>
        </w:tc>
        <w:tc>
          <w:tcPr>
            <w:tcW w:w="1104" w:type="dxa"/>
            <w:vAlign w:val="center"/>
          </w:tcPr>
          <w:p w14:paraId="03985EE3" w14:textId="7548C56E" w:rsidR="00434A6E" w:rsidRDefault="00434A6E" w:rsidP="00434A6E">
            <w:pPr>
              <w:pStyle w:val="TableParagraph"/>
              <w:ind w:left="5"/>
              <w:jc w:val="center"/>
              <w:rPr>
                <w:spacing w:val="-10"/>
                <w:sz w:val="24"/>
              </w:rPr>
            </w:pPr>
            <w:r>
              <w:rPr>
                <w:spacing w:val="-10"/>
                <w:sz w:val="24"/>
              </w:rPr>
              <w:t>O</w:t>
            </w:r>
          </w:p>
        </w:tc>
        <w:tc>
          <w:tcPr>
            <w:tcW w:w="1276" w:type="dxa"/>
            <w:vAlign w:val="center"/>
          </w:tcPr>
          <w:p w14:paraId="077CE909" w14:textId="1AE1DBE7" w:rsidR="00434A6E" w:rsidRDefault="00434A6E" w:rsidP="00434A6E">
            <w:pPr>
              <w:pStyle w:val="TableParagraph"/>
              <w:ind w:left="9"/>
              <w:jc w:val="center"/>
              <w:rPr>
                <w:sz w:val="24"/>
              </w:rPr>
            </w:pPr>
            <w:r>
              <w:rPr>
                <w:sz w:val="24"/>
              </w:rPr>
              <w:t>0,2</w:t>
            </w:r>
          </w:p>
        </w:tc>
        <w:tc>
          <w:tcPr>
            <w:tcW w:w="1274" w:type="dxa"/>
          </w:tcPr>
          <w:p w14:paraId="5E04A515" w14:textId="072F25EE" w:rsidR="00434A6E" w:rsidRDefault="00FF513E" w:rsidP="00434A6E">
            <w:pPr>
              <w:pStyle w:val="TableParagraph"/>
              <w:ind w:left="11" w:right="1"/>
              <w:jc w:val="center"/>
              <w:rPr>
                <w:spacing w:val="-5"/>
                <w:sz w:val="24"/>
              </w:rPr>
            </w:pPr>
            <w:r w:rsidRPr="0025636F">
              <w:rPr>
                <w:spacing w:val="-5"/>
                <w:sz w:val="24"/>
              </w:rPr>
              <w:t>R3/R1</w:t>
            </w:r>
          </w:p>
        </w:tc>
      </w:tr>
    </w:tbl>
    <w:p w14:paraId="68C0D9A8" w14:textId="77777777" w:rsidR="00F16684" w:rsidRDefault="004C6084">
      <w:pPr>
        <w:ind w:left="426"/>
        <w:rPr>
          <w:i/>
          <w:sz w:val="24"/>
        </w:rPr>
      </w:pPr>
      <w:r>
        <w:rPr>
          <w:i/>
          <w:spacing w:val="-2"/>
          <w:sz w:val="24"/>
        </w:rPr>
        <w:t>Vysvetlivky:</w:t>
      </w:r>
    </w:p>
    <w:p w14:paraId="6FFB2EF8" w14:textId="167616C2" w:rsidR="0025636F" w:rsidRDefault="004C6084" w:rsidP="00D346FC">
      <w:pPr>
        <w:spacing w:before="41" w:line="276" w:lineRule="auto"/>
        <w:ind w:left="426" w:right="1704"/>
        <w:rPr>
          <w:i/>
          <w:sz w:val="24"/>
        </w:rPr>
      </w:pPr>
      <w:r>
        <w:rPr>
          <w:i/>
          <w:sz w:val="24"/>
        </w:rPr>
        <w:t>D</w:t>
      </w:r>
      <w:r w:rsidR="0025636F">
        <w:rPr>
          <w:i/>
          <w:spacing w:val="40"/>
          <w:sz w:val="24"/>
        </w:rPr>
        <w:t xml:space="preserve"> – </w:t>
      </w:r>
      <w:r>
        <w:rPr>
          <w:i/>
          <w:sz w:val="24"/>
        </w:rPr>
        <w:t>uloženie</w:t>
      </w:r>
      <w:r>
        <w:rPr>
          <w:i/>
          <w:spacing w:val="-5"/>
          <w:sz w:val="24"/>
        </w:rPr>
        <w:t xml:space="preserve"> </w:t>
      </w:r>
      <w:r>
        <w:rPr>
          <w:i/>
          <w:sz w:val="24"/>
        </w:rPr>
        <w:t>na</w:t>
      </w:r>
      <w:r>
        <w:rPr>
          <w:i/>
          <w:spacing w:val="-4"/>
          <w:sz w:val="24"/>
        </w:rPr>
        <w:t xml:space="preserve"> </w:t>
      </w:r>
      <w:r>
        <w:rPr>
          <w:i/>
          <w:sz w:val="24"/>
        </w:rPr>
        <w:t>riadenú</w:t>
      </w:r>
      <w:r>
        <w:rPr>
          <w:i/>
          <w:spacing w:val="-4"/>
          <w:sz w:val="24"/>
        </w:rPr>
        <w:t xml:space="preserve"> </w:t>
      </w:r>
      <w:r>
        <w:rPr>
          <w:i/>
          <w:sz w:val="24"/>
        </w:rPr>
        <w:t>skládku</w:t>
      </w:r>
      <w:r>
        <w:rPr>
          <w:i/>
          <w:spacing w:val="-4"/>
          <w:sz w:val="24"/>
        </w:rPr>
        <w:t xml:space="preserve"> </w:t>
      </w:r>
      <w:r>
        <w:rPr>
          <w:i/>
          <w:sz w:val="24"/>
        </w:rPr>
        <w:t>odpadov</w:t>
      </w:r>
      <w:r>
        <w:rPr>
          <w:i/>
          <w:spacing w:val="-5"/>
          <w:sz w:val="24"/>
        </w:rPr>
        <w:t xml:space="preserve"> </w:t>
      </w:r>
      <w:r>
        <w:rPr>
          <w:i/>
          <w:sz w:val="24"/>
        </w:rPr>
        <w:t>vyhovujúceho</w:t>
      </w:r>
      <w:r>
        <w:rPr>
          <w:i/>
          <w:spacing w:val="-4"/>
          <w:sz w:val="24"/>
        </w:rPr>
        <w:t xml:space="preserve"> </w:t>
      </w:r>
      <w:r>
        <w:rPr>
          <w:i/>
          <w:sz w:val="24"/>
        </w:rPr>
        <w:t xml:space="preserve">typu </w:t>
      </w:r>
    </w:p>
    <w:p w14:paraId="19ACE41F" w14:textId="6E803C31" w:rsidR="0025636F" w:rsidRDefault="0025636F" w:rsidP="00D346FC">
      <w:pPr>
        <w:spacing w:before="41" w:line="276" w:lineRule="auto"/>
        <w:ind w:left="426" w:right="2129"/>
        <w:rPr>
          <w:i/>
          <w:sz w:val="24"/>
        </w:rPr>
      </w:pPr>
      <w:r>
        <w:rPr>
          <w:i/>
          <w:sz w:val="24"/>
        </w:rPr>
        <w:t>R1 –</w:t>
      </w:r>
      <w:r w:rsidR="00D346FC">
        <w:rPr>
          <w:i/>
          <w:sz w:val="24"/>
        </w:rPr>
        <w:t xml:space="preserve"> v</w:t>
      </w:r>
      <w:r w:rsidR="00D346FC" w:rsidRPr="00D346FC">
        <w:rPr>
          <w:i/>
          <w:sz w:val="24"/>
        </w:rPr>
        <w:t>yužitie najmä ako palivo alebo na získavanie energie</w:t>
      </w:r>
      <w:r w:rsidR="00D346FC">
        <w:rPr>
          <w:i/>
          <w:sz w:val="24"/>
        </w:rPr>
        <w:t xml:space="preserve"> </w:t>
      </w:r>
      <w:r w:rsidR="00D346FC" w:rsidRPr="00D346FC">
        <w:rPr>
          <w:i/>
          <w:sz w:val="24"/>
        </w:rPr>
        <w:t>iným spôsobom</w:t>
      </w:r>
    </w:p>
    <w:p w14:paraId="45920EB2" w14:textId="49A93C79" w:rsidR="0025636F" w:rsidRDefault="0025636F" w:rsidP="00D346FC">
      <w:pPr>
        <w:spacing w:before="41" w:line="276" w:lineRule="auto"/>
        <w:ind w:left="426" w:right="570"/>
        <w:rPr>
          <w:i/>
          <w:sz w:val="24"/>
        </w:rPr>
      </w:pPr>
      <w:r>
        <w:rPr>
          <w:i/>
          <w:sz w:val="24"/>
        </w:rPr>
        <w:t xml:space="preserve">R3 – </w:t>
      </w:r>
      <w:r w:rsidR="00D346FC">
        <w:rPr>
          <w:i/>
          <w:sz w:val="24"/>
        </w:rPr>
        <w:t>r</w:t>
      </w:r>
      <w:r w:rsidR="00D346FC" w:rsidRPr="00D346FC">
        <w:rPr>
          <w:i/>
          <w:sz w:val="24"/>
        </w:rPr>
        <w:t>ecyklácia alebo spätné získavanie organických látok, ktoré sa nepoužívajú ako rozpúšťadlá (vrátane kompostovania a iných biologických transformačných procesov)</w:t>
      </w:r>
    </w:p>
    <w:p w14:paraId="34BBF867" w14:textId="620DC829" w:rsidR="0025636F" w:rsidRDefault="004C6084" w:rsidP="0025636F">
      <w:pPr>
        <w:spacing w:before="41" w:line="276" w:lineRule="auto"/>
        <w:ind w:left="426" w:right="3879"/>
        <w:rPr>
          <w:i/>
          <w:sz w:val="24"/>
        </w:rPr>
      </w:pPr>
      <w:r>
        <w:rPr>
          <w:i/>
          <w:sz w:val="24"/>
        </w:rPr>
        <w:t>R4</w:t>
      </w:r>
      <w:r w:rsidR="0025636F">
        <w:rPr>
          <w:i/>
          <w:spacing w:val="80"/>
          <w:sz w:val="24"/>
        </w:rPr>
        <w:t xml:space="preserve"> –</w:t>
      </w:r>
      <w:r>
        <w:rPr>
          <w:i/>
          <w:sz w:val="24"/>
        </w:rPr>
        <w:t>zhodnotenie na recykláciu</w:t>
      </w:r>
    </w:p>
    <w:p w14:paraId="2DF5D59B" w14:textId="77777777" w:rsidR="00CD6654" w:rsidRDefault="00CD6654" w:rsidP="00E93B83">
      <w:pPr>
        <w:pStyle w:val="Zkladntext"/>
        <w:spacing w:line="276" w:lineRule="auto"/>
        <w:ind w:right="578"/>
        <w:jc w:val="both"/>
      </w:pPr>
    </w:p>
    <w:p w14:paraId="4FA1F90A" w14:textId="44330C3F" w:rsidR="00CD6654" w:rsidRDefault="00CD6654">
      <w:pPr>
        <w:pStyle w:val="Zkladntext"/>
        <w:spacing w:line="276" w:lineRule="auto"/>
        <w:ind w:left="426" w:right="578"/>
        <w:jc w:val="both"/>
      </w:pPr>
      <w:r w:rsidRPr="00CD6654">
        <w:t>Prevádzkovaním zariadenia na biologickú stabilizáciu odpadov budú navrhovateľovi vznikať odpady hlavne ako pôvodcovi odpadov, ktoré sú</w:t>
      </w:r>
      <w:r>
        <w:t xml:space="preserve"> nasledovné:</w:t>
      </w:r>
    </w:p>
    <w:tbl>
      <w:tblPr>
        <w:tblStyle w:val="TableNormal"/>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37"/>
        <w:gridCol w:w="4930"/>
        <w:gridCol w:w="1276"/>
        <w:gridCol w:w="1417"/>
      </w:tblGrid>
      <w:tr w:rsidR="00C63C60" w14:paraId="1938E759" w14:textId="1E1D49DA" w:rsidTr="00B40DBA">
        <w:trPr>
          <w:trHeight w:val="700"/>
        </w:trPr>
        <w:tc>
          <w:tcPr>
            <w:tcW w:w="1437" w:type="dxa"/>
            <w:shd w:val="clear" w:color="auto" w:fill="FFCC99"/>
            <w:vAlign w:val="center"/>
          </w:tcPr>
          <w:p w14:paraId="2FA8A7AA" w14:textId="77777777" w:rsidR="00C63C60" w:rsidRDefault="00C63C60" w:rsidP="00E93338">
            <w:pPr>
              <w:pStyle w:val="TableParagraph"/>
              <w:spacing w:before="1"/>
              <w:ind w:left="40"/>
              <w:jc w:val="center"/>
              <w:rPr>
                <w:b/>
                <w:i/>
                <w:sz w:val="24"/>
              </w:rPr>
            </w:pPr>
            <w:r>
              <w:rPr>
                <w:b/>
                <w:i/>
                <w:spacing w:val="-2"/>
                <w:sz w:val="24"/>
              </w:rPr>
              <w:t>Katalóg.</w:t>
            </w:r>
          </w:p>
          <w:p w14:paraId="7434F11B" w14:textId="77777777" w:rsidR="00C63C60" w:rsidRDefault="00C63C60" w:rsidP="00E93338">
            <w:pPr>
              <w:pStyle w:val="TableParagraph"/>
              <w:spacing w:before="41"/>
              <w:ind w:left="40" w:right="2"/>
              <w:jc w:val="center"/>
              <w:rPr>
                <w:b/>
                <w:i/>
                <w:sz w:val="24"/>
              </w:rPr>
            </w:pPr>
            <w:r>
              <w:rPr>
                <w:b/>
                <w:i/>
                <w:spacing w:val="-2"/>
                <w:sz w:val="24"/>
              </w:rPr>
              <w:t>číslo</w:t>
            </w:r>
          </w:p>
        </w:tc>
        <w:tc>
          <w:tcPr>
            <w:tcW w:w="4930" w:type="dxa"/>
            <w:shd w:val="clear" w:color="auto" w:fill="FFCC99"/>
            <w:vAlign w:val="center"/>
          </w:tcPr>
          <w:p w14:paraId="2E129C89" w14:textId="77777777" w:rsidR="00C63C60" w:rsidRDefault="00C63C60" w:rsidP="00CD6654">
            <w:pPr>
              <w:pStyle w:val="TableParagraph"/>
              <w:ind w:left="108"/>
              <w:jc w:val="center"/>
              <w:rPr>
                <w:b/>
                <w:i/>
                <w:sz w:val="24"/>
              </w:rPr>
            </w:pPr>
            <w:r>
              <w:rPr>
                <w:b/>
                <w:i/>
                <w:sz w:val="24"/>
              </w:rPr>
              <w:t>Názov</w:t>
            </w:r>
            <w:r>
              <w:rPr>
                <w:b/>
                <w:i/>
                <w:spacing w:val="-3"/>
                <w:sz w:val="24"/>
              </w:rPr>
              <w:t xml:space="preserve"> </w:t>
            </w:r>
            <w:r>
              <w:rPr>
                <w:b/>
                <w:i/>
                <w:sz w:val="24"/>
              </w:rPr>
              <w:t>skupiny, podskupiny</w:t>
            </w:r>
            <w:r>
              <w:rPr>
                <w:b/>
                <w:i/>
                <w:spacing w:val="-2"/>
                <w:sz w:val="24"/>
              </w:rPr>
              <w:t xml:space="preserve"> </w:t>
            </w:r>
            <w:r>
              <w:rPr>
                <w:b/>
                <w:i/>
                <w:sz w:val="24"/>
              </w:rPr>
              <w:t>a</w:t>
            </w:r>
            <w:r>
              <w:rPr>
                <w:b/>
                <w:i/>
                <w:spacing w:val="1"/>
                <w:sz w:val="24"/>
              </w:rPr>
              <w:t xml:space="preserve"> </w:t>
            </w:r>
            <w:r>
              <w:rPr>
                <w:b/>
                <w:i/>
                <w:sz w:val="24"/>
              </w:rPr>
              <w:t xml:space="preserve">druhu </w:t>
            </w:r>
            <w:r>
              <w:rPr>
                <w:b/>
                <w:i/>
                <w:spacing w:val="-2"/>
                <w:sz w:val="24"/>
              </w:rPr>
              <w:t>odpadu</w:t>
            </w:r>
          </w:p>
        </w:tc>
        <w:tc>
          <w:tcPr>
            <w:tcW w:w="1276" w:type="dxa"/>
            <w:shd w:val="clear" w:color="auto" w:fill="FFCC99"/>
            <w:vAlign w:val="center"/>
          </w:tcPr>
          <w:p w14:paraId="349617D5" w14:textId="1B95B608" w:rsidR="00C63C60" w:rsidRDefault="00C63C60" w:rsidP="00CD6654">
            <w:pPr>
              <w:pStyle w:val="TableParagraph"/>
              <w:spacing w:before="1"/>
              <w:ind w:left="107"/>
              <w:jc w:val="center"/>
              <w:rPr>
                <w:b/>
                <w:i/>
                <w:sz w:val="24"/>
              </w:rPr>
            </w:pPr>
            <w:r>
              <w:rPr>
                <w:b/>
                <w:i/>
                <w:spacing w:val="-2"/>
                <w:sz w:val="24"/>
              </w:rPr>
              <w:t>Kategória</w:t>
            </w:r>
          </w:p>
        </w:tc>
        <w:tc>
          <w:tcPr>
            <w:tcW w:w="1417" w:type="dxa"/>
            <w:shd w:val="clear" w:color="auto" w:fill="FFCC99"/>
            <w:vAlign w:val="center"/>
          </w:tcPr>
          <w:p w14:paraId="433448DD" w14:textId="77777777" w:rsidR="00C63C60" w:rsidRDefault="00C63C60" w:rsidP="00E80242">
            <w:pPr>
              <w:pStyle w:val="TableParagraph"/>
              <w:spacing w:before="1"/>
              <w:ind w:left="10" w:right="11"/>
              <w:jc w:val="center"/>
              <w:rPr>
                <w:b/>
                <w:i/>
                <w:sz w:val="24"/>
              </w:rPr>
            </w:pPr>
            <w:r>
              <w:rPr>
                <w:b/>
                <w:i/>
                <w:spacing w:val="-5"/>
                <w:sz w:val="24"/>
              </w:rPr>
              <w:t>Kód</w:t>
            </w:r>
          </w:p>
          <w:p w14:paraId="64A6EA6A" w14:textId="47DC24EB" w:rsidR="00C63C60" w:rsidRDefault="00C63C60" w:rsidP="00E80242">
            <w:pPr>
              <w:pStyle w:val="TableParagraph"/>
              <w:spacing w:before="1"/>
              <w:ind w:left="107"/>
              <w:jc w:val="center"/>
              <w:rPr>
                <w:b/>
                <w:i/>
                <w:spacing w:val="-2"/>
                <w:sz w:val="24"/>
              </w:rPr>
            </w:pPr>
            <w:r>
              <w:rPr>
                <w:b/>
                <w:i/>
                <w:spacing w:val="-2"/>
                <w:sz w:val="24"/>
              </w:rPr>
              <w:t>nakladania</w:t>
            </w:r>
          </w:p>
        </w:tc>
      </w:tr>
      <w:tr w:rsidR="00C63C60" w14:paraId="491FE185" w14:textId="727BC384" w:rsidTr="00C63C60">
        <w:trPr>
          <w:trHeight w:val="348"/>
        </w:trPr>
        <w:tc>
          <w:tcPr>
            <w:tcW w:w="1437" w:type="dxa"/>
            <w:vAlign w:val="center"/>
          </w:tcPr>
          <w:p w14:paraId="371011A8" w14:textId="3399BC42" w:rsidR="00C63C60" w:rsidRDefault="00C63C60" w:rsidP="00CD6654">
            <w:pPr>
              <w:pStyle w:val="TableParagraph"/>
              <w:spacing w:line="275" w:lineRule="exact"/>
              <w:ind w:left="0" w:right="120"/>
              <w:jc w:val="center"/>
              <w:rPr>
                <w:sz w:val="24"/>
              </w:rPr>
            </w:pPr>
            <w:r w:rsidRPr="00CD6654">
              <w:rPr>
                <w:sz w:val="24"/>
              </w:rPr>
              <w:t>19 06 03</w:t>
            </w:r>
          </w:p>
        </w:tc>
        <w:tc>
          <w:tcPr>
            <w:tcW w:w="4930" w:type="dxa"/>
            <w:vAlign w:val="center"/>
          </w:tcPr>
          <w:p w14:paraId="512059DB" w14:textId="62F68C9C" w:rsidR="00C63C60" w:rsidRDefault="00C63C60" w:rsidP="00CD6654">
            <w:pPr>
              <w:pStyle w:val="TableParagraph"/>
              <w:spacing w:line="275" w:lineRule="exact"/>
              <w:ind w:left="107"/>
              <w:rPr>
                <w:sz w:val="24"/>
              </w:rPr>
            </w:pPr>
            <w:r w:rsidRPr="00CD6654">
              <w:rPr>
                <w:sz w:val="24"/>
              </w:rPr>
              <w:t>kvapaliny z anaer</w:t>
            </w:r>
            <w:r>
              <w:rPr>
                <w:sz w:val="24"/>
              </w:rPr>
              <w:t>ó</w:t>
            </w:r>
            <w:r w:rsidRPr="00CD6654">
              <w:rPr>
                <w:sz w:val="24"/>
              </w:rPr>
              <w:t>bnej úpravy komunálnych odpadov</w:t>
            </w:r>
          </w:p>
        </w:tc>
        <w:tc>
          <w:tcPr>
            <w:tcW w:w="1276" w:type="dxa"/>
            <w:vAlign w:val="center"/>
          </w:tcPr>
          <w:p w14:paraId="6124197F" w14:textId="77777777" w:rsidR="00C63C60" w:rsidRDefault="00C63C60" w:rsidP="00E93338">
            <w:pPr>
              <w:pStyle w:val="TableParagraph"/>
              <w:spacing w:line="275" w:lineRule="exact"/>
              <w:ind w:left="5"/>
              <w:jc w:val="center"/>
              <w:rPr>
                <w:sz w:val="24"/>
              </w:rPr>
            </w:pPr>
            <w:r>
              <w:rPr>
                <w:spacing w:val="-10"/>
                <w:sz w:val="24"/>
              </w:rPr>
              <w:t>O</w:t>
            </w:r>
          </w:p>
        </w:tc>
        <w:tc>
          <w:tcPr>
            <w:tcW w:w="1417" w:type="dxa"/>
          </w:tcPr>
          <w:p w14:paraId="11088515" w14:textId="22508B2D" w:rsidR="00C63C60" w:rsidRDefault="00A944A9" w:rsidP="00E93338">
            <w:pPr>
              <w:pStyle w:val="TableParagraph"/>
              <w:spacing w:line="275" w:lineRule="exact"/>
              <w:ind w:left="5"/>
              <w:jc w:val="center"/>
              <w:rPr>
                <w:spacing w:val="-10"/>
                <w:sz w:val="24"/>
              </w:rPr>
            </w:pPr>
            <w:r>
              <w:rPr>
                <w:spacing w:val="-10"/>
                <w:sz w:val="24"/>
              </w:rPr>
              <w:t>Zvlhčovanie materiálu v boxoch + D8</w:t>
            </w:r>
          </w:p>
        </w:tc>
      </w:tr>
      <w:tr w:rsidR="00C63C60" w14:paraId="7074899C" w14:textId="0EE64049" w:rsidTr="00C63C60">
        <w:trPr>
          <w:trHeight w:val="22"/>
        </w:trPr>
        <w:tc>
          <w:tcPr>
            <w:tcW w:w="1437" w:type="dxa"/>
            <w:vAlign w:val="center"/>
          </w:tcPr>
          <w:p w14:paraId="671B8095" w14:textId="16F75EA8" w:rsidR="00C63C60" w:rsidRDefault="00C63C60" w:rsidP="00CD6654">
            <w:pPr>
              <w:pStyle w:val="TableParagraph"/>
              <w:ind w:left="0" w:right="119"/>
              <w:jc w:val="center"/>
              <w:rPr>
                <w:sz w:val="24"/>
              </w:rPr>
            </w:pPr>
            <w:r w:rsidRPr="00CD6654">
              <w:rPr>
                <w:sz w:val="24"/>
              </w:rPr>
              <w:t>20 01 01</w:t>
            </w:r>
          </w:p>
        </w:tc>
        <w:tc>
          <w:tcPr>
            <w:tcW w:w="4930" w:type="dxa"/>
            <w:vAlign w:val="center"/>
          </w:tcPr>
          <w:p w14:paraId="2520C918" w14:textId="6DBECAB3" w:rsidR="00C63C60" w:rsidRDefault="00C63C60" w:rsidP="00CD6654">
            <w:pPr>
              <w:pStyle w:val="TableParagraph"/>
              <w:ind w:left="107"/>
              <w:rPr>
                <w:sz w:val="24"/>
              </w:rPr>
            </w:pPr>
            <w:r w:rsidRPr="00CD6654">
              <w:rPr>
                <w:sz w:val="24"/>
              </w:rPr>
              <w:t>papier a lepenka</w:t>
            </w:r>
          </w:p>
        </w:tc>
        <w:tc>
          <w:tcPr>
            <w:tcW w:w="1276" w:type="dxa"/>
            <w:vAlign w:val="center"/>
          </w:tcPr>
          <w:p w14:paraId="75CF65F2" w14:textId="77777777" w:rsidR="00C63C60" w:rsidRDefault="00C63C60" w:rsidP="00E93338">
            <w:pPr>
              <w:pStyle w:val="TableParagraph"/>
              <w:ind w:left="5"/>
              <w:jc w:val="center"/>
              <w:rPr>
                <w:sz w:val="24"/>
              </w:rPr>
            </w:pPr>
            <w:r>
              <w:rPr>
                <w:spacing w:val="-10"/>
                <w:sz w:val="24"/>
              </w:rPr>
              <w:t>O</w:t>
            </w:r>
          </w:p>
        </w:tc>
        <w:tc>
          <w:tcPr>
            <w:tcW w:w="1417" w:type="dxa"/>
          </w:tcPr>
          <w:p w14:paraId="323CF933" w14:textId="16332F32" w:rsidR="00C63C60" w:rsidRDefault="00A944A9" w:rsidP="00E93338">
            <w:pPr>
              <w:pStyle w:val="TableParagraph"/>
              <w:ind w:left="5"/>
              <w:jc w:val="center"/>
              <w:rPr>
                <w:spacing w:val="-10"/>
                <w:sz w:val="24"/>
              </w:rPr>
            </w:pPr>
            <w:r>
              <w:rPr>
                <w:spacing w:val="-10"/>
                <w:sz w:val="24"/>
              </w:rPr>
              <w:t>R3/R1</w:t>
            </w:r>
          </w:p>
        </w:tc>
      </w:tr>
      <w:tr w:rsidR="00C63C60" w14:paraId="37C085C0" w14:textId="6830FAB5" w:rsidTr="00C63C60">
        <w:trPr>
          <w:trHeight w:val="323"/>
        </w:trPr>
        <w:tc>
          <w:tcPr>
            <w:tcW w:w="1437" w:type="dxa"/>
            <w:vAlign w:val="center"/>
          </w:tcPr>
          <w:p w14:paraId="41D0299F" w14:textId="38798219" w:rsidR="00C63C60" w:rsidRDefault="00C63C60" w:rsidP="00CD6654">
            <w:pPr>
              <w:pStyle w:val="TableParagraph"/>
              <w:ind w:left="0" w:right="119"/>
              <w:jc w:val="center"/>
              <w:rPr>
                <w:sz w:val="24"/>
              </w:rPr>
            </w:pPr>
            <w:r w:rsidRPr="00CD6654">
              <w:rPr>
                <w:sz w:val="24"/>
              </w:rPr>
              <w:t>20 01 0</w:t>
            </w:r>
            <w:r>
              <w:rPr>
                <w:sz w:val="24"/>
              </w:rPr>
              <w:t>2</w:t>
            </w:r>
          </w:p>
        </w:tc>
        <w:tc>
          <w:tcPr>
            <w:tcW w:w="4930" w:type="dxa"/>
            <w:vAlign w:val="center"/>
          </w:tcPr>
          <w:p w14:paraId="5A1C3827" w14:textId="7BE2432E" w:rsidR="00C63C60" w:rsidRDefault="00C63C60" w:rsidP="00CD6654">
            <w:pPr>
              <w:pStyle w:val="TableParagraph"/>
              <w:ind w:left="107"/>
              <w:rPr>
                <w:sz w:val="24"/>
              </w:rPr>
            </w:pPr>
            <w:r w:rsidRPr="00CD6654">
              <w:rPr>
                <w:sz w:val="24"/>
              </w:rPr>
              <w:t>sklo</w:t>
            </w:r>
          </w:p>
        </w:tc>
        <w:tc>
          <w:tcPr>
            <w:tcW w:w="1276" w:type="dxa"/>
            <w:vAlign w:val="center"/>
          </w:tcPr>
          <w:p w14:paraId="07A30D02" w14:textId="77777777" w:rsidR="00C63C60" w:rsidRDefault="00C63C60" w:rsidP="00CD6654">
            <w:pPr>
              <w:pStyle w:val="TableParagraph"/>
              <w:ind w:left="5"/>
              <w:jc w:val="center"/>
              <w:rPr>
                <w:sz w:val="24"/>
              </w:rPr>
            </w:pPr>
            <w:r>
              <w:rPr>
                <w:spacing w:val="-10"/>
                <w:sz w:val="24"/>
              </w:rPr>
              <w:t>O</w:t>
            </w:r>
          </w:p>
        </w:tc>
        <w:tc>
          <w:tcPr>
            <w:tcW w:w="1417" w:type="dxa"/>
          </w:tcPr>
          <w:p w14:paraId="3A0EE226" w14:textId="59883B4C" w:rsidR="00C63C60" w:rsidRDefault="00A944A9" w:rsidP="00CD6654">
            <w:pPr>
              <w:pStyle w:val="TableParagraph"/>
              <w:ind w:left="5"/>
              <w:jc w:val="center"/>
              <w:rPr>
                <w:spacing w:val="-10"/>
                <w:sz w:val="24"/>
              </w:rPr>
            </w:pPr>
            <w:r>
              <w:rPr>
                <w:spacing w:val="-10"/>
                <w:sz w:val="24"/>
              </w:rPr>
              <w:t>R3/R1</w:t>
            </w:r>
          </w:p>
        </w:tc>
      </w:tr>
      <w:tr w:rsidR="00C63C60" w14:paraId="3931FB13" w14:textId="680690F6" w:rsidTr="00C63C60">
        <w:trPr>
          <w:trHeight w:val="307"/>
        </w:trPr>
        <w:tc>
          <w:tcPr>
            <w:tcW w:w="1437" w:type="dxa"/>
            <w:vAlign w:val="center"/>
          </w:tcPr>
          <w:p w14:paraId="6FD7EF16" w14:textId="51774A63" w:rsidR="00C63C60" w:rsidRPr="00434A6E" w:rsidRDefault="00C63C60" w:rsidP="00CD6654">
            <w:pPr>
              <w:pStyle w:val="TableParagraph"/>
              <w:ind w:left="0" w:right="120"/>
              <w:jc w:val="center"/>
              <w:rPr>
                <w:sz w:val="24"/>
                <w:szCs w:val="24"/>
              </w:rPr>
            </w:pPr>
            <w:r w:rsidRPr="00CD6654">
              <w:rPr>
                <w:sz w:val="24"/>
                <w:szCs w:val="24"/>
              </w:rPr>
              <w:t>20 01 39</w:t>
            </w:r>
          </w:p>
        </w:tc>
        <w:tc>
          <w:tcPr>
            <w:tcW w:w="4930" w:type="dxa"/>
            <w:vAlign w:val="center"/>
          </w:tcPr>
          <w:p w14:paraId="49FC251D" w14:textId="56616B9D" w:rsidR="00C63C60" w:rsidRPr="00434A6E" w:rsidRDefault="00C63C60" w:rsidP="00CD6654">
            <w:pPr>
              <w:pStyle w:val="TableParagraph"/>
              <w:spacing w:line="275" w:lineRule="exact"/>
              <w:ind w:left="108"/>
              <w:rPr>
                <w:sz w:val="24"/>
                <w:szCs w:val="24"/>
              </w:rPr>
            </w:pPr>
            <w:r w:rsidRPr="00CD6654">
              <w:rPr>
                <w:sz w:val="24"/>
                <w:szCs w:val="24"/>
              </w:rPr>
              <w:t>plasty</w:t>
            </w:r>
          </w:p>
        </w:tc>
        <w:tc>
          <w:tcPr>
            <w:tcW w:w="1276" w:type="dxa"/>
            <w:vAlign w:val="center"/>
          </w:tcPr>
          <w:p w14:paraId="6928A8C4" w14:textId="77777777" w:rsidR="00C63C60" w:rsidRDefault="00C63C60" w:rsidP="00E93338">
            <w:pPr>
              <w:pStyle w:val="TableParagraph"/>
              <w:ind w:left="5"/>
              <w:jc w:val="center"/>
              <w:rPr>
                <w:spacing w:val="-10"/>
                <w:sz w:val="24"/>
              </w:rPr>
            </w:pPr>
            <w:r>
              <w:rPr>
                <w:spacing w:val="-10"/>
                <w:sz w:val="24"/>
              </w:rPr>
              <w:t>O</w:t>
            </w:r>
          </w:p>
        </w:tc>
        <w:tc>
          <w:tcPr>
            <w:tcW w:w="1417" w:type="dxa"/>
          </w:tcPr>
          <w:p w14:paraId="5EF4204E" w14:textId="0E82CF41" w:rsidR="00C63C60" w:rsidRDefault="00A944A9" w:rsidP="00E93338">
            <w:pPr>
              <w:pStyle w:val="TableParagraph"/>
              <w:ind w:left="5"/>
              <w:jc w:val="center"/>
              <w:rPr>
                <w:spacing w:val="-10"/>
                <w:sz w:val="24"/>
              </w:rPr>
            </w:pPr>
            <w:r>
              <w:rPr>
                <w:spacing w:val="-10"/>
                <w:sz w:val="24"/>
              </w:rPr>
              <w:t>R3/R1</w:t>
            </w:r>
          </w:p>
        </w:tc>
      </w:tr>
      <w:tr w:rsidR="00C63C60" w14:paraId="2AE89CC8" w14:textId="5688429A" w:rsidTr="00C63C60">
        <w:trPr>
          <w:trHeight w:val="283"/>
        </w:trPr>
        <w:tc>
          <w:tcPr>
            <w:tcW w:w="1437" w:type="dxa"/>
          </w:tcPr>
          <w:p w14:paraId="4D79E2A4" w14:textId="0972AC60" w:rsidR="00C63C60" w:rsidRPr="00434A6E" w:rsidRDefault="00C63C60" w:rsidP="00CD6654">
            <w:pPr>
              <w:pStyle w:val="TableParagraph"/>
              <w:ind w:left="0" w:right="120"/>
              <w:jc w:val="center"/>
              <w:rPr>
                <w:sz w:val="24"/>
                <w:szCs w:val="24"/>
              </w:rPr>
            </w:pPr>
            <w:r w:rsidRPr="00CD6654">
              <w:rPr>
                <w:sz w:val="24"/>
                <w:szCs w:val="24"/>
              </w:rPr>
              <w:t>20 03 01</w:t>
            </w:r>
          </w:p>
        </w:tc>
        <w:tc>
          <w:tcPr>
            <w:tcW w:w="4930" w:type="dxa"/>
            <w:vAlign w:val="center"/>
          </w:tcPr>
          <w:p w14:paraId="57F88624" w14:textId="1DA637E2" w:rsidR="00C63C60" w:rsidRPr="00434A6E" w:rsidRDefault="00C63C60" w:rsidP="00CD6654">
            <w:pPr>
              <w:pStyle w:val="TableParagraph"/>
              <w:spacing w:line="275" w:lineRule="exact"/>
              <w:ind w:left="107"/>
              <w:rPr>
                <w:sz w:val="24"/>
                <w:szCs w:val="24"/>
              </w:rPr>
            </w:pPr>
            <w:r w:rsidRPr="00CD6654">
              <w:rPr>
                <w:sz w:val="24"/>
                <w:szCs w:val="24"/>
              </w:rPr>
              <w:t>zmesový komunálny odpad</w:t>
            </w:r>
          </w:p>
        </w:tc>
        <w:tc>
          <w:tcPr>
            <w:tcW w:w="1276" w:type="dxa"/>
            <w:vAlign w:val="center"/>
          </w:tcPr>
          <w:p w14:paraId="743F07BD" w14:textId="77777777" w:rsidR="00C63C60" w:rsidRDefault="00C63C60" w:rsidP="00E93338">
            <w:pPr>
              <w:pStyle w:val="TableParagraph"/>
              <w:ind w:left="5"/>
              <w:jc w:val="center"/>
              <w:rPr>
                <w:spacing w:val="-10"/>
                <w:sz w:val="24"/>
              </w:rPr>
            </w:pPr>
            <w:r>
              <w:rPr>
                <w:spacing w:val="-10"/>
                <w:sz w:val="24"/>
              </w:rPr>
              <w:t>O</w:t>
            </w:r>
          </w:p>
        </w:tc>
        <w:tc>
          <w:tcPr>
            <w:tcW w:w="1417" w:type="dxa"/>
          </w:tcPr>
          <w:p w14:paraId="446FE7DC" w14:textId="31D4FD63" w:rsidR="00C63C60" w:rsidRDefault="00A944A9" w:rsidP="00E93338">
            <w:pPr>
              <w:pStyle w:val="TableParagraph"/>
              <w:ind w:left="5"/>
              <w:jc w:val="center"/>
              <w:rPr>
                <w:spacing w:val="-10"/>
                <w:sz w:val="24"/>
              </w:rPr>
            </w:pPr>
            <w:r>
              <w:rPr>
                <w:spacing w:val="-10"/>
                <w:sz w:val="24"/>
              </w:rPr>
              <w:t>D1</w:t>
            </w:r>
          </w:p>
        </w:tc>
      </w:tr>
    </w:tbl>
    <w:p w14:paraId="66E7AD39" w14:textId="77777777" w:rsidR="00F16684" w:rsidRDefault="00F16684">
      <w:pPr>
        <w:pStyle w:val="Zkladntext"/>
      </w:pPr>
    </w:p>
    <w:p w14:paraId="64ADFA1F" w14:textId="77777777" w:rsidR="00CD6654" w:rsidRDefault="00CD6654">
      <w:pPr>
        <w:pStyle w:val="Zkladntext"/>
      </w:pPr>
    </w:p>
    <w:p w14:paraId="1115F0FC" w14:textId="11CAA7B3" w:rsidR="00CD6654" w:rsidRDefault="00CD6654" w:rsidP="00CD6654">
      <w:pPr>
        <w:pStyle w:val="Zkladntext"/>
        <w:ind w:left="426"/>
      </w:pPr>
      <w:r w:rsidRPr="00CD6654">
        <w:t xml:space="preserve">Z procesu biologickej stabilizácie odpadov budú vznikať </w:t>
      </w:r>
      <w:r>
        <w:t xml:space="preserve">nasledovné </w:t>
      </w:r>
      <w:r w:rsidRPr="00CD6654">
        <w:t>výstupné odpady</w:t>
      </w:r>
      <w:r>
        <w:t>:</w:t>
      </w:r>
    </w:p>
    <w:tbl>
      <w:tblPr>
        <w:tblStyle w:val="TableNormal"/>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37"/>
        <w:gridCol w:w="4789"/>
        <w:gridCol w:w="1417"/>
        <w:gridCol w:w="1417"/>
      </w:tblGrid>
      <w:tr w:rsidR="00C63C60" w14:paraId="5273EBB3" w14:textId="4867A7F2" w:rsidTr="00B40DBA">
        <w:trPr>
          <w:trHeight w:val="700"/>
        </w:trPr>
        <w:tc>
          <w:tcPr>
            <w:tcW w:w="1437" w:type="dxa"/>
            <w:shd w:val="clear" w:color="auto" w:fill="FFCC99"/>
            <w:vAlign w:val="center"/>
          </w:tcPr>
          <w:p w14:paraId="2C988A2E" w14:textId="77777777" w:rsidR="00C63C60" w:rsidRDefault="00C63C60" w:rsidP="00E93338">
            <w:pPr>
              <w:pStyle w:val="TableParagraph"/>
              <w:spacing w:before="1"/>
              <w:ind w:left="40"/>
              <w:jc w:val="center"/>
              <w:rPr>
                <w:b/>
                <w:i/>
                <w:sz w:val="24"/>
              </w:rPr>
            </w:pPr>
            <w:r>
              <w:rPr>
                <w:b/>
                <w:i/>
                <w:spacing w:val="-2"/>
                <w:sz w:val="24"/>
              </w:rPr>
              <w:t>Katalóg.</w:t>
            </w:r>
          </w:p>
          <w:p w14:paraId="72F9E27F" w14:textId="77777777" w:rsidR="00C63C60" w:rsidRDefault="00C63C60" w:rsidP="00E93338">
            <w:pPr>
              <w:pStyle w:val="TableParagraph"/>
              <w:spacing w:before="41"/>
              <w:ind w:left="40" w:right="2"/>
              <w:jc w:val="center"/>
              <w:rPr>
                <w:b/>
                <w:i/>
                <w:sz w:val="24"/>
              </w:rPr>
            </w:pPr>
            <w:r>
              <w:rPr>
                <w:b/>
                <w:i/>
                <w:spacing w:val="-2"/>
                <w:sz w:val="24"/>
              </w:rPr>
              <w:t>číslo</w:t>
            </w:r>
          </w:p>
        </w:tc>
        <w:tc>
          <w:tcPr>
            <w:tcW w:w="4789" w:type="dxa"/>
            <w:shd w:val="clear" w:color="auto" w:fill="FFCC99"/>
            <w:vAlign w:val="center"/>
          </w:tcPr>
          <w:p w14:paraId="77730F87" w14:textId="77777777" w:rsidR="00C63C60" w:rsidRDefault="00C63C60" w:rsidP="00E93338">
            <w:pPr>
              <w:pStyle w:val="TableParagraph"/>
              <w:ind w:left="108"/>
              <w:jc w:val="center"/>
              <w:rPr>
                <w:b/>
                <w:i/>
                <w:sz w:val="24"/>
              </w:rPr>
            </w:pPr>
            <w:r>
              <w:rPr>
                <w:b/>
                <w:i/>
                <w:sz w:val="24"/>
              </w:rPr>
              <w:t>Názov</w:t>
            </w:r>
            <w:r>
              <w:rPr>
                <w:b/>
                <w:i/>
                <w:spacing w:val="-3"/>
                <w:sz w:val="24"/>
              </w:rPr>
              <w:t xml:space="preserve"> </w:t>
            </w:r>
            <w:r>
              <w:rPr>
                <w:b/>
                <w:i/>
                <w:sz w:val="24"/>
              </w:rPr>
              <w:t>skupiny, podskupiny</w:t>
            </w:r>
            <w:r>
              <w:rPr>
                <w:b/>
                <w:i/>
                <w:spacing w:val="-2"/>
                <w:sz w:val="24"/>
              </w:rPr>
              <w:t xml:space="preserve"> </w:t>
            </w:r>
            <w:r>
              <w:rPr>
                <w:b/>
                <w:i/>
                <w:sz w:val="24"/>
              </w:rPr>
              <w:t>a</w:t>
            </w:r>
            <w:r>
              <w:rPr>
                <w:b/>
                <w:i/>
                <w:spacing w:val="1"/>
                <w:sz w:val="24"/>
              </w:rPr>
              <w:t xml:space="preserve"> </w:t>
            </w:r>
            <w:r>
              <w:rPr>
                <w:b/>
                <w:i/>
                <w:sz w:val="24"/>
              </w:rPr>
              <w:t xml:space="preserve">druhu </w:t>
            </w:r>
            <w:r>
              <w:rPr>
                <w:b/>
                <w:i/>
                <w:spacing w:val="-2"/>
                <w:sz w:val="24"/>
              </w:rPr>
              <w:t>odpadu</w:t>
            </w:r>
          </w:p>
        </w:tc>
        <w:tc>
          <w:tcPr>
            <w:tcW w:w="1417" w:type="dxa"/>
            <w:shd w:val="clear" w:color="auto" w:fill="FFCC99"/>
            <w:vAlign w:val="center"/>
          </w:tcPr>
          <w:p w14:paraId="1427B5BE" w14:textId="77777777" w:rsidR="00C63C60" w:rsidRDefault="00C63C60" w:rsidP="00E93338">
            <w:pPr>
              <w:pStyle w:val="TableParagraph"/>
              <w:spacing w:before="1"/>
              <w:ind w:left="107"/>
              <w:jc w:val="center"/>
              <w:rPr>
                <w:b/>
                <w:i/>
                <w:sz w:val="24"/>
              </w:rPr>
            </w:pPr>
            <w:r>
              <w:rPr>
                <w:b/>
                <w:i/>
                <w:spacing w:val="-2"/>
                <w:sz w:val="24"/>
              </w:rPr>
              <w:t>Kategória</w:t>
            </w:r>
          </w:p>
        </w:tc>
        <w:tc>
          <w:tcPr>
            <w:tcW w:w="1417" w:type="dxa"/>
            <w:shd w:val="clear" w:color="auto" w:fill="FFCC99"/>
            <w:vAlign w:val="center"/>
          </w:tcPr>
          <w:p w14:paraId="348521C4" w14:textId="77777777" w:rsidR="00C63C60" w:rsidRDefault="00C63C60" w:rsidP="00307FDB">
            <w:pPr>
              <w:pStyle w:val="TableParagraph"/>
              <w:spacing w:before="1"/>
              <w:ind w:left="10" w:right="11"/>
              <w:jc w:val="center"/>
              <w:rPr>
                <w:b/>
                <w:i/>
                <w:sz w:val="24"/>
              </w:rPr>
            </w:pPr>
            <w:r>
              <w:rPr>
                <w:b/>
                <w:i/>
                <w:spacing w:val="-5"/>
                <w:sz w:val="24"/>
              </w:rPr>
              <w:t>Kód</w:t>
            </w:r>
          </w:p>
          <w:p w14:paraId="4BA2CB00" w14:textId="726D1ED0" w:rsidR="00C63C60" w:rsidRDefault="00C63C60" w:rsidP="00307FDB">
            <w:pPr>
              <w:pStyle w:val="TableParagraph"/>
              <w:spacing w:before="1"/>
              <w:ind w:left="107"/>
              <w:jc w:val="center"/>
              <w:rPr>
                <w:b/>
                <w:i/>
                <w:spacing w:val="-2"/>
                <w:sz w:val="24"/>
              </w:rPr>
            </w:pPr>
            <w:r>
              <w:rPr>
                <w:b/>
                <w:i/>
                <w:spacing w:val="-2"/>
                <w:sz w:val="24"/>
              </w:rPr>
              <w:t>nakladania</w:t>
            </w:r>
          </w:p>
        </w:tc>
      </w:tr>
      <w:tr w:rsidR="00C63C60" w14:paraId="4CE1A7A7" w14:textId="5EA762DF" w:rsidTr="00414A54">
        <w:trPr>
          <w:trHeight w:val="296"/>
        </w:trPr>
        <w:tc>
          <w:tcPr>
            <w:tcW w:w="1437" w:type="dxa"/>
            <w:vAlign w:val="center"/>
          </w:tcPr>
          <w:p w14:paraId="20CFCBEB" w14:textId="743D42FA" w:rsidR="00C63C60" w:rsidRDefault="00C63C60" w:rsidP="00CD6654">
            <w:pPr>
              <w:pStyle w:val="TableParagraph"/>
              <w:ind w:left="0" w:right="120"/>
              <w:jc w:val="center"/>
              <w:rPr>
                <w:sz w:val="24"/>
              </w:rPr>
            </w:pPr>
            <w:r w:rsidRPr="00CD6654">
              <w:rPr>
                <w:sz w:val="24"/>
              </w:rPr>
              <w:t>19 05 03</w:t>
            </w:r>
          </w:p>
        </w:tc>
        <w:tc>
          <w:tcPr>
            <w:tcW w:w="4789" w:type="dxa"/>
            <w:vAlign w:val="center"/>
          </w:tcPr>
          <w:p w14:paraId="5ECEBF80" w14:textId="5E3097EF" w:rsidR="00C63C60" w:rsidRDefault="00C63C60" w:rsidP="00CD6654">
            <w:pPr>
              <w:pStyle w:val="TableParagraph"/>
              <w:ind w:left="107"/>
              <w:rPr>
                <w:sz w:val="24"/>
              </w:rPr>
            </w:pPr>
            <w:r w:rsidRPr="00CD6654">
              <w:rPr>
                <w:sz w:val="24"/>
              </w:rPr>
              <w:t>kompost nevyhovujúcej kvality</w:t>
            </w:r>
          </w:p>
        </w:tc>
        <w:tc>
          <w:tcPr>
            <w:tcW w:w="1417" w:type="dxa"/>
            <w:vAlign w:val="center"/>
          </w:tcPr>
          <w:p w14:paraId="3C957621" w14:textId="77777777" w:rsidR="00C63C60" w:rsidRDefault="00C63C60" w:rsidP="00CD6654">
            <w:pPr>
              <w:pStyle w:val="TableParagraph"/>
              <w:ind w:left="5"/>
              <w:jc w:val="center"/>
              <w:rPr>
                <w:sz w:val="24"/>
              </w:rPr>
            </w:pPr>
            <w:r>
              <w:rPr>
                <w:spacing w:val="-10"/>
                <w:sz w:val="24"/>
              </w:rPr>
              <w:t>O</w:t>
            </w:r>
          </w:p>
        </w:tc>
        <w:tc>
          <w:tcPr>
            <w:tcW w:w="1417" w:type="dxa"/>
          </w:tcPr>
          <w:p w14:paraId="5688F7BA" w14:textId="3168F1D2" w:rsidR="00C63C60" w:rsidRDefault="00A944A9" w:rsidP="00CD6654">
            <w:pPr>
              <w:pStyle w:val="TableParagraph"/>
              <w:ind w:left="5"/>
              <w:jc w:val="center"/>
              <w:rPr>
                <w:spacing w:val="-10"/>
                <w:sz w:val="24"/>
              </w:rPr>
            </w:pPr>
            <w:r>
              <w:rPr>
                <w:spacing w:val="-10"/>
                <w:sz w:val="24"/>
              </w:rPr>
              <w:t>D1</w:t>
            </w:r>
          </w:p>
        </w:tc>
      </w:tr>
      <w:tr w:rsidR="00D75841" w14:paraId="15F6D467" w14:textId="77777777" w:rsidTr="00414A54">
        <w:trPr>
          <w:trHeight w:val="296"/>
        </w:trPr>
        <w:tc>
          <w:tcPr>
            <w:tcW w:w="1437" w:type="dxa"/>
            <w:vAlign w:val="center"/>
          </w:tcPr>
          <w:p w14:paraId="240AFA14" w14:textId="763708E2" w:rsidR="00D75841" w:rsidRPr="00CD6654" w:rsidRDefault="00D75841" w:rsidP="00CD6654">
            <w:pPr>
              <w:pStyle w:val="TableParagraph"/>
              <w:ind w:left="0" w:right="120"/>
              <w:jc w:val="center"/>
              <w:rPr>
                <w:sz w:val="24"/>
              </w:rPr>
            </w:pPr>
            <w:r>
              <w:rPr>
                <w:sz w:val="24"/>
              </w:rPr>
              <w:t>19 12 12</w:t>
            </w:r>
          </w:p>
        </w:tc>
        <w:tc>
          <w:tcPr>
            <w:tcW w:w="4789" w:type="dxa"/>
            <w:vAlign w:val="center"/>
          </w:tcPr>
          <w:p w14:paraId="54289CCB" w14:textId="575520C7" w:rsidR="00D75841" w:rsidRPr="00CD6654" w:rsidRDefault="00D75841" w:rsidP="00CD6654">
            <w:pPr>
              <w:pStyle w:val="TableParagraph"/>
              <w:ind w:left="107"/>
              <w:rPr>
                <w:sz w:val="24"/>
              </w:rPr>
            </w:pPr>
            <w:r w:rsidRPr="00D75841">
              <w:rPr>
                <w:sz w:val="24"/>
              </w:rPr>
              <w:t>iné odpady vrátane zmiešaných materiálov z mechanického spracovania odpadu iné ako uvedené v 19 12 11</w:t>
            </w:r>
          </w:p>
        </w:tc>
        <w:tc>
          <w:tcPr>
            <w:tcW w:w="1417" w:type="dxa"/>
            <w:vAlign w:val="center"/>
          </w:tcPr>
          <w:p w14:paraId="3513F52F" w14:textId="1CD1CBF9" w:rsidR="00D75841" w:rsidRDefault="00D75841" w:rsidP="00CD6654">
            <w:pPr>
              <w:pStyle w:val="TableParagraph"/>
              <w:ind w:left="5"/>
              <w:jc w:val="center"/>
              <w:rPr>
                <w:spacing w:val="-10"/>
                <w:sz w:val="24"/>
              </w:rPr>
            </w:pPr>
            <w:r>
              <w:rPr>
                <w:spacing w:val="-10"/>
                <w:sz w:val="24"/>
              </w:rPr>
              <w:t>O</w:t>
            </w:r>
          </w:p>
        </w:tc>
        <w:tc>
          <w:tcPr>
            <w:tcW w:w="1417" w:type="dxa"/>
          </w:tcPr>
          <w:p w14:paraId="16B6E274" w14:textId="77777777" w:rsidR="00A944A9" w:rsidRDefault="00A944A9" w:rsidP="00CD6654">
            <w:pPr>
              <w:pStyle w:val="TableParagraph"/>
              <w:ind w:left="5"/>
              <w:jc w:val="center"/>
              <w:rPr>
                <w:spacing w:val="-10"/>
                <w:sz w:val="24"/>
              </w:rPr>
            </w:pPr>
          </w:p>
          <w:p w14:paraId="59B1D2F5" w14:textId="3B285E4F" w:rsidR="00D75841" w:rsidRDefault="00A944A9" w:rsidP="00CD6654">
            <w:pPr>
              <w:pStyle w:val="TableParagraph"/>
              <w:ind w:left="5"/>
              <w:jc w:val="center"/>
              <w:rPr>
                <w:spacing w:val="-10"/>
                <w:sz w:val="24"/>
              </w:rPr>
            </w:pPr>
            <w:r>
              <w:rPr>
                <w:spacing w:val="-10"/>
                <w:sz w:val="24"/>
              </w:rPr>
              <w:t>D1</w:t>
            </w:r>
          </w:p>
        </w:tc>
      </w:tr>
    </w:tbl>
    <w:p w14:paraId="4F596BC8" w14:textId="77777777" w:rsidR="00CD6654" w:rsidRDefault="00CD6654" w:rsidP="00CD6654">
      <w:pPr>
        <w:pStyle w:val="Zkladntext"/>
        <w:ind w:left="426"/>
      </w:pPr>
    </w:p>
    <w:p w14:paraId="56E09757" w14:textId="63325CCC" w:rsidR="00C63C60" w:rsidRDefault="00E93B83" w:rsidP="00C63C60">
      <w:pPr>
        <w:pStyle w:val="Zkladntext"/>
        <w:spacing w:line="276" w:lineRule="auto"/>
        <w:ind w:left="426" w:right="578"/>
        <w:jc w:val="both"/>
      </w:pPr>
      <w:r>
        <w:t>Prevádzkovateľ</w:t>
      </w:r>
      <w:r>
        <w:rPr>
          <w:spacing w:val="32"/>
        </w:rPr>
        <w:t xml:space="preserve"> </w:t>
      </w:r>
      <w:r>
        <w:t>(držiteľ</w:t>
      </w:r>
      <w:r>
        <w:rPr>
          <w:spacing w:val="34"/>
        </w:rPr>
        <w:t xml:space="preserve"> </w:t>
      </w:r>
      <w:r>
        <w:t>odpadu)</w:t>
      </w:r>
      <w:r>
        <w:rPr>
          <w:spacing w:val="31"/>
        </w:rPr>
        <w:t xml:space="preserve"> </w:t>
      </w:r>
      <w:r>
        <w:t>zabezpečí</w:t>
      </w:r>
      <w:r>
        <w:rPr>
          <w:spacing w:val="34"/>
        </w:rPr>
        <w:t xml:space="preserve"> </w:t>
      </w:r>
      <w:r>
        <w:t>prepravu,</w:t>
      </w:r>
      <w:r>
        <w:rPr>
          <w:spacing w:val="31"/>
        </w:rPr>
        <w:t xml:space="preserve"> </w:t>
      </w:r>
      <w:r>
        <w:t>zhodnotenie</w:t>
      </w:r>
      <w:r>
        <w:rPr>
          <w:spacing w:val="30"/>
        </w:rPr>
        <w:t xml:space="preserve"> </w:t>
      </w:r>
      <w:r>
        <w:t>alebo</w:t>
      </w:r>
      <w:r>
        <w:rPr>
          <w:spacing w:val="35"/>
        </w:rPr>
        <w:t xml:space="preserve"> </w:t>
      </w:r>
      <w:r>
        <w:t>zneškodnenie</w:t>
      </w:r>
      <w:r>
        <w:rPr>
          <w:spacing w:val="33"/>
        </w:rPr>
        <w:t xml:space="preserve"> </w:t>
      </w:r>
      <w:r>
        <w:t>odpadov u</w:t>
      </w:r>
      <w:r>
        <w:rPr>
          <w:spacing w:val="-3"/>
        </w:rPr>
        <w:t xml:space="preserve"> </w:t>
      </w:r>
      <w:r>
        <w:t>spoločnosti</w:t>
      </w:r>
      <w:r>
        <w:rPr>
          <w:spacing w:val="-1"/>
        </w:rPr>
        <w:t xml:space="preserve"> </w:t>
      </w:r>
      <w:r>
        <w:t>oprávnenej na</w:t>
      </w:r>
      <w:r>
        <w:rPr>
          <w:spacing w:val="-2"/>
        </w:rPr>
        <w:t xml:space="preserve"> </w:t>
      </w:r>
      <w:r>
        <w:t>podnikanie</w:t>
      </w:r>
      <w:r>
        <w:rPr>
          <w:spacing w:val="-2"/>
        </w:rPr>
        <w:t xml:space="preserve"> </w:t>
      </w:r>
      <w:r>
        <w:t>v</w:t>
      </w:r>
      <w:r>
        <w:rPr>
          <w:spacing w:val="-2"/>
        </w:rPr>
        <w:t xml:space="preserve"> </w:t>
      </w:r>
      <w:r>
        <w:t>oblasti</w:t>
      </w:r>
      <w:r>
        <w:rPr>
          <w:spacing w:val="-3"/>
        </w:rPr>
        <w:t xml:space="preserve"> </w:t>
      </w:r>
      <w:r>
        <w:t>nakladania</w:t>
      </w:r>
      <w:r>
        <w:rPr>
          <w:spacing w:val="-2"/>
        </w:rPr>
        <w:t xml:space="preserve"> </w:t>
      </w:r>
      <w:r>
        <w:t>s</w:t>
      </w:r>
      <w:r>
        <w:rPr>
          <w:spacing w:val="-2"/>
        </w:rPr>
        <w:t xml:space="preserve"> </w:t>
      </w:r>
      <w:r>
        <w:t>odpadmi,</w:t>
      </w:r>
      <w:r>
        <w:rPr>
          <w:spacing w:val="-3"/>
        </w:rPr>
        <w:t xml:space="preserve"> </w:t>
      </w:r>
      <w:r>
        <w:t>ktorá</w:t>
      </w:r>
      <w:r>
        <w:rPr>
          <w:spacing w:val="-3"/>
        </w:rPr>
        <w:t xml:space="preserve"> </w:t>
      </w:r>
      <w:r>
        <w:t>má</w:t>
      </w:r>
      <w:r>
        <w:rPr>
          <w:spacing w:val="-2"/>
        </w:rPr>
        <w:t xml:space="preserve"> </w:t>
      </w:r>
      <w:r>
        <w:t>platné</w:t>
      </w:r>
      <w:r>
        <w:rPr>
          <w:spacing w:val="-2"/>
        </w:rPr>
        <w:t xml:space="preserve"> </w:t>
      </w:r>
      <w:r>
        <w:t>povolenia a súhlasy v</w:t>
      </w:r>
      <w:r>
        <w:rPr>
          <w:spacing w:val="-2"/>
        </w:rPr>
        <w:t xml:space="preserve"> </w:t>
      </w:r>
      <w:r>
        <w:t xml:space="preserve">zmysle legislatívnych požiadaviek na nakladanie s odpadmi. Na zhodnotenie, príp. zneškodnenie odpadov môže zhotoviteľ využiť zmluvného partnera investora. </w:t>
      </w:r>
      <w:r w:rsidRPr="00E93B83">
        <w:t>Spôsob likvidácie</w:t>
      </w:r>
      <w:r>
        <w:t xml:space="preserve"> – </w:t>
      </w:r>
      <w:r w:rsidRPr="00E93B83">
        <w:t>odstránené materiály sa priamo naložia na dopravné prostriedky a</w:t>
      </w:r>
      <w:r>
        <w:t> </w:t>
      </w:r>
      <w:r w:rsidRPr="00E93B83">
        <w:t>budú</w:t>
      </w:r>
      <w:r>
        <w:t xml:space="preserve"> </w:t>
      </w:r>
      <w:r w:rsidRPr="00E93B83">
        <w:t>odvezené na skládku pre daný druh odpadu.</w:t>
      </w:r>
      <w:r>
        <w:t xml:space="preserve"> </w:t>
      </w:r>
      <w:r w:rsidRPr="00E93B83">
        <w:t>Stavba počas prevádzky bude produkovať odpad zaradený do kategórie 20 – Komunálne</w:t>
      </w:r>
      <w:r>
        <w:t xml:space="preserve"> </w:t>
      </w:r>
      <w:r w:rsidRPr="00E93B83">
        <w:t>odpady (odpady z domácností a podobné odpady z obchodu, priemyslu a inštitúcií)</w:t>
      </w:r>
      <w:r>
        <w:t xml:space="preserve"> </w:t>
      </w:r>
      <w:r w:rsidRPr="00E93B83">
        <w:t xml:space="preserve">vrátane ich zložiek z triedeného zberu </w:t>
      </w:r>
      <w:r w:rsidR="00C63C60">
        <w:t xml:space="preserve">podľa </w:t>
      </w:r>
      <w:r w:rsidR="00C63C60" w:rsidRPr="00E93B83">
        <w:t xml:space="preserve">zákona </w:t>
      </w:r>
      <w:r w:rsidR="00C63C60">
        <w:t>č. 79/2015 Z. z. o odpadoch a o zmene a doplnení niektorých zákonov.</w:t>
      </w:r>
    </w:p>
    <w:p w14:paraId="09842858" w14:textId="77777777" w:rsidR="00F16684" w:rsidRDefault="004C6084">
      <w:pPr>
        <w:pStyle w:val="Nadpis3"/>
        <w:numPr>
          <w:ilvl w:val="1"/>
          <w:numId w:val="7"/>
        </w:numPr>
        <w:tabs>
          <w:tab w:val="left" w:pos="830"/>
        </w:tabs>
        <w:ind w:left="830" w:hanging="404"/>
      </w:pPr>
      <w:r>
        <w:rPr>
          <w:smallCaps/>
        </w:rPr>
        <w:t>Hluk</w:t>
      </w:r>
      <w:r>
        <w:rPr>
          <w:smallCaps/>
          <w:spacing w:val="-6"/>
        </w:rPr>
        <w:t xml:space="preserve"> </w:t>
      </w:r>
      <w:r>
        <w:rPr>
          <w:smallCaps/>
        </w:rPr>
        <w:t>a</w:t>
      </w:r>
      <w:r>
        <w:rPr>
          <w:smallCaps/>
          <w:spacing w:val="-4"/>
        </w:rPr>
        <w:t xml:space="preserve"> </w:t>
      </w:r>
      <w:r>
        <w:rPr>
          <w:smallCaps/>
          <w:spacing w:val="-2"/>
        </w:rPr>
        <w:t>vibrácie</w:t>
      </w:r>
    </w:p>
    <w:p w14:paraId="2E0C6CA5" w14:textId="77777777" w:rsidR="00F16684" w:rsidRDefault="00F16684">
      <w:pPr>
        <w:pStyle w:val="Zkladntext"/>
        <w:spacing w:before="33"/>
        <w:rPr>
          <w:b/>
          <w:sz w:val="21"/>
        </w:rPr>
      </w:pPr>
    </w:p>
    <w:p w14:paraId="09C52F31" w14:textId="23FB21B0" w:rsidR="00CD6654" w:rsidRPr="00CD6654" w:rsidRDefault="00CD6654" w:rsidP="00CD6654">
      <w:pPr>
        <w:pStyle w:val="Zkladntext"/>
        <w:spacing w:line="278" w:lineRule="auto"/>
        <w:ind w:left="426" w:right="582"/>
        <w:jc w:val="both"/>
        <w:rPr>
          <w:spacing w:val="-3"/>
        </w:rPr>
      </w:pPr>
      <w:r w:rsidRPr="00CD6654">
        <w:rPr>
          <w:spacing w:val="-3"/>
        </w:rPr>
        <w:lastRenderedPageBreak/>
        <w:t>Navrhovaná činnosť je vzdialená v dostatočnej vzdialenosti od obytnej výstavby.</w:t>
      </w:r>
      <w:r>
        <w:rPr>
          <w:spacing w:val="-3"/>
        </w:rPr>
        <w:t xml:space="preserve"> </w:t>
      </w:r>
      <w:r w:rsidRPr="00CD6654">
        <w:rPr>
          <w:spacing w:val="-3"/>
        </w:rPr>
        <w:t xml:space="preserve">Pri prevádzkovaní biologickej stabilizácie budú zdrojom hluku mechanizmy, strojné zariadenia a nákladné vozidlá privážajúce a odvážajúce odpad. </w:t>
      </w:r>
    </w:p>
    <w:p w14:paraId="0D345277" w14:textId="77777777" w:rsidR="00CD6654" w:rsidRDefault="00CD6654" w:rsidP="00CD6654">
      <w:pPr>
        <w:pStyle w:val="Zkladntext"/>
        <w:spacing w:line="278" w:lineRule="auto"/>
        <w:ind w:left="426" w:right="582"/>
        <w:jc w:val="both"/>
        <w:rPr>
          <w:spacing w:val="-3"/>
        </w:rPr>
      </w:pPr>
    </w:p>
    <w:p w14:paraId="6CB00DB7" w14:textId="74481AAD" w:rsidR="00CD6654" w:rsidRPr="00CD6654" w:rsidRDefault="00CD6654" w:rsidP="00CD6654">
      <w:pPr>
        <w:pStyle w:val="Zkladntext"/>
        <w:spacing w:line="278" w:lineRule="auto"/>
        <w:ind w:left="426" w:right="582"/>
        <w:jc w:val="both"/>
        <w:rPr>
          <w:spacing w:val="-3"/>
        </w:rPr>
      </w:pPr>
      <w:r w:rsidRPr="00CD6654">
        <w:rPr>
          <w:spacing w:val="-3"/>
        </w:rPr>
        <w:t xml:space="preserve">V etape výstavby bude zdrojom hluku najmä stavebná činnosť, stavebné mechanizmy a doprava, pričom hlavnými zdrojmi hluku budú stavebné mechanizmy (pri výstavbe štyroch stabilizačných boxoch). Tieto vplyvy sú časovo a priestorovo obmedzené. </w:t>
      </w:r>
    </w:p>
    <w:p w14:paraId="390B180C" w14:textId="77777777" w:rsidR="00CD6654" w:rsidRPr="00CD6654" w:rsidRDefault="00CD6654" w:rsidP="00CD6654">
      <w:pPr>
        <w:pStyle w:val="Zkladntext"/>
        <w:spacing w:line="278" w:lineRule="auto"/>
        <w:ind w:left="426" w:right="582"/>
        <w:jc w:val="both"/>
        <w:rPr>
          <w:spacing w:val="-3"/>
        </w:rPr>
      </w:pPr>
      <w:r w:rsidRPr="00CD6654">
        <w:rPr>
          <w:spacing w:val="-3"/>
        </w:rPr>
        <w:t xml:space="preserve">Zdrojom hluku budú mechanizmy využívané v rámci existujúceho areálu skládky ako napr. traktory, nakladače, </w:t>
      </w:r>
      <w:proofErr w:type="spellStart"/>
      <w:r w:rsidRPr="00CD6654">
        <w:rPr>
          <w:spacing w:val="-3"/>
        </w:rPr>
        <w:t>kompaktory</w:t>
      </w:r>
      <w:proofErr w:type="spellEnd"/>
      <w:r w:rsidRPr="00CD6654">
        <w:rPr>
          <w:spacing w:val="-3"/>
        </w:rPr>
        <w:t xml:space="preserve">, nákladné automobily prepravujúce odpady a iné. Prevádzkovanie biologickej stabilizácie bude spojené aj so zvýšením hlukovej záťaže, ktorá bude súvisieť s dopravou, naložením a vyložením odpadov, ako aj s procesmi finalizácie a odvozom výstupov. Nové technologické zariadenia (4 kusy stabilizačných boxoch) budú v dostatočnej vzdialenosti od obytných zón, čo eliminuje vplyv hluku a vibrácií na okolité prostredie, ako aj ich šírenie do širšieho okolia. </w:t>
      </w:r>
    </w:p>
    <w:p w14:paraId="2BA02952" w14:textId="77777777" w:rsidR="00CD6654" w:rsidRDefault="00CD6654" w:rsidP="00CD6654">
      <w:pPr>
        <w:pStyle w:val="Zkladntext"/>
        <w:spacing w:line="278" w:lineRule="auto"/>
        <w:ind w:left="426" w:right="582"/>
        <w:jc w:val="both"/>
        <w:rPr>
          <w:spacing w:val="-3"/>
        </w:rPr>
      </w:pPr>
    </w:p>
    <w:p w14:paraId="47ECCEFD" w14:textId="77777777" w:rsidR="00CD6654" w:rsidRDefault="00CD6654" w:rsidP="00CD6654">
      <w:pPr>
        <w:pStyle w:val="Zkladntext"/>
        <w:spacing w:line="278" w:lineRule="auto"/>
        <w:ind w:left="426" w:right="582"/>
        <w:jc w:val="both"/>
        <w:rPr>
          <w:spacing w:val="-3"/>
        </w:rPr>
      </w:pPr>
      <w:r w:rsidRPr="00CD6654">
        <w:rPr>
          <w:spacing w:val="-3"/>
        </w:rPr>
        <w:t>Vibrácie budú produkované najmä v období výstavby pri stavebných prácach ťažkých zemných strojov (bagre, nakladače, buldozéry...). Účinky vibrácií počas prevádzky navrhovanej zmeny činnosti sa prejavia iba v bezprostrednej blízkosti jednotlivých technologických zariadení, bez ich prenosu na okolité vonkajšie priestory. Vibrácie budú mať dosah len niekoľko metrov od zdroja, tzv. vplyv vibrácií bude časovo i priestorový obmedzený.</w:t>
      </w:r>
      <w:r>
        <w:rPr>
          <w:spacing w:val="-3"/>
        </w:rPr>
        <w:t xml:space="preserve"> </w:t>
      </w:r>
      <w:r w:rsidRPr="00CD6654">
        <w:rPr>
          <w:spacing w:val="-3"/>
        </w:rPr>
        <w:t>Realizáciou zmeny navrhovanej činnosti sa preto nepredpokladá vznik nového neprimeraného zdroja hluku a vibrácií.</w:t>
      </w:r>
    </w:p>
    <w:p w14:paraId="04792D76" w14:textId="77777777" w:rsidR="00CD6654" w:rsidRDefault="00CD6654" w:rsidP="00CD6654">
      <w:pPr>
        <w:pStyle w:val="Zkladntext"/>
        <w:spacing w:line="278" w:lineRule="auto"/>
        <w:ind w:left="426" w:right="582"/>
        <w:jc w:val="both"/>
        <w:rPr>
          <w:spacing w:val="-3"/>
        </w:rPr>
      </w:pPr>
    </w:p>
    <w:p w14:paraId="6CDC41B1" w14:textId="6604597E" w:rsidR="00CD6654" w:rsidRPr="00CD6654" w:rsidRDefault="00CD6654" w:rsidP="00CD6654">
      <w:pPr>
        <w:pStyle w:val="Zkladntext"/>
        <w:spacing w:line="278" w:lineRule="auto"/>
        <w:ind w:left="426" w:right="582"/>
        <w:jc w:val="both"/>
        <w:rPr>
          <w:spacing w:val="-3"/>
        </w:rPr>
      </w:pPr>
      <w:r w:rsidRPr="00CD6654">
        <w:rPr>
          <w:spacing w:val="-3"/>
        </w:rPr>
        <w:t xml:space="preserve">Základným predpokladom realizácie každej novej činnosti je rešpektovanie maximálnej prípustnej expozície obyvateľstva hlukom. Navrhovaná činnosť </w:t>
      </w:r>
      <w:r w:rsidRPr="00CD6654">
        <w:rPr>
          <w:b/>
          <w:bCs/>
          <w:spacing w:val="-3"/>
          <w:u w:val="single"/>
        </w:rPr>
        <w:t>neobsahuje žiadne objekty</w:t>
      </w:r>
      <w:r w:rsidRPr="00CD6654">
        <w:rPr>
          <w:spacing w:val="-3"/>
        </w:rPr>
        <w:t>, ktoré by boli zdrojom hluku.</w:t>
      </w:r>
      <w:r>
        <w:rPr>
          <w:spacing w:val="-3"/>
        </w:rPr>
        <w:t xml:space="preserve"> </w:t>
      </w:r>
      <w:r w:rsidRPr="00CD6654">
        <w:rPr>
          <w:spacing w:val="-3"/>
        </w:rPr>
        <w:t>Vzhľadom na dostatočnú vzdialenosť obytných zón okolitých obcí realizácia a prevádzka navrhovanej zmeny nebude predstavovať nadlimitnú produkciu hluku ani vibrácií, tzn. realizáciou a prevádzkou zmeny navrhovanej činnosti sa nepredpokladá vznik nového neprimeraného zdroja hluku a vibrácií. Z uvedeného vyplýva, že nedôjde ani k negatívnemu vplyvu tohto faktora životného prostredia na okolie predmetných lokalít.</w:t>
      </w:r>
    </w:p>
    <w:p w14:paraId="697FB7AA" w14:textId="77777777" w:rsidR="00F16684" w:rsidRDefault="00F16684">
      <w:pPr>
        <w:pStyle w:val="Zkladntext"/>
      </w:pPr>
    </w:p>
    <w:p w14:paraId="63B5E35A" w14:textId="77777777" w:rsidR="00F16684" w:rsidRDefault="00F16684">
      <w:pPr>
        <w:pStyle w:val="Zkladntext"/>
        <w:spacing w:before="3"/>
      </w:pPr>
    </w:p>
    <w:p w14:paraId="53DFD16E" w14:textId="77777777" w:rsidR="00F16684" w:rsidRDefault="004C6084">
      <w:pPr>
        <w:pStyle w:val="Nadpis3"/>
        <w:numPr>
          <w:ilvl w:val="1"/>
          <w:numId w:val="7"/>
        </w:numPr>
        <w:tabs>
          <w:tab w:val="left" w:pos="831"/>
        </w:tabs>
        <w:ind w:left="831" w:hanging="405"/>
      </w:pPr>
      <w:r>
        <w:rPr>
          <w:smallCaps/>
        </w:rPr>
        <w:t>Zápach</w:t>
      </w:r>
      <w:r>
        <w:rPr>
          <w:smallCaps/>
          <w:spacing w:val="-7"/>
        </w:rPr>
        <w:t xml:space="preserve"> </w:t>
      </w:r>
      <w:r>
        <w:rPr>
          <w:smallCaps/>
        </w:rPr>
        <w:t>a</w:t>
      </w:r>
      <w:r>
        <w:rPr>
          <w:smallCaps/>
          <w:spacing w:val="10"/>
        </w:rPr>
        <w:t xml:space="preserve"> </w:t>
      </w:r>
      <w:r>
        <w:rPr>
          <w:smallCaps/>
        </w:rPr>
        <w:t>iné</w:t>
      </w:r>
      <w:r>
        <w:rPr>
          <w:smallCaps/>
          <w:spacing w:val="-4"/>
        </w:rPr>
        <w:t xml:space="preserve"> </w:t>
      </w:r>
      <w:r>
        <w:rPr>
          <w:smallCaps/>
          <w:spacing w:val="-2"/>
        </w:rPr>
        <w:t>výstupy</w:t>
      </w:r>
    </w:p>
    <w:p w14:paraId="4C724BB7" w14:textId="77777777" w:rsidR="00F16684" w:rsidRDefault="00F16684">
      <w:pPr>
        <w:pStyle w:val="Zkladntext"/>
        <w:spacing w:before="32"/>
        <w:rPr>
          <w:b/>
          <w:sz w:val="21"/>
        </w:rPr>
      </w:pPr>
    </w:p>
    <w:p w14:paraId="3A5C443A" w14:textId="35CE5AFD" w:rsidR="00CD6654" w:rsidRDefault="00CD6654" w:rsidP="009541C3">
      <w:pPr>
        <w:pStyle w:val="Zkladntext"/>
        <w:spacing w:line="276" w:lineRule="auto"/>
        <w:ind w:left="426" w:right="582"/>
        <w:jc w:val="both"/>
      </w:pPr>
      <w:r w:rsidRPr="00CD6654">
        <w:t>Navrhovaná činnosť bude vykonávaná v dostatočnej vzdialenosti od obytnej zástavby vo vonkajších priestoroch.</w:t>
      </w:r>
      <w:r w:rsidR="009541C3">
        <w:t xml:space="preserve"> </w:t>
      </w:r>
      <w:r w:rsidRPr="00CD6654">
        <w:t xml:space="preserve">Pre umiestňovanie zdrojov znečisťovania ovzdušia sú určené všeobecné zásady umiestňovania zdrojov znečisťovania ovzdušia a doporučené odstupové vzdialenosti v prílohe č. 10 k </w:t>
      </w:r>
      <w:r w:rsidR="009541C3">
        <w:t>V</w:t>
      </w:r>
      <w:r w:rsidRPr="00CD6654">
        <w:t>yhláške 248/2023 Z. z. o požiadavkách na stacionárne zdroje znečisťovania ovzdušia.</w:t>
      </w:r>
      <w:r w:rsidR="009541C3">
        <w:t xml:space="preserve"> </w:t>
      </w:r>
      <w:r w:rsidRPr="00CD6654">
        <w:t>V súvislosti s výberom kategorizácie pri umiestňovaní zdroja znečisťovania ovzdušia je potrebné podotknúť, že zmena navrhovanej činnosti nezahrňuje výrobu kompostu iba sa jedná o obdobnú činnosť. Takisto odstupové vzdialenosti zdrojov znečisťovania ovzdušia sú len odporúčané vzdialenosti a v prípade umiestnenia navrhovanej činnosti ide o existujúci priestor v rámci existujúcej prevádzky.</w:t>
      </w:r>
    </w:p>
    <w:p w14:paraId="3240EFE9" w14:textId="004090BF" w:rsidR="009541C3" w:rsidRPr="000B59B7" w:rsidRDefault="000B59B7" w:rsidP="000B59B7">
      <w:pPr>
        <w:rPr>
          <w:sz w:val="24"/>
          <w:szCs w:val="24"/>
        </w:rPr>
      </w:pPr>
      <w:r>
        <w:br w:type="page"/>
      </w:r>
    </w:p>
    <w:p w14:paraId="40D57183" w14:textId="38D1962F" w:rsidR="009541C3" w:rsidRDefault="009541C3" w:rsidP="009541C3">
      <w:pPr>
        <w:pStyle w:val="Zkladntext"/>
        <w:spacing w:line="276" w:lineRule="auto"/>
        <w:ind w:left="426" w:right="582"/>
        <w:jc w:val="both"/>
      </w:pPr>
      <w:r w:rsidRPr="009541C3">
        <w:lastRenderedPageBreak/>
        <w:t xml:space="preserve">Pre biologickú stabilizáciu odpadov je odstupová vzdialenosť </w:t>
      </w:r>
      <w:r>
        <w:t>nasledovná:</w:t>
      </w:r>
    </w:p>
    <w:tbl>
      <w:tblPr>
        <w:tblStyle w:val="Mriekatabuky"/>
        <w:tblW w:w="0" w:type="auto"/>
        <w:tblInd w:w="426" w:type="dxa"/>
        <w:tblLook w:val="04A0" w:firstRow="1" w:lastRow="0" w:firstColumn="1" w:lastColumn="0" w:noHBand="0" w:noVBand="1"/>
      </w:tblPr>
      <w:tblGrid>
        <w:gridCol w:w="1099"/>
        <w:gridCol w:w="3969"/>
        <w:gridCol w:w="1136"/>
        <w:gridCol w:w="3118"/>
      </w:tblGrid>
      <w:tr w:rsidR="009541C3" w14:paraId="057B8641" w14:textId="77777777" w:rsidTr="009541C3">
        <w:tc>
          <w:tcPr>
            <w:tcW w:w="1098" w:type="dxa"/>
            <w:vAlign w:val="center"/>
          </w:tcPr>
          <w:p w14:paraId="15EF0878" w14:textId="02CE2084" w:rsidR="009541C3" w:rsidRDefault="009541C3" w:rsidP="009541C3">
            <w:pPr>
              <w:pStyle w:val="Zkladntext"/>
              <w:spacing w:line="276" w:lineRule="auto"/>
              <w:ind w:right="-110"/>
            </w:pPr>
            <w:r w:rsidRPr="009541C3">
              <w:t>Číslo</w:t>
            </w:r>
          </w:p>
        </w:tc>
        <w:tc>
          <w:tcPr>
            <w:tcW w:w="3969" w:type="dxa"/>
            <w:vAlign w:val="center"/>
          </w:tcPr>
          <w:p w14:paraId="0E2499C5" w14:textId="22218E56" w:rsidR="009541C3" w:rsidRDefault="009541C3" w:rsidP="009541C3">
            <w:pPr>
              <w:pStyle w:val="Zkladntext"/>
              <w:spacing w:line="276" w:lineRule="auto"/>
              <w:ind w:right="-107"/>
            </w:pPr>
            <w:r w:rsidRPr="009541C3">
              <w:t>Názov kategórie – činnosti</w:t>
            </w:r>
          </w:p>
        </w:tc>
        <w:tc>
          <w:tcPr>
            <w:tcW w:w="1136" w:type="dxa"/>
            <w:vAlign w:val="center"/>
          </w:tcPr>
          <w:p w14:paraId="2D2BDA8F" w14:textId="771A91C1" w:rsidR="009541C3" w:rsidRDefault="009541C3" w:rsidP="009541C3">
            <w:pPr>
              <w:pStyle w:val="Zkladntext"/>
              <w:spacing w:line="276" w:lineRule="auto"/>
              <w:ind w:right="-66"/>
              <w:jc w:val="center"/>
            </w:pPr>
            <w:r w:rsidRPr="009541C3">
              <w:t>Prahová kapacita</w:t>
            </w:r>
          </w:p>
        </w:tc>
        <w:tc>
          <w:tcPr>
            <w:tcW w:w="3118" w:type="dxa"/>
            <w:vAlign w:val="center"/>
          </w:tcPr>
          <w:p w14:paraId="066C5813" w14:textId="662A066B" w:rsidR="009541C3" w:rsidRDefault="009541C3" w:rsidP="009541C3">
            <w:pPr>
              <w:pStyle w:val="Zkladntext"/>
              <w:spacing w:line="276" w:lineRule="auto"/>
              <w:ind w:right="-109"/>
              <w:jc w:val="center"/>
            </w:pPr>
            <w:r w:rsidRPr="009541C3">
              <w:t>Odporúčaná odstupová vzdialenosť (m)</w:t>
            </w:r>
          </w:p>
        </w:tc>
      </w:tr>
      <w:tr w:rsidR="009541C3" w14:paraId="2F641B66" w14:textId="77777777" w:rsidTr="009541C3">
        <w:tc>
          <w:tcPr>
            <w:tcW w:w="1098" w:type="dxa"/>
            <w:vAlign w:val="center"/>
          </w:tcPr>
          <w:p w14:paraId="6EDA2BAD" w14:textId="2CDCD7C4" w:rsidR="009541C3" w:rsidRDefault="009541C3" w:rsidP="009541C3">
            <w:pPr>
              <w:pStyle w:val="Zkladntext"/>
              <w:spacing w:line="276" w:lineRule="auto"/>
              <w:ind w:right="582"/>
            </w:pPr>
            <w:r>
              <w:t>5.4</w:t>
            </w:r>
          </w:p>
        </w:tc>
        <w:tc>
          <w:tcPr>
            <w:tcW w:w="3969" w:type="dxa"/>
            <w:vAlign w:val="center"/>
          </w:tcPr>
          <w:p w14:paraId="341E5363" w14:textId="77777777" w:rsidR="009541C3" w:rsidRDefault="009541C3" w:rsidP="009541C3">
            <w:pPr>
              <w:pStyle w:val="Zkladntext"/>
              <w:spacing w:line="276" w:lineRule="auto"/>
              <w:ind w:right="582"/>
            </w:pPr>
            <w:r>
              <w:t>Zariadenia na výrobu kompostu</w:t>
            </w:r>
          </w:p>
          <w:p w14:paraId="0A71CC9E" w14:textId="77777777" w:rsidR="009541C3" w:rsidRDefault="009541C3" w:rsidP="009541C3">
            <w:pPr>
              <w:pStyle w:val="Zkladntext"/>
              <w:spacing w:line="276" w:lineRule="auto"/>
              <w:ind w:right="582"/>
            </w:pPr>
            <w:r>
              <w:t>b) ostatné vstupy</w:t>
            </w:r>
          </w:p>
          <w:p w14:paraId="42CA714D" w14:textId="4AC38019" w:rsidR="009541C3" w:rsidRDefault="009541C3" w:rsidP="009541C3">
            <w:pPr>
              <w:pStyle w:val="Zkladntext"/>
              <w:spacing w:line="276" w:lineRule="auto"/>
              <w:ind w:right="582"/>
            </w:pPr>
            <w:r>
              <w:t>- otvorené</w:t>
            </w:r>
          </w:p>
        </w:tc>
        <w:tc>
          <w:tcPr>
            <w:tcW w:w="1136" w:type="dxa"/>
            <w:vAlign w:val="center"/>
          </w:tcPr>
          <w:p w14:paraId="6B696EB6" w14:textId="5D16C248" w:rsidR="009541C3" w:rsidRDefault="009541C3" w:rsidP="009541C3">
            <w:pPr>
              <w:pStyle w:val="Zkladntext"/>
              <w:spacing w:line="276" w:lineRule="auto"/>
              <w:ind w:right="-111"/>
              <w:jc w:val="center"/>
            </w:pPr>
            <w:r w:rsidRPr="009541C3">
              <w:t>&gt; 0</w:t>
            </w:r>
          </w:p>
        </w:tc>
        <w:tc>
          <w:tcPr>
            <w:tcW w:w="3118" w:type="dxa"/>
            <w:vAlign w:val="center"/>
          </w:tcPr>
          <w:p w14:paraId="46C930DB" w14:textId="62C27ADE" w:rsidR="009541C3" w:rsidRDefault="009541C3" w:rsidP="009541C3">
            <w:pPr>
              <w:pStyle w:val="Zkladntext"/>
              <w:spacing w:line="276" w:lineRule="auto"/>
              <w:ind w:right="-109"/>
              <w:jc w:val="center"/>
            </w:pPr>
            <w:r>
              <w:t>500</w:t>
            </w:r>
          </w:p>
        </w:tc>
      </w:tr>
    </w:tbl>
    <w:p w14:paraId="23B1A92B" w14:textId="77777777" w:rsidR="009541C3" w:rsidRDefault="009541C3" w:rsidP="009541C3">
      <w:pPr>
        <w:pStyle w:val="Zkladntext"/>
        <w:spacing w:line="276" w:lineRule="auto"/>
        <w:ind w:left="426" w:right="582"/>
        <w:jc w:val="both"/>
      </w:pPr>
    </w:p>
    <w:p w14:paraId="45018F8F" w14:textId="0EC99F14" w:rsidR="00CD6654" w:rsidRDefault="00A94293">
      <w:pPr>
        <w:pStyle w:val="Zkladntext"/>
        <w:spacing w:line="276" w:lineRule="auto"/>
        <w:ind w:left="426" w:right="582"/>
        <w:jc w:val="both"/>
      </w:pPr>
      <w:r w:rsidRPr="00A94293">
        <w:t xml:space="preserve">V súvislosti </w:t>
      </w:r>
      <w:r>
        <w:t xml:space="preserve">s </w:t>
      </w:r>
      <w:r w:rsidRPr="00A94293">
        <w:t>navrhovan</w:t>
      </w:r>
      <w:r>
        <w:t>ou</w:t>
      </w:r>
      <w:r w:rsidRPr="00A94293">
        <w:t xml:space="preserve"> činnos</w:t>
      </w:r>
      <w:r>
        <w:t>ťou</w:t>
      </w:r>
      <w:r w:rsidRPr="00A94293">
        <w:t xml:space="preserve"> sa nepredpokladajú z hľadiska produkcie emisií tepla žiadne významnejšie zmeny a podstatnejšie šírenie tepla do okolitého prostredia sa nepredpokladá. Teplo a zápach, uvoľňujúce sa z prevádzky zmeny navrhovanej činnosti, nebudú významné a v širšom okolí areálu skládky sa neprejavia.</w:t>
      </w:r>
    </w:p>
    <w:p w14:paraId="70592A06" w14:textId="77777777" w:rsidR="00A94293" w:rsidRDefault="00A94293">
      <w:pPr>
        <w:pStyle w:val="Zkladntext"/>
        <w:spacing w:line="276" w:lineRule="auto"/>
        <w:ind w:left="426" w:right="582"/>
        <w:jc w:val="both"/>
      </w:pPr>
    </w:p>
    <w:p w14:paraId="76C8F9FD" w14:textId="18530C0A" w:rsidR="00F16684" w:rsidRDefault="004C6084">
      <w:pPr>
        <w:pStyle w:val="Zkladntext"/>
        <w:spacing w:line="276" w:lineRule="auto"/>
        <w:ind w:left="426" w:right="582"/>
        <w:jc w:val="both"/>
      </w:pPr>
      <w:r>
        <w:t xml:space="preserve">Vo všeobecnosti sú emisie obmedzované aj pravidelným servisom, údržbou a optimalizáciou </w:t>
      </w:r>
      <w:r>
        <w:rPr>
          <w:spacing w:val="-2"/>
        </w:rPr>
        <w:t>prevádzky zariadení na</w:t>
      </w:r>
      <w:r>
        <w:rPr>
          <w:spacing w:val="-3"/>
        </w:rPr>
        <w:t xml:space="preserve"> </w:t>
      </w:r>
      <w:r>
        <w:rPr>
          <w:spacing w:val="-2"/>
        </w:rPr>
        <w:t xml:space="preserve">obmedzovanie emisií znečisťujúcich látok, ako aj optimalizáciou samotného </w:t>
      </w:r>
      <w:r>
        <w:t>výrobného procesu.</w:t>
      </w:r>
    </w:p>
    <w:p w14:paraId="5F554506" w14:textId="77777777" w:rsidR="00F16684" w:rsidRDefault="00F16684">
      <w:pPr>
        <w:pStyle w:val="Zkladntext"/>
        <w:spacing w:line="276" w:lineRule="auto"/>
        <w:jc w:val="both"/>
      </w:pPr>
    </w:p>
    <w:p w14:paraId="04357796" w14:textId="77777777" w:rsidR="00A94293" w:rsidRPr="00A94293" w:rsidRDefault="00A94293" w:rsidP="00A94293">
      <w:pPr>
        <w:pStyle w:val="Zkladntext"/>
        <w:spacing w:line="276" w:lineRule="auto"/>
        <w:ind w:left="426" w:right="570"/>
        <w:jc w:val="both"/>
      </w:pPr>
      <w:r w:rsidRPr="00A94293">
        <w:rPr>
          <w:b/>
          <w:bCs/>
        </w:rPr>
        <w:t xml:space="preserve">Doplňujúce údaje </w:t>
      </w:r>
    </w:p>
    <w:p w14:paraId="12395E1B" w14:textId="77777777" w:rsidR="00A94293" w:rsidRPr="00A94293" w:rsidRDefault="00A94293" w:rsidP="00A94293">
      <w:pPr>
        <w:pStyle w:val="Zkladntext"/>
        <w:spacing w:line="276" w:lineRule="auto"/>
        <w:ind w:left="426" w:right="570"/>
        <w:jc w:val="both"/>
      </w:pPr>
      <w:r w:rsidRPr="00A94293">
        <w:t xml:space="preserve">Zmena navrhovanej činnosti súvisí s realizáciou zemných prác, ktoré budú vykonávané v rámci výstavby. Pre navrhovanú činnosť neboli identifikované žiadne ďalšie výstupy alebo nároky na vstupy, či iné špecifické požiadavky. </w:t>
      </w:r>
    </w:p>
    <w:p w14:paraId="0C49D964" w14:textId="77777777" w:rsidR="00A94293" w:rsidRDefault="00A94293" w:rsidP="00A94293">
      <w:pPr>
        <w:pStyle w:val="Zkladntext"/>
        <w:spacing w:line="276" w:lineRule="auto"/>
        <w:ind w:left="426" w:right="570"/>
        <w:jc w:val="both"/>
      </w:pPr>
      <w:r w:rsidRPr="00A94293">
        <w:t>Vzhľadom na zvolený technologický postup si realizácia zmena navrhovanej činnosti nevyžaduje žiadne špeciálne vstupy a následne možné výstupy do okolitého prostredia v podobe špecifických a cudzorodých látok, ktoré by mohli negatívne ovplyvňovať jednotlivé zložky životného prostredia a zdravie človeka.</w:t>
      </w:r>
      <w:r>
        <w:t xml:space="preserve">  </w:t>
      </w:r>
    </w:p>
    <w:p w14:paraId="229B420D" w14:textId="77777777" w:rsidR="00A94293" w:rsidRDefault="00A94293" w:rsidP="00A94293">
      <w:pPr>
        <w:pStyle w:val="Zkladntext"/>
        <w:spacing w:line="276" w:lineRule="auto"/>
        <w:ind w:left="426" w:right="570"/>
        <w:jc w:val="both"/>
      </w:pPr>
    </w:p>
    <w:p w14:paraId="172B682E" w14:textId="6AC82358" w:rsidR="00A94293" w:rsidRDefault="00A94293" w:rsidP="00A94293">
      <w:pPr>
        <w:pStyle w:val="Zkladntext"/>
        <w:spacing w:line="276" w:lineRule="auto"/>
        <w:ind w:left="426" w:right="570"/>
        <w:jc w:val="both"/>
        <w:sectPr w:rsidR="00A94293">
          <w:headerReference w:type="default" r:id="rId19"/>
          <w:pgSz w:w="11910" w:h="16840"/>
          <w:pgMar w:top="1840" w:right="425" w:bottom="280" w:left="992" w:header="713" w:footer="0" w:gutter="0"/>
          <w:cols w:space="708"/>
        </w:sectPr>
      </w:pPr>
    </w:p>
    <w:p w14:paraId="77487D8E" w14:textId="77777777" w:rsidR="00F16684" w:rsidRDefault="004C6084">
      <w:pPr>
        <w:pStyle w:val="Nadpis1"/>
        <w:numPr>
          <w:ilvl w:val="0"/>
          <w:numId w:val="7"/>
        </w:numPr>
        <w:tabs>
          <w:tab w:val="left" w:pos="851"/>
        </w:tabs>
        <w:spacing w:before="279"/>
        <w:ind w:left="851" w:hanging="425"/>
      </w:pPr>
      <w:bookmarkStart w:id="9" w:name="_bookmark9"/>
      <w:bookmarkEnd w:id="9"/>
      <w:r>
        <w:lastRenderedPageBreak/>
        <w:t>Opis</w:t>
      </w:r>
      <w:r>
        <w:rPr>
          <w:spacing w:val="-12"/>
        </w:rPr>
        <w:t xml:space="preserve"> </w:t>
      </w:r>
      <w:r>
        <w:t>miesta</w:t>
      </w:r>
      <w:r>
        <w:rPr>
          <w:spacing w:val="-11"/>
        </w:rPr>
        <w:t xml:space="preserve"> </w:t>
      </w:r>
      <w:r>
        <w:t>prevádzky</w:t>
      </w:r>
      <w:r>
        <w:rPr>
          <w:spacing w:val="-10"/>
        </w:rPr>
        <w:t xml:space="preserve"> </w:t>
      </w:r>
      <w:r>
        <w:t>a</w:t>
      </w:r>
      <w:r>
        <w:rPr>
          <w:spacing w:val="-11"/>
        </w:rPr>
        <w:t xml:space="preserve"> </w:t>
      </w:r>
      <w:r>
        <w:t>charakteru</w:t>
      </w:r>
      <w:r>
        <w:rPr>
          <w:spacing w:val="-11"/>
        </w:rPr>
        <w:t xml:space="preserve"> </w:t>
      </w:r>
      <w:r>
        <w:t>stavu</w:t>
      </w:r>
      <w:r>
        <w:rPr>
          <w:spacing w:val="-11"/>
        </w:rPr>
        <w:t xml:space="preserve"> </w:t>
      </w:r>
      <w:r>
        <w:t>životného</w:t>
      </w:r>
      <w:r>
        <w:rPr>
          <w:spacing w:val="-11"/>
        </w:rPr>
        <w:t xml:space="preserve"> </w:t>
      </w:r>
      <w:r>
        <w:rPr>
          <w:spacing w:val="-2"/>
        </w:rPr>
        <w:t>prostredia.</w:t>
      </w:r>
    </w:p>
    <w:p w14:paraId="3305B06A" w14:textId="77777777" w:rsidR="00F16684" w:rsidRDefault="00F16684">
      <w:pPr>
        <w:pStyle w:val="Zkladntext"/>
        <w:spacing w:before="201"/>
        <w:rPr>
          <w:b/>
          <w:sz w:val="32"/>
        </w:rPr>
      </w:pPr>
    </w:p>
    <w:p w14:paraId="7C4DA7D9" w14:textId="185D9B6C" w:rsidR="00F16684" w:rsidRDefault="00E93B83">
      <w:pPr>
        <w:pStyle w:val="Zkladntext"/>
        <w:ind w:left="426"/>
      </w:pPr>
      <w:r w:rsidRPr="00E93B83">
        <w:t>Počas výstavby nedôjde k zhoršeniu životných podmienok pre obyvateľstvo</w:t>
      </w:r>
      <w:r>
        <w:t xml:space="preserve"> – bez</w:t>
      </w:r>
      <w:r>
        <w:rPr>
          <w:spacing w:val="-2"/>
        </w:rPr>
        <w:t xml:space="preserve"> zmeny.</w:t>
      </w:r>
    </w:p>
    <w:p w14:paraId="4A2D2BC3" w14:textId="77777777" w:rsidR="00F16684" w:rsidRDefault="00F16684">
      <w:pPr>
        <w:pStyle w:val="Zkladntext"/>
      </w:pPr>
    </w:p>
    <w:p w14:paraId="41F4C277" w14:textId="77777777" w:rsidR="00F16684" w:rsidRDefault="00F16684">
      <w:pPr>
        <w:pStyle w:val="Zkladntext"/>
      </w:pPr>
    </w:p>
    <w:p w14:paraId="65D514E9" w14:textId="77777777" w:rsidR="00F16684" w:rsidRDefault="00F16684">
      <w:pPr>
        <w:pStyle w:val="Zkladntext"/>
        <w:spacing w:before="4"/>
      </w:pPr>
    </w:p>
    <w:p w14:paraId="3A902C00" w14:textId="77777777" w:rsidR="00F16684" w:rsidRDefault="004C6084">
      <w:pPr>
        <w:pStyle w:val="Nadpis1"/>
        <w:numPr>
          <w:ilvl w:val="0"/>
          <w:numId w:val="7"/>
        </w:numPr>
        <w:tabs>
          <w:tab w:val="left" w:pos="851"/>
          <w:tab w:val="left" w:pos="854"/>
        </w:tabs>
        <w:ind w:right="580"/>
        <w:jc w:val="both"/>
      </w:pPr>
      <w:bookmarkStart w:id="10" w:name="_bookmark10"/>
      <w:bookmarkEnd w:id="10"/>
      <w:r>
        <w:t>Opis a</w:t>
      </w:r>
      <w:r>
        <w:rPr>
          <w:spacing w:val="-1"/>
        </w:rPr>
        <w:t xml:space="preserve"> </w:t>
      </w:r>
      <w:r>
        <w:t>charakteristika používanej alebo navrhovanej technológie a</w:t>
      </w:r>
      <w:r>
        <w:rPr>
          <w:spacing w:val="-3"/>
        </w:rPr>
        <w:t xml:space="preserve"> </w:t>
      </w:r>
      <w:r>
        <w:t>ďalších techník na predchádzanie vzniku emisií, a ak to nie je možné, na obmedzenie emisií.</w:t>
      </w:r>
    </w:p>
    <w:p w14:paraId="60C1307B" w14:textId="77777777" w:rsidR="00786E70" w:rsidRPr="00786E70" w:rsidRDefault="00786E70" w:rsidP="00786E70">
      <w:pPr>
        <w:spacing w:before="337" w:line="276" w:lineRule="auto"/>
        <w:ind w:left="426" w:right="580"/>
        <w:jc w:val="both"/>
        <w:rPr>
          <w:sz w:val="24"/>
        </w:rPr>
      </w:pPr>
      <w:r w:rsidRPr="00786E70">
        <w:rPr>
          <w:sz w:val="24"/>
        </w:rPr>
        <w:t xml:space="preserve">Skládka odpadov je podľa zákona o ovzduší a Vyhlášky č. 248/2023 malým zdrojom znečisťovania ovzdušia. Skládkovanie odpadov má vplyv na znečisťovanie ovzdušia najmä tvorbou skládkového plynu so zastúpením CH4, CO2, CO, O2, H2S, NH3, ktorých distribúcia a koncentrácie sa vyznačujú výraznou časovou a priestorovou variabilitou. Na skládke odpadov sa tento plyn monitoruje v zmysle vydaného integrovaného povolenia. </w:t>
      </w:r>
    </w:p>
    <w:p w14:paraId="069F6C91" w14:textId="77777777" w:rsidR="00786E70" w:rsidRPr="00786E70" w:rsidRDefault="00786E70" w:rsidP="00786E70">
      <w:pPr>
        <w:spacing w:before="337" w:line="276" w:lineRule="auto"/>
        <w:ind w:left="426" w:right="580"/>
        <w:jc w:val="both"/>
        <w:rPr>
          <w:sz w:val="24"/>
        </w:rPr>
      </w:pPr>
      <w:r w:rsidRPr="00786E70">
        <w:rPr>
          <w:sz w:val="24"/>
        </w:rPr>
        <w:t xml:space="preserve">Zmenou navrhovanej činnosti dôjde na skládke odpadov k oddeleniu biologickej zložky, ktorá prešla úpravou odpadov ako </w:t>
      </w:r>
      <w:proofErr w:type="spellStart"/>
      <w:r w:rsidRPr="00786E70">
        <w:rPr>
          <w:sz w:val="24"/>
        </w:rPr>
        <w:t>podsitná</w:t>
      </w:r>
      <w:proofErr w:type="spellEnd"/>
      <w:r w:rsidRPr="00786E70">
        <w:rPr>
          <w:sz w:val="24"/>
        </w:rPr>
        <w:t xml:space="preserve"> frakcia z upravovaného odpadu k redukcii tvorby CH4, CO2, N2, H2S, NH3. Biologická stabilizácia odpadu je riadený biologický proces, ktorý môže prebiehať a aeróbnych alebo anaeróbnych podmienkach. Výstupom z procesu je biologicky stabilizovaný odpad s požadovanými parametrami biologickej stability odpadu v zmysle platnej legislatívy odpadov. Prevádzkovateľ bude biologickú stabilizáciu odpadov vykonávať aeróbnym procesom stabilizačnom systéme v štyroch boxoch. Po eliminácii </w:t>
      </w:r>
      <w:proofErr w:type="spellStart"/>
      <w:r w:rsidRPr="00786E70">
        <w:rPr>
          <w:sz w:val="24"/>
        </w:rPr>
        <w:t>biozložiek</w:t>
      </w:r>
      <w:proofErr w:type="spellEnd"/>
      <w:r w:rsidRPr="00786E70">
        <w:rPr>
          <w:sz w:val="24"/>
        </w:rPr>
        <w:t xml:space="preserve"> v upravovaných odpadoch ostane minimálny podiel </w:t>
      </w:r>
      <w:proofErr w:type="spellStart"/>
      <w:r w:rsidRPr="00786E70">
        <w:rPr>
          <w:sz w:val="24"/>
        </w:rPr>
        <w:t>biozložiek</w:t>
      </w:r>
      <w:proofErr w:type="spellEnd"/>
      <w:r w:rsidRPr="00786E70">
        <w:rPr>
          <w:sz w:val="24"/>
        </w:rPr>
        <w:t>, ktoré by mohli byť pôvodcom zápachu s dosahom len na blízke okolie spevnených plôch s dočasne uskladneným odpadom. Prevádzka je v dostatočnej vzdialenosti od obytnej zóny chránenej lesným porastom okolia skládky, ktorý vytvára prirodzenú bariéru šírenia zápachu. Stabilizáciou ide o zníženie rozložiteľnosti biologických odpadov, ktoré sa prejavuje minimalizáciou zápachu a poklesom respiračnej aktivity za obdobie 4 dní (AT4) pod 10 mg O2/g sušiny odpadu. Takto stabilizovaný odpad už nie je považovaný za biologicky rozložiteľný odpad v zmysle Smernice EU 1999/31/EC "o skládkach odpadov".</w:t>
      </w:r>
    </w:p>
    <w:p w14:paraId="0AB40428" w14:textId="77777777" w:rsidR="00786E70" w:rsidRPr="00786E70" w:rsidRDefault="00786E70" w:rsidP="00786E70">
      <w:pPr>
        <w:spacing w:before="337" w:line="276" w:lineRule="auto"/>
        <w:ind w:left="426" w:right="580"/>
        <w:jc w:val="both"/>
        <w:rPr>
          <w:sz w:val="24"/>
        </w:rPr>
      </w:pPr>
      <w:r w:rsidRPr="00786E70">
        <w:rPr>
          <w:sz w:val="24"/>
        </w:rPr>
        <w:t>Či je odpad dostatočne stabilizovaný alebo nie, je okrem environmentálneho hľadiska dôležité aj s ohľadom na smernicu Rady č. 1999/31/ES o skládkach odpadov. Tá ukladá členským štátom povinnosť znižovať množstvo skládkovaných biologicky rozložiteľných odpadov. Stabilizovaný biologicky rozložiteľný odpad už nepodlieha v telese skládky výraznej biologickej degradácii, čo znamená, že je považovaný za inertný. Môže sa teda skládkovať bez toho, aby to bolo v rozpore s touto smernicou.</w:t>
      </w:r>
    </w:p>
    <w:p w14:paraId="2E6D9DD9" w14:textId="75447DD5" w:rsidR="004D3B33" w:rsidRPr="004D3B33" w:rsidRDefault="004D3B33" w:rsidP="004D3B33">
      <w:pPr>
        <w:spacing w:before="337" w:line="276" w:lineRule="auto"/>
        <w:ind w:left="426" w:right="580"/>
        <w:jc w:val="both"/>
        <w:rPr>
          <w:sz w:val="24"/>
        </w:rPr>
      </w:pPr>
      <w:r w:rsidRPr="004D3B33">
        <w:rPr>
          <w:sz w:val="24"/>
        </w:rPr>
        <w:t xml:space="preserve">Novovybudované štyri boxy na stabilizáciu biologickej frakcie odpadu je najvhodnejšie zaradiť do kategórie 5.4 prílohy č. 1 vyhlášky č. 248/2023 - Zariadenia na výrobu kompostu – </w:t>
      </w:r>
      <w:r w:rsidRPr="004D3B33">
        <w:rPr>
          <w:b/>
          <w:bCs/>
          <w:sz w:val="24"/>
          <w:u w:val="single"/>
        </w:rPr>
        <w:t>stredný zdroj</w:t>
      </w:r>
      <w:r w:rsidRPr="004D3B33">
        <w:rPr>
          <w:sz w:val="24"/>
        </w:rPr>
        <w:t xml:space="preserve"> – </w:t>
      </w:r>
      <w:r>
        <w:rPr>
          <w:sz w:val="24"/>
        </w:rPr>
        <w:t xml:space="preserve">so spracovateľskou kapacitou </w:t>
      </w:r>
      <w:r w:rsidRPr="004D3B33">
        <w:rPr>
          <w:sz w:val="24"/>
        </w:rPr>
        <w:t>1,4 t/hod. A to napriek skutočnosti, že nepôjde o zariadenie na výrobu kompostu a uvedená prahová hodnotia 0,75 t/hod vztiahnutá na spracovaný odpad nevystihuje podstatu procesu stabilizácie. Vzhľadom na to, že technológia na spracovanie </w:t>
      </w:r>
      <w:proofErr w:type="spellStart"/>
      <w:r w:rsidRPr="004D3B33">
        <w:rPr>
          <w:sz w:val="24"/>
        </w:rPr>
        <w:t>podsitnej</w:t>
      </w:r>
      <w:proofErr w:type="spellEnd"/>
      <w:r w:rsidRPr="004D3B33">
        <w:rPr>
          <w:sz w:val="24"/>
        </w:rPr>
        <w:t xml:space="preserve"> frakcie </w:t>
      </w:r>
      <w:r w:rsidRPr="004D3B33">
        <w:rPr>
          <w:sz w:val="24"/>
        </w:rPr>
        <w:lastRenderedPageBreak/>
        <w:t>je však obdobnou činnosťou ako kompostovanie je zaradená pod kategóriu 5.4. </w:t>
      </w:r>
    </w:p>
    <w:p w14:paraId="28DAFCB4" w14:textId="77777777" w:rsidR="00786E70" w:rsidRPr="00786E70" w:rsidRDefault="00786E70" w:rsidP="00786E70">
      <w:pPr>
        <w:spacing w:before="337" w:line="276" w:lineRule="auto"/>
        <w:ind w:left="426" w:right="580"/>
        <w:jc w:val="both"/>
        <w:rPr>
          <w:sz w:val="24"/>
        </w:rPr>
      </w:pPr>
      <w:r w:rsidRPr="00786E70">
        <w:rPr>
          <w:sz w:val="24"/>
        </w:rPr>
        <w:t>K ďalším zdrojom znečisťovania ovzdušia počas prevádzky zmeny navrhovanej činnosti bude patriť technika, ktorá súvisí s dovozom odpadu na drvenie, manipuláciou odpadu a následným odvozom. V rámci týchto činností sa nepredpokladá výrazné navýšenie intenzity dopravy.</w:t>
      </w:r>
    </w:p>
    <w:p w14:paraId="2393A65C" w14:textId="77777777" w:rsidR="00786E70" w:rsidRPr="00786E70" w:rsidRDefault="00786E70" w:rsidP="00786E70">
      <w:pPr>
        <w:spacing w:before="337" w:line="276" w:lineRule="auto"/>
        <w:ind w:left="426" w:right="580"/>
        <w:jc w:val="both"/>
        <w:rPr>
          <w:sz w:val="24"/>
        </w:rPr>
      </w:pPr>
      <w:r w:rsidRPr="00786E70">
        <w:rPr>
          <w:sz w:val="24"/>
        </w:rPr>
        <w:t xml:space="preserve">Pri procese </w:t>
      </w:r>
      <w:proofErr w:type="spellStart"/>
      <w:r w:rsidRPr="00786E70">
        <w:rPr>
          <w:sz w:val="24"/>
        </w:rPr>
        <w:t>biostabilizácie</w:t>
      </w:r>
      <w:proofErr w:type="spellEnd"/>
      <w:r w:rsidRPr="00786E70">
        <w:rPr>
          <w:sz w:val="24"/>
        </w:rPr>
        <w:t xml:space="preserve"> môžu vznikať nasledovné emisie:</w:t>
      </w:r>
    </w:p>
    <w:p w14:paraId="7261E977" w14:textId="77777777" w:rsidR="00786E70" w:rsidRPr="00786E70" w:rsidRDefault="00786E70" w:rsidP="00786E70">
      <w:pPr>
        <w:spacing w:before="337" w:line="276" w:lineRule="auto"/>
        <w:ind w:left="426" w:right="580"/>
        <w:jc w:val="both"/>
        <w:rPr>
          <w:sz w:val="24"/>
        </w:rPr>
      </w:pPr>
      <w:r w:rsidRPr="00786E70">
        <w:rPr>
          <w:sz w:val="24"/>
        </w:rPr>
        <w:t>- Zápachové emisie spôsobené rozkladom organických látok (CH4, H2S, NH3),</w:t>
      </w:r>
    </w:p>
    <w:p w14:paraId="31467676" w14:textId="77777777" w:rsidR="00786E70" w:rsidRPr="00786E70" w:rsidRDefault="00786E70" w:rsidP="00786E70">
      <w:pPr>
        <w:spacing w:before="337" w:line="276" w:lineRule="auto"/>
        <w:ind w:left="426" w:right="580"/>
        <w:jc w:val="both"/>
        <w:rPr>
          <w:sz w:val="24"/>
        </w:rPr>
      </w:pPr>
      <w:r w:rsidRPr="00786E70">
        <w:rPr>
          <w:sz w:val="24"/>
        </w:rPr>
        <w:t xml:space="preserve">- Prach a </w:t>
      </w:r>
      <w:proofErr w:type="spellStart"/>
      <w:r w:rsidRPr="00786E70">
        <w:rPr>
          <w:sz w:val="24"/>
        </w:rPr>
        <w:t>bioaerosoly</w:t>
      </w:r>
      <w:proofErr w:type="spellEnd"/>
      <w:r w:rsidRPr="00786E70">
        <w:rPr>
          <w:sz w:val="24"/>
        </w:rPr>
        <w:t xml:space="preserve"> pri manipulácii s materiálmi</w:t>
      </w:r>
    </w:p>
    <w:p w14:paraId="773B6CFF" w14:textId="77777777" w:rsidR="00786E70" w:rsidRPr="00786E70" w:rsidRDefault="00786E70" w:rsidP="00786E70">
      <w:pPr>
        <w:spacing w:before="337" w:line="276" w:lineRule="auto"/>
        <w:ind w:left="426" w:right="580"/>
        <w:jc w:val="both"/>
        <w:rPr>
          <w:sz w:val="24"/>
        </w:rPr>
      </w:pPr>
      <w:r w:rsidRPr="00786E70">
        <w:rPr>
          <w:sz w:val="24"/>
        </w:rPr>
        <w:t>- Plynné emisie (VOC, NH3, N2O, CH4)</w:t>
      </w:r>
    </w:p>
    <w:p w14:paraId="3DD17490" w14:textId="77777777" w:rsidR="00786E70" w:rsidRPr="00786E70" w:rsidRDefault="00786E70" w:rsidP="00786E70">
      <w:pPr>
        <w:spacing w:before="337" w:line="276" w:lineRule="auto"/>
        <w:ind w:left="426" w:right="580"/>
        <w:jc w:val="both"/>
        <w:rPr>
          <w:sz w:val="24"/>
        </w:rPr>
      </w:pPr>
      <w:r w:rsidRPr="00786E70">
        <w:rPr>
          <w:sz w:val="24"/>
        </w:rPr>
        <w:t>- Hluk spôsobený prevzdušňovacími nakladacími zariadeniami</w:t>
      </w:r>
    </w:p>
    <w:p w14:paraId="277190F4" w14:textId="77777777" w:rsidR="00786E70" w:rsidRPr="00786E70" w:rsidRDefault="00786E70" w:rsidP="00786E70">
      <w:pPr>
        <w:spacing w:before="337" w:line="276" w:lineRule="auto"/>
        <w:ind w:left="426" w:right="580"/>
        <w:jc w:val="both"/>
        <w:rPr>
          <w:sz w:val="24"/>
        </w:rPr>
      </w:pPr>
      <w:r w:rsidRPr="00786E70">
        <w:rPr>
          <w:sz w:val="24"/>
        </w:rPr>
        <w:t>- Unášanie materiálu pri manipulácii</w:t>
      </w:r>
    </w:p>
    <w:p w14:paraId="4AD2B5E9" w14:textId="77777777" w:rsidR="00786E70" w:rsidRPr="00786E70" w:rsidRDefault="00786E70" w:rsidP="00786E70">
      <w:pPr>
        <w:spacing w:before="337" w:line="276" w:lineRule="auto"/>
        <w:ind w:left="426" w:right="580"/>
        <w:jc w:val="both"/>
        <w:rPr>
          <w:sz w:val="24"/>
        </w:rPr>
      </w:pPr>
      <w:r w:rsidRPr="00786E70">
        <w:rPr>
          <w:sz w:val="24"/>
        </w:rPr>
        <w:t>- Kvapaliny (odpadová voda, výluh).</w:t>
      </w:r>
    </w:p>
    <w:p w14:paraId="1C2CDBA3" w14:textId="77777777" w:rsidR="00786E70" w:rsidRPr="00786E70" w:rsidRDefault="00786E70" w:rsidP="00786E70">
      <w:pPr>
        <w:spacing w:before="337" w:line="276" w:lineRule="auto"/>
        <w:ind w:left="426" w:right="580"/>
        <w:jc w:val="both"/>
        <w:rPr>
          <w:sz w:val="24"/>
        </w:rPr>
      </w:pPr>
      <w:r w:rsidRPr="00786E70">
        <w:rPr>
          <w:sz w:val="24"/>
        </w:rPr>
        <w:t xml:space="preserve">Počas výstavby a zriaďovania zmeny navrhovanej činnosti bude znečisťovanie ovzdušia spojené s výkopovými prácami, hĺbením základov a tiež so súvisiacou dopravou jednotlivých technológií a s prevádzkou stavebných mechanizmov. </w:t>
      </w:r>
    </w:p>
    <w:p w14:paraId="7FF2B8AE" w14:textId="77777777" w:rsidR="00786E70" w:rsidRPr="00786E70" w:rsidRDefault="00786E70" w:rsidP="00786E70">
      <w:pPr>
        <w:spacing w:before="337" w:line="276" w:lineRule="auto"/>
        <w:ind w:left="426" w:right="580"/>
        <w:jc w:val="both"/>
        <w:rPr>
          <w:sz w:val="24"/>
        </w:rPr>
      </w:pPr>
      <w:r w:rsidRPr="00786E70">
        <w:rPr>
          <w:sz w:val="24"/>
        </w:rPr>
        <w:t xml:space="preserve">Výstavba/zriaďovanie navrhovanej zmeny nebude mať za následok podstatné zníženie kvality ovzdušia v okolí stavby. Realizačné práce budú vykonávané postupne a z hľadiska znečisťovania ovzdušia na očakáva len nevýznamný vplyv na kvalitu ovzdušia, bez dosahu na zastavané územie dotknutej obce ako ani zastavané územia okolitých obcí. </w:t>
      </w:r>
    </w:p>
    <w:p w14:paraId="3226CEE1" w14:textId="77777777" w:rsidR="00786E70" w:rsidRPr="00786E70" w:rsidRDefault="00786E70" w:rsidP="00786E70">
      <w:pPr>
        <w:spacing w:before="337" w:line="276" w:lineRule="auto"/>
        <w:ind w:left="426" w:right="580"/>
        <w:jc w:val="both"/>
        <w:rPr>
          <w:sz w:val="24"/>
        </w:rPr>
      </w:pPr>
      <w:r w:rsidRPr="00786E70">
        <w:rPr>
          <w:sz w:val="24"/>
        </w:rPr>
        <w:t xml:space="preserve">Za dočasný plošný zdroj znečistenia ovzdušia v etape výstavby je možné považovať vlastný priestor staveniska, t. j. sekundárna prašnosť pri pohybe mechanizmov v rámci pracoviska. </w:t>
      </w:r>
    </w:p>
    <w:p w14:paraId="15DB4A22" w14:textId="77777777" w:rsidR="00786E70" w:rsidRPr="00786E70" w:rsidRDefault="00786E70" w:rsidP="00786E70">
      <w:pPr>
        <w:spacing w:before="337" w:line="276" w:lineRule="auto"/>
        <w:ind w:left="426" w:right="580"/>
        <w:jc w:val="both"/>
        <w:rPr>
          <w:sz w:val="24"/>
        </w:rPr>
      </w:pPr>
      <w:r w:rsidRPr="00786E70">
        <w:rPr>
          <w:sz w:val="24"/>
        </w:rPr>
        <w:t xml:space="preserve">Predpokladané trvanie celej realizácie výstavby/zriaďovania zmeny navrhovanej činnosti sa odhaduje na 6-8 mesiacov. </w:t>
      </w:r>
    </w:p>
    <w:p w14:paraId="5BE4950C" w14:textId="77777777" w:rsidR="00786E70" w:rsidRPr="00786E70" w:rsidRDefault="00786E70" w:rsidP="00786E70">
      <w:pPr>
        <w:spacing w:before="337" w:line="276" w:lineRule="auto"/>
        <w:ind w:left="426" w:right="580"/>
        <w:jc w:val="both"/>
        <w:rPr>
          <w:sz w:val="24"/>
        </w:rPr>
      </w:pPr>
      <w:r w:rsidRPr="00786E70">
        <w:rPr>
          <w:sz w:val="24"/>
        </w:rPr>
        <w:t xml:space="preserve">Z hľadiska vplyvu dopravy na znečisťovanie ovzdušia je možné uviesť, že očakávané nároky na dopravu pri výstavbe biologickej stabilizácie pôjde asi o 2 - 3 prejazdy nákladnej techniky a 6 jázd osobných automobilov denne počas 120 dní. </w:t>
      </w:r>
    </w:p>
    <w:p w14:paraId="2EB5CA83" w14:textId="77777777" w:rsidR="00786E70" w:rsidRPr="00786E70" w:rsidRDefault="00786E70" w:rsidP="00786E70">
      <w:pPr>
        <w:spacing w:before="337" w:line="276" w:lineRule="auto"/>
        <w:ind w:left="426" w:right="580"/>
        <w:jc w:val="both"/>
        <w:rPr>
          <w:sz w:val="24"/>
        </w:rPr>
      </w:pPr>
      <w:r w:rsidRPr="00786E70">
        <w:rPr>
          <w:sz w:val="24"/>
        </w:rPr>
        <w:t>Pri samotnej prevádzke predpokladajú nasledovné zdroje znečistenia ovzdušia: biologická stabilizácia zložená zo 4 boxov a všetky zariadenia s tým súvisiace (drvič, triediace zariadenie), doprava na príjazdovej ceste a na vjazde do areálu.</w:t>
      </w:r>
    </w:p>
    <w:p w14:paraId="5F7728BD" w14:textId="77777777" w:rsidR="00786E70" w:rsidRPr="00786E70" w:rsidRDefault="00786E70" w:rsidP="00786E70">
      <w:pPr>
        <w:spacing w:before="337" w:line="276" w:lineRule="auto"/>
        <w:ind w:left="426" w:right="580"/>
        <w:jc w:val="both"/>
        <w:rPr>
          <w:sz w:val="24"/>
        </w:rPr>
      </w:pPr>
      <w:r w:rsidRPr="00786E70">
        <w:rPr>
          <w:sz w:val="24"/>
        </w:rPr>
        <w:t xml:space="preserve">Činnosť bude zabezpečená vlastnými nákladnými automobilmi alebo dodávateľsky. Prírastok </w:t>
      </w:r>
      <w:r w:rsidRPr="00786E70">
        <w:rPr>
          <w:sz w:val="24"/>
        </w:rPr>
        <w:lastRenderedPageBreak/>
        <w:t>imisnej záťaže môže predstavovať nákladná doprava, parkovanie a manipulácia s odpadom. Znečistenie ovzdušia prichádzajúcimi vozidlami do zariadenia a mechanizáciou v areáli je vzhľadom na umiestnenie na okraji obce a pri pohybe na spevnených asfaltových komunikáciách zanedbateľná.</w:t>
      </w:r>
    </w:p>
    <w:p w14:paraId="5ADBA25C" w14:textId="77777777" w:rsidR="00786E70" w:rsidRPr="00786E70" w:rsidRDefault="00786E70" w:rsidP="00786E70">
      <w:pPr>
        <w:spacing w:before="337" w:line="276" w:lineRule="auto"/>
        <w:ind w:left="426" w:right="580"/>
        <w:jc w:val="both"/>
        <w:rPr>
          <w:sz w:val="24"/>
        </w:rPr>
      </w:pPr>
      <w:r w:rsidRPr="00786E70">
        <w:rPr>
          <w:sz w:val="24"/>
        </w:rPr>
        <w:t xml:space="preserve">Stabilizovaný materiál bude v </w:t>
      </w:r>
      <w:proofErr w:type="spellStart"/>
      <w:r w:rsidRPr="00786E70">
        <w:rPr>
          <w:sz w:val="24"/>
        </w:rPr>
        <w:t>prestrešných</w:t>
      </w:r>
      <w:proofErr w:type="spellEnd"/>
      <w:r w:rsidRPr="00786E70">
        <w:rPr>
          <w:sz w:val="24"/>
        </w:rPr>
        <w:t xml:space="preserve"> boxoch v jednotlivých </w:t>
      </w:r>
      <w:proofErr w:type="spellStart"/>
      <w:r w:rsidRPr="00786E70">
        <w:rPr>
          <w:sz w:val="24"/>
        </w:rPr>
        <w:t>základkach</w:t>
      </w:r>
      <w:proofErr w:type="spellEnd"/>
      <w:r w:rsidRPr="00786E70">
        <w:rPr>
          <w:sz w:val="24"/>
        </w:rPr>
        <w:t xml:space="preserve">. V súvislosti s procesom biologickej stabilizácie neexistujú žiadne koncové techniky znižovania emisií, riadenej kvality a prevádzkových procesov zameraných na minimalizáciu vznikajúcich emisií do ovzdušia. To platí hlavne v prípade vzniku pachových látok, prachu a </w:t>
      </w:r>
      <w:proofErr w:type="spellStart"/>
      <w:r w:rsidRPr="00786E70">
        <w:rPr>
          <w:sz w:val="24"/>
        </w:rPr>
        <w:t>bioaerosolov</w:t>
      </w:r>
      <w:proofErr w:type="spellEnd"/>
      <w:r w:rsidRPr="00786E70">
        <w:rPr>
          <w:sz w:val="24"/>
        </w:rPr>
        <w:t>. Preto pre túto činnosť je vhodné miesto napr. areál skládky odpadov, ktorý je v dostatočnej vzdialenosti od obytnej zóny.</w:t>
      </w:r>
    </w:p>
    <w:p w14:paraId="45CB24F0" w14:textId="77777777" w:rsidR="00786E70" w:rsidRPr="00786E70" w:rsidRDefault="00786E70" w:rsidP="00786E70">
      <w:pPr>
        <w:spacing w:before="337" w:line="276" w:lineRule="auto"/>
        <w:ind w:left="426" w:right="580"/>
        <w:jc w:val="both"/>
        <w:rPr>
          <w:sz w:val="24"/>
        </w:rPr>
      </w:pPr>
      <w:r w:rsidRPr="00786E70">
        <w:rPr>
          <w:sz w:val="24"/>
        </w:rPr>
        <w:t>V rámci navrhovanej zmeny sa nepredpokladá výrazné zvýšenie zaťaženia komunikácie novou dopravou pre prevádzku skládky odpadov. Predpokladá sa, že ani pri plnej prevádzke nedôjde k prekročeniu limitných hodnôt pre jednotlivé znečisťujúce látky.</w:t>
      </w:r>
    </w:p>
    <w:p w14:paraId="1D54F25E" w14:textId="77777777" w:rsidR="00786E70" w:rsidRPr="00786E70" w:rsidRDefault="00786E70" w:rsidP="00786E70">
      <w:pPr>
        <w:spacing w:before="337" w:line="276" w:lineRule="auto"/>
        <w:ind w:left="426" w:right="580"/>
        <w:jc w:val="both"/>
        <w:rPr>
          <w:sz w:val="24"/>
        </w:rPr>
      </w:pPr>
      <w:r w:rsidRPr="00786E70">
        <w:rPr>
          <w:sz w:val="24"/>
        </w:rPr>
        <w:t>Vplyv na hlukovú situáciu počas prevádzky sa nepredpokladá, v súvislosti s prevádzkou zariadení a dopravou súvisiacou s dovozom a odvozom odpadov. Celkovo môžeme tento vplyv pokladať ako zanedbateľný.</w:t>
      </w:r>
    </w:p>
    <w:p w14:paraId="6B1EC622" w14:textId="77777777" w:rsidR="00F16684" w:rsidRDefault="00F16684">
      <w:pPr>
        <w:pStyle w:val="Zkladntext"/>
        <w:spacing w:before="239"/>
      </w:pPr>
    </w:p>
    <w:p w14:paraId="16A3E4D7" w14:textId="77777777" w:rsidR="00F16684" w:rsidRDefault="004C6084">
      <w:pPr>
        <w:pStyle w:val="Nadpis1"/>
        <w:numPr>
          <w:ilvl w:val="0"/>
          <w:numId w:val="7"/>
        </w:numPr>
        <w:tabs>
          <w:tab w:val="left" w:pos="854"/>
        </w:tabs>
        <w:ind w:right="579"/>
        <w:jc w:val="both"/>
      </w:pPr>
      <w:bookmarkStart w:id="11" w:name="_bookmark11"/>
      <w:bookmarkEnd w:id="11"/>
      <w:r>
        <w:t>Opis a</w:t>
      </w:r>
      <w:r>
        <w:rPr>
          <w:spacing w:val="-1"/>
        </w:rPr>
        <w:t xml:space="preserve"> </w:t>
      </w:r>
      <w:r>
        <w:t>charakteristika používaných a navrhovaných opatrení na predchádzanie</w:t>
      </w:r>
      <w:r>
        <w:rPr>
          <w:spacing w:val="80"/>
          <w:w w:val="150"/>
        </w:rPr>
        <w:t xml:space="preserve"> </w:t>
      </w:r>
      <w:r>
        <w:t>vzniku</w:t>
      </w:r>
      <w:r>
        <w:rPr>
          <w:spacing w:val="80"/>
          <w:w w:val="150"/>
        </w:rPr>
        <w:t xml:space="preserve"> </w:t>
      </w:r>
      <w:r>
        <w:t>odpadov,</w:t>
      </w:r>
      <w:r>
        <w:rPr>
          <w:spacing w:val="80"/>
          <w:w w:val="150"/>
        </w:rPr>
        <w:t xml:space="preserve"> </w:t>
      </w:r>
      <w:r>
        <w:t>ktoré</w:t>
      </w:r>
      <w:r>
        <w:rPr>
          <w:spacing w:val="80"/>
          <w:w w:val="150"/>
        </w:rPr>
        <w:t xml:space="preserve"> </w:t>
      </w:r>
      <w:r>
        <w:t>vznikajú</w:t>
      </w:r>
      <w:r>
        <w:rPr>
          <w:spacing w:val="80"/>
          <w:w w:val="150"/>
        </w:rPr>
        <w:t xml:space="preserve"> </w:t>
      </w:r>
      <w:r>
        <w:t>v prevádzke,</w:t>
      </w:r>
      <w:r>
        <w:rPr>
          <w:spacing w:val="40"/>
        </w:rPr>
        <w:t xml:space="preserve"> </w:t>
      </w:r>
      <w:r>
        <w:t>a k úprave s cieľom ich opätovného použitia recyklácie a využitia.</w:t>
      </w:r>
    </w:p>
    <w:p w14:paraId="288EC188" w14:textId="77777777" w:rsidR="00F16684" w:rsidRDefault="00F16684">
      <w:pPr>
        <w:pStyle w:val="Zkladntext"/>
        <w:spacing w:before="245"/>
        <w:rPr>
          <w:b/>
          <w:sz w:val="32"/>
        </w:rPr>
      </w:pPr>
    </w:p>
    <w:p w14:paraId="07A34571" w14:textId="77777777" w:rsidR="00F16684" w:rsidRDefault="004C6084">
      <w:pPr>
        <w:pStyle w:val="Zkladntext"/>
        <w:ind w:left="426"/>
      </w:pPr>
      <w:r>
        <w:t>Bez</w:t>
      </w:r>
      <w:r>
        <w:rPr>
          <w:spacing w:val="-2"/>
        </w:rPr>
        <w:t xml:space="preserve"> zmeny.</w:t>
      </w:r>
    </w:p>
    <w:p w14:paraId="1DABBB06" w14:textId="77777777" w:rsidR="00F16684" w:rsidRDefault="00F16684">
      <w:pPr>
        <w:pStyle w:val="Zkladntext"/>
      </w:pPr>
    </w:p>
    <w:p w14:paraId="603286C8" w14:textId="77777777" w:rsidR="00F16684" w:rsidRDefault="00F16684">
      <w:pPr>
        <w:pStyle w:val="Zkladntext"/>
      </w:pPr>
    </w:p>
    <w:p w14:paraId="0D6989F1" w14:textId="77777777" w:rsidR="00F16684" w:rsidRDefault="00F16684">
      <w:pPr>
        <w:pStyle w:val="Zkladntext"/>
        <w:spacing w:before="103"/>
      </w:pPr>
    </w:p>
    <w:p w14:paraId="24DD8984" w14:textId="77777777" w:rsidR="00F16684" w:rsidRDefault="004C6084">
      <w:pPr>
        <w:pStyle w:val="Nadpis1"/>
        <w:numPr>
          <w:ilvl w:val="0"/>
          <w:numId w:val="7"/>
        </w:numPr>
        <w:tabs>
          <w:tab w:val="left" w:pos="852"/>
          <w:tab w:val="left" w:pos="854"/>
        </w:tabs>
        <w:ind w:right="578"/>
        <w:jc w:val="both"/>
      </w:pPr>
      <w:bookmarkStart w:id="12" w:name="_bookmark12"/>
      <w:bookmarkEnd w:id="12"/>
      <w:r>
        <w:t>Opis a</w:t>
      </w:r>
      <w:r>
        <w:rPr>
          <w:spacing w:val="-2"/>
        </w:rPr>
        <w:t xml:space="preserve"> </w:t>
      </w:r>
      <w:r>
        <w:t>charakteristika používaných alebo</w:t>
      </w:r>
      <w:r>
        <w:rPr>
          <w:spacing w:val="40"/>
        </w:rPr>
        <w:t xml:space="preserve"> </w:t>
      </w:r>
      <w:r>
        <w:t>pripravovaných opatrení</w:t>
      </w:r>
      <w:r>
        <w:rPr>
          <w:spacing w:val="80"/>
        </w:rPr>
        <w:t xml:space="preserve"> </w:t>
      </w:r>
      <w:r>
        <w:t>a</w:t>
      </w:r>
      <w:r>
        <w:rPr>
          <w:spacing w:val="-3"/>
        </w:rPr>
        <w:t xml:space="preserve"> </w:t>
      </w:r>
      <w:r>
        <w:t>technických</w:t>
      </w:r>
      <w:r>
        <w:rPr>
          <w:spacing w:val="80"/>
        </w:rPr>
        <w:t xml:space="preserve"> </w:t>
      </w:r>
      <w:r>
        <w:t>zariadení</w:t>
      </w:r>
      <w:r>
        <w:rPr>
          <w:spacing w:val="80"/>
        </w:rPr>
        <w:t xml:space="preserve"> </w:t>
      </w:r>
      <w:r>
        <w:t>na</w:t>
      </w:r>
      <w:r>
        <w:rPr>
          <w:spacing w:val="80"/>
        </w:rPr>
        <w:t xml:space="preserve"> </w:t>
      </w:r>
      <w:r>
        <w:t>monitorovanie</w:t>
      </w:r>
      <w:r>
        <w:rPr>
          <w:spacing w:val="80"/>
        </w:rPr>
        <w:t xml:space="preserve"> </w:t>
      </w:r>
      <w:r>
        <w:t>prevádzky a</w:t>
      </w:r>
      <w:r>
        <w:rPr>
          <w:spacing w:val="-4"/>
        </w:rPr>
        <w:t xml:space="preserve"> </w:t>
      </w:r>
      <w:r>
        <w:t>emisie</w:t>
      </w:r>
      <w:r>
        <w:rPr>
          <w:spacing w:val="80"/>
        </w:rPr>
        <w:t xml:space="preserve"> </w:t>
      </w:r>
      <w:r>
        <w:t>do</w:t>
      </w:r>
      <w:r>
        <w:rPr>
          <w:spacing w:val="80"/>
        </w:rPr>
        <w:t xml:space="preserve"> </w:t>
      </w:r>
      <w:r>
        <w:t>životného</w:t>
      </w:r>
      <w:r>
        <w:rPr>
          <w:spacing w:val="80"/>
        </w:rPr>
        <w:t xml:space="preserve"> </w:t>
      </w:r>
      <w:r>
        <w:t>prostredia</w:t>
      </w:r>
      <w:r>
        <w:rPr>
          <w:spacing w:val="80"/>
        </w:rPr>
        <w:t xml:space="preserve"> </w:t>
      </w:r>
      <w:r>
        <w:t>vrátane</w:t>
      </w:r>
      <w:r>
        <w:rPr>
          <w:spacing w:val="80"/>
        </w:rPr>
        <w:t xml:space="preserve"> </w:t>
      </w:r>
      <w:r>
        <w:t>monitorovania</w:t>
      </w:r>
      <w:r>
        <w:rPr>
          <w:spacing w:val="80"/>
        </w:rPr>
        <w:t xml:space="preserve"> </w:t>
      </w:r>
      <w:r>
        <w:t>pôdy</w:t>
      </w:r>
      <w:r>
        <w:rPr>
          <w:spacing w:val="40"/>
        </w:rPr>
        <w:t xml:space="preserve"> </w:t>
      </w:r>
      <w:r>
        <w:t>a podzemnej vody.</w:t>
      </w:r>
    </w:p>
    <w:p w14:paraId="61F151CF" w14:textId="77777777" w:rsidR="00F16684" w:rsidRDefault="00F16684">
      <w:pPr>
        <w:pStyle w:val="Zkladntext"/>
        <w:spacing w:before="87"/>
        <w:rPr>
          <w:b/>
          <w:sz w:val="32"/>
        </w:rPr>
      </w:pPr>
    </w:p>
    <w:p w14:paraId="01DC6FA2" w14:textId="77777777" w:rsidR="00F16684" w:rsidRDefault="004C6084">
      <w:pPr>
        <w:pStyle w:val="Zkladntext"/>
        <w:ind w:left="426"/>
      </w:pPr>
      <w:r>
        <w:t>Bez</w:t>
      </w:r>
      <w:r>
        <w:rPr>
          <w:spacing w:val="-2"/>
        </w:rPr>
        <w:t xml:space="preserve"> zmeny.</w:t>
      </w:r>
    </w:p>
    <w:p w14:paraId="00B34FE1" w14:textId="77777777" w:rsidR="00F16684" w:rsidRDefault="00F16684">
      <w:pPr>
        <w:pStyle w:val="Zkladntext"/>
      </w:pPr>
    </w:p>
    <w:p w14:paraId="7A0C1CCA" w14:textId="77777777" w:rsidR="00F16684" w:rsidRDefault="00F16684">
      <w:pPr>
        <w:pStyle w:val="Zkladntext"/>
      </w:pPr>
    </w:p>
    <w:p w14:paraId="3DB96F1B" w14:textId="77777777" w:rsidR="00F16684" w:rsidRDefault="00F16684">
      <w:pPr>
        <w:pStyle w:val="Zkladntext"/>
        <w:spacing w:before="5"/>
      </w:pPr>
    </w:p>
    <w:p w14:paraId="0DE8440A" w14:textId="77777777" w:rsidR="00F16684" w:rsidRDefault="004C6084">
      <w:pPr>
        <w:pStyle w:val="Nadpis1"/>
        <w:numPr>
          <w:ilvl w:val="0"/>
          <w:numId w:val="7"/>
        </w:numPr>
        <w:tabs>
          <w:tab w:val="left" w:pos="851"/>
        </w:tabs>
        <w:spacing w:before="1"/>
        <w:ind w:left="851" w:hanging="425"/>
      </w:pPr>
      <w:bookmarkStart w:id="13" w:name="_bookmark13"/>
      <w:bookmarkEnd w:id="13"/>
      <w:r>
        <w:t>Porovnanie</w:t>
      </w:r>
      <w:r>
        <w:rPr>
          <w:spacing w:val="-13"/>
        </w:rPr>
        <w:t xml:space="preserve"> </w:t>
      </w:r>
      <w:r>
        <w:t>činnosti</w:t>
      </w:r>
      <w:r>
        <w:rPr>
          <w:spacing w:val="-14"/>
        </w:rPr>
        <w:t xml:space="preserve"> </w:t>
      </w:r>
      <w:r>
        <w:t>v</w:t>
      </w:r>
      <w:r>
        <w:rPr>
          <w:spacing w:val="-11"/>
        </w:rPr>
        <w:t xml:space="preserve"> </w:t>
      </w:r>
      <w:r>
        <w:t>prevádzke</w:t>
      </w:r>
      <w:r>
        <w:rPr>
          <w:spacing w:val="-13"/>
        </w:rPr>
        <w:t xml:space="preserve"> </w:t>
      </w:r>
      <w:r>
        <w:t>s</w:t>
      </w:r>
      <w:r>
        <w:rPr>
          <w:spacing w:val="-10"/>
        </w:rPr>
        <w:t xml:space="preserve"> </w:t>
      </w:r>
      <w:r>
        <w:t>najlepšie</w:t>
      </w:r>
      <w:r>
        <w:rPr>
          <w:spacing w:val="-13"/>
        </w:rPr>
        <w:t xml:space="preserve"> </w:t>
      </w:r>
      <w:r>
        <w:t>dostupnou</w:t>
      </w:r>
      <w:r>
        <w:rPr>
          <w:spacing w:val="-11"/>
        </w:rPr>
        <w:t xml:space="preserve"> </w:t>
      </w:r>
      <w:r>
        <w:rPr>
          <w:spacing w:val="-2"/>
        </w:rPr>
        <w:t>technikou.</w:t>
      </w:r>
    </w:p>
    <w:p w14:paraId="2286F652" w14:textId="77777777" w:rsidR="00F16684" w:rsidRDefault="00F16684">
      <w:pPr>
        <w:pStyle w:val="Zkladntext"/>
        <w:spacing w:before="10"/>
        <w:rPr>
          <w:b/>
          <w:sz w:val="32"/>
        </w:rPr>
      </w:pPr>
    </w:p>
    <w:p w14:paraId="2EA47498" w14:textId="43386A49" w:rsidR="00F16684" w:rsidRDefault="004C6084">
      <w:pPr>
        <w:pStyle w:val="Zkladntext"/>
        <w:spacing w:line="276" w:lineRule="auto"/>
        <w:ind w:left="426" w:right="579"/>
        <w:jc w:val="both"/>
      </w:pPr>
      <w:r>
        <w:t>Pre prevádzku sa uplatňuje Vykonávacie rozhodnutie Komisie (EÚ) 201</w:t>
      </w:r>
      <w:r w:rsidR="00B65034">
        <w:t>8</w:t>
      </w:r>
      <w:r>
        <w:t>/</w:t>
      </w:r>
      <w:r w:rsidR="00B65034">
        <w:t>1147</w:t>
      </w:r>
      <w:r>
        <w:t xml:space="preserve"> z 1</w:t>
      </w:r>
      <w:r w:rsidR="00B65034">
        <w:t>0</w:t>
      </w:r>
      <w:r>
        <w:t xml:space="preserve">. </w:t>
      </w:r>
      <w:r w:rsidR="00B65034">
        <w:t>augusta</w:t>
      </w:r>
      <w:r>
        <w:t xml:space="preserve"> 201</w:t>
      </w:r>
      <w:r w:rsidR="00B65034">
        <w:t>8</w:t>
      </w:r>
      <w:r>
        <w:t>, ktorým sa podľa smernice Európskeho parlamentu a Rady 2010/75/EÚ stanovujú závery o najlepších</w:t>
      </w:r>
      <w:r>
        <w:rPr>
          <w:spacing w:val="-15"/>
        </w:rPr>
        <w:t xml:space="preserve"> </w:t>
      </w:r>
      <w:r>
        <w:t>dostupných</w:t>
      </w:r>
      <w:r>
        <w:rPr>
          <w:spacing w:val="-15"/>
        </w:rPr>
        <w:t xml:space="preserve"> </w:t>
      </w:r>
      <w:r>
        <w:t>technikách</w:t>
      </w:r>
      <w:r>
        <w:rPr>
          <w:spacing w:val="-15"/>
        </w:rPr>
        <w:t xml:space="preserve"> </w:t>
      </w:r>
      <w:r>
        <w:t>(BAT)</w:t>
      </w:r>
      <w:r>
        <w:rPr>
          <w:spacing w:val="-15"/>
        </w:rPr>
        <w:t xml:space="preserve"> </w:t>
      </w:r>
      <w:r w:rsidR="00B65034">
        <w:t>pri spracovaní odpadu</w:t>
      </w:r>
      <w:r>
        <w:t xml:space="preserve">. </w:t>
      </w:r>
    </w:p>
    <w:p w14:paraId="7619A5A9" w14:textId="77777777" w:rsidR="00F16684" w:rsidRDefault="00F16684">
      <w:pPr>
        <w:pStyle w:val="Zkladntext"/>
        <w:spacing w:line="276" w:lineRule="auto"/>
        <w:jc w:val="both"/>
        <w:sectPr w:rsidR="00F16684">
          <w:headerReference w:type="default" r:id="rId20"/>
          <w:pgSz w:w="11910" w:h="16840"/>
          <w:pgMar w:top="1840" w:right="425" w:bottom="280" w:left="992" w:header="713" w:footer="0" w:gutter="0"/>
          <w:cols w:space="708"/>
        </w:sectPr>
      </w:pPr>
    </w:p>
    <w:p w14:paraId="50F5384F" w14:textId="77777777" w:rsidR="00F16684" w:rsidRDefault="00F16684">
      <w:pPr>
        <w:pStyle w:val="Zkladntext"/>
        <w:spacing w:before="3"/>
      </w:pPr>
    </w:p>
    <w:tbl>
      <w:tblPr>
        <w:tblStyle w:val="Mriekatabuky"/>
        <w:tblW w:w="0" w:type="auto"/>
        <w:tblInd w:w="-176" w:type="dxa"/>
        <w:tblLook w:val="04A0" w:firstRow="1" w:lastRow="0" w:firstColumn="1" w:lastColumn="0" w:noHBand="0" w:noVBand="1"/>
      </w:tblPr>
      <w:tblGrid>
        <w:gridCol w:w="1014"/>
        <w:gridCol w:w="4244"/>
        <w:gridCol w:w="3758"/>
        <w:gridCol w:w="1643"/>
      </w:tblGrid>
      <w:tr w:rsidR="00B65034" w:rsidRPr="0020488D" w14:paraId="6E861DCE" w14:textId="77777777" w:rsidTr="00B65034">
        <w:trPr>
          <w:tblHeader/>
        </w:trPr>
        <w:tc>
          <w:tcPr>
            <w:tcW w:w="1016" w:type="dxa"/>
            <w:vAlign w:val="center"/>
          </w:tcPr>
          <w:p w14:paraId="6A2FF77C" w14:textId="77777777" w:rsidR="00B65034" w:rsidRPr="0020488D" w:rsidRDefault="00B65034" w:rsidP="00E93338">
            <w:pPr>
              <w:jc w:val="center"/>
              <w:rPr>
                <w:b/>
                <w:bCs/>
                <w:sz w:val="24"/>
                <w:szCs w:val="24"/>
              </w:rPr>
            </w:pPr>
            <w:r w:rsidRPr="0020488D">
              <w:rPr>
                <w:b/>
                <w:bCs/>
                <w:sz w:val="24"/>
                <w:szCs w:val="24"/>
              </w:rPr>
              <w:t>Závery BAT</w:t>
            </w:r>
          </w:p>
        </w:tc>
        <w:tc>
          <w:tcPr>
            <w:tcW w:w="4267" w:type="dxa"/>
            <w:vAlign w:val="center"/>
          </w:tcPr>
          <w:p w14:paraId="4D363EDE" w14:textId="77777777" w:rsidR="00B65034" w:rsidRPr="0020488D" w:rsidRDefault="00B65034" w:rsidP="00E93338">
            <w:pPr>
              <w:jc w:val="center"/>
              <w:rPr>
                <w:b/>
                <w:bCs/>
                <w:sz w:val="24"/>
                <w:szCs w:val="24"/>
              </w:rPr>
            </w:pPr>
            <w:r w:rsidRPr="0020488D">
              <w:rPr>
                <w:b/>
                <w:bCs/>
                <w:sz w:val="24"/>
                <w:szCs w:val="24"/>
              </w:rPr>
              <w:t>Znenie BAT</w:t>
            </w:r>
          </w:p>
        </w:tc>
        <w:tc>
          <w:tcPr>
            <w:tcW w:w="3783" w:type="dxa"/>
            <w:vAlign w:val="center"/>
          </w:tcPr>
          <w:p w14:paraId="351696ED" w14:textId="77777777" w:rsidR="00B65034" w:rsidRPr="0020488D" w:rsidRDefault="00B65034" w:rsidP="00E93338">
            <w:pPr>
              <w:jc w:val="center"/>
              <w:rPr>
                <w:b/>
                <w:bCs/>
                <w:sz w:val="24"/>
                <w:szCs w:val="24"/>
              </w:rPr>
            </w:pPr>
            <w:r w:rsidRPr="0020488D">
              <w:rPr>
                <w:b/>
                <w:bCs/>
                <w:sz w:val="24"/>
                <w:szCs w:val="24"/>
              </w:rPr>
              <w:t>Navrhovaný spôsob/technológia</w:t>
            </w:r>
          </w:p>
        </w:tc>
        <w:tc>
          <w:tcPr>
            <w:tcW w:w="1643" w:type="dxa"/>
            <w:vAlign w:val="center"/>
          </w:tcPr>
          <w:p w14:paraId="3EA8D87E" w14:textId="77777777" w:rsidR="00B65034" w:rsidRPr="0020488D" w:rsidRDefault="00B65034" w:rsidP="00E93338">
            <w:pPr>
              <w:jc w:val="center"/>
              <w:rPr>
                <w:b/>
                <w:bCs/>
                <w:sz w:val="24"/>
                <w:szCs w:val="24"/>
              </w:rPr>
            </w:pPr>
            <w:r w:rsidRPr="0020488D">
              <w:rPr>
                <w:b/>
                <w:bCs/>
                <w:sz w:val="24"/>
                <w:szCs w:val="24"/>
              </w:rPr>
              <w:t>Vyhodnotenie</w:t>
            </w:r>
          </w:p>
        </w:tc>
      </w:tr>
      <w:tr w:rsidR="00B65034" w:rsidRPr="0020488D" w14:paraId="17DCC8C0" w14:textId="77777777" w:rsidTr="00B65034">
        <w:tc>
          <w:tcPr>
            <w:tcW w:w="1016" w:type="dxa"/>
            <w:vAlign w:val="center"/>
          </w:tcPr>
          <w:p w14:paraId="2A326558" w14:textId="77777777" w:rsidR="00B65034" w:rsidRPr="0020488D" w:rsidRDefault="00B65034" w:rsidP="00E93338">
            <w:pPr>
              <w:rPr>
                <w:b/>
                <w:bCs/>
                <w:sz w:val="24"/>
                <w:szCs w:val="24"/>
              </w:rPr>
            </w:pPr>
            <w:r w:rsidRPr="0020488D">
              <w:rPr>
                <w:b/>
                <w:bCs/>
                <w:sz w:val="24"/>
                <w:szCs w:val="24"/>
              </w:rPr>
              <w:t>BAT 1.</w:t>
            </w:r>
          </w:p>
        </w:tc>
        <w:tc>
          <w:tcPr>
            <w:tcW w:w="4267" w:type="dxa"/>
          </w:tcPr>
          <w:p w14:paraId="6A669E08" w14:textId="77777777" w:rsidR="00B65034" w:rsidRPr="0020488D" w:rsidRDefault="00B65034" w:rsidP="00E93338">
            <w:pPr>
              <w:rPr>
                <w:sz w:val="24"/>
                <w:szCs w:val="24"/>
              </w:rPr>
            </w:pPr>
            <w:r w:rsidRPr="0020488D">
              <w:rPr>
                <w:sz w:val="24"/>
                <w:szCs w:val="24"/>
              </w:rPr>
              <w:t>S cieľom zlepšiť celkové environmentálne vlastnosti sa má v rámci BAT vykonávať a dodržiavať systém environmentálneho manažérstva (EMS), ktorý má všetky tieto vlastnosti:</w:t>
            </w:r>
          </w:p>
          <w:p w14:paraId="7DC99A87" w14:textId="77777777" w:rsidR="00B65034" w:rsidRPr="0020488D" w:rsidRDefault="00B65034" w:rsidP="00B65034">
            <w:pPr>
              <w:pStyle w:val="Odsekzoznamu"/>
              <w:widowControl/>
              <w:numPr>
                <w:ilvl w:val="0"/>
                <w:numId w:val="13"/>
              </w:numPr>
              <w:autoSpaceDE/>
              <w:autoSpaceDN/>
              <w:ind w:left="317" w:hanging="425"/>
              <w:contextualSpacing/>
              <w:rPr>
                <w:sz w:val="24"/>
                <w:szCs w:val="24"/>
              </w:rPr>
            </w:pPr>
            <w:r w:rsidRPr="0020488D">
              <w:rPr>
                <w:sz w:val="24"/>
                <w:szCs w:val="24"/>
              </w:rPr>
              <w:t>angažovanosť manažmentu vrátane vyššieho manažmentu;</w:t>
            </w:r>
          </w:p>
          <w:p w14:paraId="3A3A3663" w14:textId="77777777" w:rsidR="00B65034" w:rsidRPr="0020488D" w:rsidRDefault="00B65034" w:rsidP="00B65034">
            <w:pPr>
              <w:pStyle w:val="Odsekzoznamu"/>
              <w:widowControl/>
              <w:numPr>
                <w:ilvl w:val="0"/>
                <w:numId w:val="13"/>
              </w:numPr>
              <w:autoSpaceDE/>
              <w:autoSpaceDN/>
              <w:ind w:left="317" w:hanging="425"/>
              <w:contextualSpacing/>
              <w:rPr>
                <w:sz w:val="24"/>
                <w:szCs w:val="24"/>
              </w:rPr>
            </w:pPr>
            <w:r w:rsidRPr="0020488D">
              <w:rPr>
                <w:sz w:val="24"/>
                <w:szCs w:val="24"/>
              </w:rPr>
              <w:t>vymedzenie environmentálnej politiky manažmentom, ktorá zahŕňa neprestajné zlepšovanie environmentálnych vlastností zariadenia;</w:t>
            </w:r>
          </w:p>
          <w:p w14:paraId="66454BDB" w14:textId="77777777" w:rsidR="00B65034" w:rsidRPr="0020488D" w:rsidRDefault="00B65034" w:rsidP="00B65034">
            <w:pPr>
              <w:pStyle w:val="Odsekzoznamu"/>
              <w:widowControl/>
              <w:numPr>
                <w:ilvl w:val="0"/>
                <w:numId w:val="13"/>
              </w:numPr>
              <w:autoSpaceDE/>
              <w:autoSpaceDN/>
              <w:ind w:left="317" w:hanging="425"/>
              <w:contextualSpacing/>
              <w:rPr>
                <w:sz w:val="24"/>
                <w:szCs w:val="24"/>
              </w:rPr>
            </w:pPr>
            <w:r w:rsidRPr="0020488D">
              <w:rPr>
                <w:sz w:val="24"/>
                <w:szCs w:val="24"/>
              </w:rPr>
              <w:t>plánovanie a stanovenie potrebných postupov, úloh a cieľov v spojení s finančným plánovaním a investíciami;</w:t>
            </w:r>
          </w:p>
          <w:p w14:paraId="0B7BECE0" w14:textId="77777777" w:rsidR="00B65034" w:rsidRPr="0020488D" w:rsidRDefault="00B65034" w:rsidP="00B65034">
            <w:pPr>
              <w:pStyle w:val="Odsekzoznamu"/>
              <w:widowControl/>
              <w:numPr>
                <w:ilvl w:val="0"/>
                <w:numId w:val="13"/>
              </w:numPr>
              <w:autoSpaceDE/>
              <w:autoSpaceDN/>
              <w:ind w:left="317" w:hanging="425"/>
              <w:contextualSpacing/>
              <w:rPr>
                <w:sz w:val="24"/>
                <w:szCs w:val="24"/>
              </w:rPr>
            </w:pPr>
            <w:r w:rsidRPr="0020488D">
              <w:rPr>
                <w:sz w:val="24"/>
                <w:szCs w:val="24"/>
              </w:rPr>
              <w:t>vykonávanie postupov s osobitným dôrazom na:</w:t>
            </w:r>
          </w:p>
          <w:p w14:paraId="2C3AF876" w14:textId="77777777" w:rsidR="00B65034" w:rsidRPr="0020488D" w:rsidRDefault="00B65034" w:rsidP="00B65034">
            <w:pPr>
              <w:pStyle w:val="Odsekzoznamu"/>
              <w:widowControl/>
              <w:numPr>
                <w:ilvl w:val="0"/>
                <w:numId w:val="14"/>
              </w:numPr>
              <w:autoSpaceDE/>
              <w:autoSpaceDN/>
              <w:ind w:hanging="403"/>
              <w:contextualSpacing/>
              <w:rPr>
                <w:sz w:val="24"/>
                <w:szCs w:val="24"/>
              </w:rPr>
            </w:pPr>
            <w:r w:rsidRPr="0020488D">
              <w:rPr>
                <w:sz w:val="24"/>
                <w:szCs w:val="24"/>
              </w:rPr>
              <w:t>štruktúru a zodpovednosť;</w:t>
            </w:r>
          </w:p>
          <w:p w14:paraId="6D5A8B59" w14:textId="77777777" w:rsidR="00B65034" w:rsidRPr="0020488D" w:rsidRDefault="00B65034" w:rsidP="00B65034">
            <w:pPr>
              <w:pStyle w:val="Odsekzoznamu"/>
              <w:widowControl/>
              <w:numPr>
                <w:ilvl w:val="0"/>
                <w:numId w:val="14"/>
              </w:numPr>
              <w:autoSpaceDE/>
              <w:autoSpaceDN/>
              <w:ind w:hanging="403"/>
              <w:contextualSpacing/>
              <w:rPr>
                <w:sz w:val="24"/>
                <w:szCs w:val="24"/>
              </w:rPr>
            </w:pPr>
            <w:r w:rsidRPr="0020488D">
              <w:rPr>
                <w:sz w:val="24"/>
                <w:szCs w:val="24"/>
              </w:rPr>
              <w:t>prijímanie, odbornú prípravu, informovanosť a kompetencie zamestnancov;</w:t>
            </w:r>
          </w:p>
          <w:p w14:paraId="45A0D649" w14:textId="77777777" w:rsidR="00B65034" w:rsidRPr="0020488D" w:rsidRDefault="00B65034" w:rsidP="00B65034">
            <w:pPr>
              <w:pStyle w:val="Odsekzoznamu"/>
              <w:widowControl/>
              <w:numPr>
                <w:ilvl w:val="0"/>
                <w:numId w:val="14"/>
              </w:numPr>
              <w:autoSpaceDE/>
              <w:autoSpaceDN/>
              <w:ind w:hanging="403"/>
              <w:contextualSpacing/>
              <w:rPr>
                <w:sz w:val="24"/>
                <w:szCs w:val="24"/>
              </w:rPr>
            </w:pPr>
            <w:r w:rsidRPr="0020488D">
              <w:rPr>
                <w:sz w:val="24"/>
                <w:szCs w:val="24"/>
              </w:rPr>
              <w:t>komunikáciu;</w:t>
            </w:r>
          </w:p>
          <w:p w14:paraId="46497939" w14:textId="77777777" w:rsidR="00B65034" w:rsidRPr="0020488D" w:rsidRDefault="00B65034" w:rsidP="00B65034">
            <w:pPr>
              <w:pStyle w:val="Odsekzoznamu"/>
              <w:widowControl/>
              <w:numPr>
                <w:ilvl w:val="0"/>
                <w:numId w:val="14"/>
              </w:numPr>
              <w:autoSpaceDE/>
              <w:autoSpaceDN/>
              <w:ind w:hanging="403"/>
              <w:contextualSpacing/>
              <w:rPr>
                <w:sz w:val="24"/>
                <w:szCs w:val="24"/>
              </w:rPr>
            </w:pPr>
            <w:r w:rsidRPr="0020488D">
              <w:rPr>
                <w:sz w:val="24"/>
                <w:szCs w:val="24"/>
              </w:rPr>
              <w:t>zapojenie zamestnancov;</w:t>
            </w:r>
          </w:p>
          <w:p w14:paraId="0BBC5D39" w14:textId="77777777" w:rsidR="00B65034" w:rsidRPr="0020488D" w:rsidRDefault="00B65034" w:rsidP="00B65034">
            <w:pPr>
              <w:pStyle w:val="Odsekzoznamu"/>
              <w:widowControl/>
              <w:numPr>
                <w:ilvl w:val="0"/>
                <w:numId w:val="14"/>
              </w:numPr>
              <w:autoSpaceDE/>
              <w:autoSpaceDN/>
              <w:ind w:hanging="403"/>
              <w:contextualSpacing/>
              <w:rPr>
                <w:sz w:val="24"/>
                <w:szCs w:val="24"/>
              </w:rPr>
            </w:pPr>
            <w:r w:rsidRPr="0020488D">
              <w:rPr>
                <w:sz w:val="24"/>
                <w:szCs w:val="24"/>
              </w:rPr>
              <w:t>dokumentáciu;</w:t>
            </w:r>
          </w:p>
          <w:p w14:paraId="5450FB31" w14:textId="77777777" w:rsidR="00B65034" w:rsidRPr="0020488D" w:rsidRDefault="00B65034" w:rsidP="00B65034">
            <w:pPr>
              <w:pStyle w:val="Odsekzoznamu"/>
              <w:widowControl/>
              <w:numPr>
                <w:ilvl w:val="0"/>
                <w:numId w:val="14"/>
              </w:numPr>
              <w:autoSpaceDE/>
              <w:autoSpaceDN/>
              <w:ind w:hanging="403"/>
              <w:contextualSpacing/>
              <w:rPr>
                <w:sz w:val="24"/>
                <w:szCs w:val="24"/>
              </w:rPr>
            </w:pPr>
            <w:r w:rsidRPr="0020488D">
              <w:rPr>
                <w:sz w:val="24"/>
                <w:szCs w:val="24"/>
              </w:rPr>
              <w:t>účinnú kontrolu procesov;</w:t>
            </w:r>
          </w:p>
          <w:p w14:paraId="41C17C70" w14:textId="77777777" w:rsidR="00B65034" w:rsidRPr="0020488D" w:rsidRDefault="00B65034" w:rsidP="00B65034">
            <w:pPr>
              <w:pStyle w:val="Odsekzoznamu"/>
              <w:widowControl/>
              <w:numPr>
                <w:ilvl w:val="0"/>
                <w:numId w:val="14"/>
              </w:numPr>
              <w:autoSpaceDE/>
              <w:autoSpaceDN/>
              <w:ind w:hanging="403"/>
              <w:contextualSpacing/>
              <w:rPr>
                <w:sz w:val="24"/>
                <w:szCs w:val="24"/>
              </w:rPr>
            </w:pPr>
            <w:r w:rsidRPr="0020488D">
              <w:rPr>
                <w:sz w:val="24"/>
                <w:szCs w:val="24"/>
              </w:rPr>
              <w:t>programy údržby;</w:t>
            </w:r>
          </w:p>
          <w:p w14:paraId="36CFB545" w14:textId="77777777" w:rsidR="00B65034" w:rsidRPr="0020488D" w:rsidRDefault="00B65034" w:rsidP="00B65034">
            <w:pPr>
              <w:pStyle w:val="Odsekzoznamu"/>
              <w:widowControl/>
              <w:numPr>
                <w:ilvl w:val="0"/>
                <w:numId w:val="14"/>
              </w:numPr>
              <w:autoSpaceDE/>
              <w:autoSpaceDN/>
              <w:ind w:hanging="403"/>
              <w:contextualSpacing/>
              <w:rPr>
                <w:sz w:val="24"/>
                <w:szCs w:val="24"/>
              </w:rPr>
            </w:pPr>
            <w:r w:rsidRPr="0020488D">
              <w:rPr>
                <w:sz w:val="24"/>
                <w:szCs w:val="24"/>
              </w:rPr>
              <w:t xml:space="preserve">pripravenosť na núdzové situácie a reakciu na </w:t>
            </w:r>
            <w:proofErr w:type="spellStart"/>
            <w:r w:rsidRPr="0020488D">
              <w:rPr>
                <w:sz w:val="24"/>
                <w:szCs w:val="24"/>
              </w:rPr>
              <w:t>ne</w:t>
            </w:r>
            <w:proofErr w:type="spellEnd"/>
            <w:r w:rsidRPr="0020488D">
              <w:rPr>
                <w:sz w:val="24"/>
                <w:szCs w:val="24"/>
              </w:rPr>
              <w:t>;</w:t>
            </w:r>
          </w:p>
          <w:p w14:paraId="5969F713" w14:textId="77777777" w:rsidR="00B65034" w:rsidRPr="0020488D" w:rsidRDefault="00B65034" w:rsidP="00B65034">
            <w:pPr>
              <w:pStyle w:val="Odsekzoznamu"/>
              <w:widowControl/>
              <w:numPr>
                <w:ilvl w:val="0"/>
                <w:numId w:val="14"/>
              </w:numPr>
              <w:autoSpaceDE/>
              <w:autoSpaceDN/>
              <w:ind w:hanging="403"/>
              <w:contextualSpacing/>
              <w:rPr>
                <w:sz w:val="24"/>
                <w:szCs w:val="24"/>
              </w:rPr>
            </w:pPr>
            <w:r w:rsidRPr="0020488D">
              <w:rPr>
                <w:sz w:val="24"/>
                <w:szCs w:val="24"/>
              </w:rPr>
              <w:t>zabezpečovanie dodržiavania právnych predpisov v oblasti životného prostredia;</w:t>
            </w:r>
          </w:p>
          <w:p w14:paraId="51387A07" w14:textId="77777777" w:rsidR="00B65034" w:rsidRPr="0020488D" w:rsidRDefault="00B65034" w:rsidP="00B65034">
            <w:pPr>
              <w:pStyle w:val="Odsekzoznamu"/>
              <w:widowControl/>
              <w:numPr>
                <w:ilvl w:val="0"/>
                <w:numId w:val="13"/>
              </w:numPr>
              <w:autoSpaceDE/>
              <w:autoSpaceDN/>
              <w:ind w:left="317" w:hanging="425"/>
              <w:contextualSpacing/>
              <w:rPr>
                <w:sz w:val="24"/>
                <w:szCs w:val="24"/>
              </w:rPr>
            </w:pPr>
            <w:r w:rsidRPr="0020488D">
              <w:rPr>
                <w:sz w:val="24"/>
                <w:szCs w:val="24"/>
              </w:rPr>
              <w:t>kontrola plnenia a prijímanie nápravných opatrení s osobitným dôrazom na:</w:t>
            </w:r>
          </w:p>
          <w:p w14:paraId="7EAE4E7B" w14:textId="77777777" w:rsidR="00B65034" w:rsidRPr="0020488D" w:rsidRDefault="00B65034" w:rsidP="00B65034">
            <w:pPr>
              <w:pStyle w:val="Odsekzoznamu"/>
              <w:widowControl/>
              <w:numPr>
                <w:ilvl w:val="0"/>
                <w:numId w:val="15"/>
              </w:numPr>
              <w:autoSpaceDE/>
              <w:autoSpaceDN/>
              <w:ind w:hanging="403"/>
              <w:contextualSpacing/>
              <w:rPr>
                <w:sz w:val="24"/>
                <w:szCs w:val="24"/>
              </w:rPr>
            </w:pPr>
            <w:r w:rsidRPr="0020488D">
              <w:rPr>
                <w:sz w:val="24"/>
                <w:szCs w:val="24"/>
              </w:rPr>
              <w:t>monitorovanie a meranie (pozri aj referenčnú správu JRC o monitorovaní emisií do ovzdušia a vody zo zariadení, na ktoré sa vzťahuje smernica o priemyselných emisiách (ROM));</w:t>
            </w:r>
          </w:p>
          <w:p w14:paraId="0005D320" w14:textId="77777777" w:rsidR="00B65034" w:rsidRPr="0020488D" w:rsidRDefault="00B65034" w:rsidP="00B65034">
            <w:pPr>
              <w:pStyle w:val="Odsekzoznamu"/>
              <w:widowControl/>
              <w:numPr>
                <w:ilvl w:val="0"/>
                <w:numId w:val="15"/>
              </w:numPr>
              <w:autoSpaceDE/>
              <w:autoSpaceDN/>
              <w:ind w:hanging="403"/>
              <w:contextualSpacing/>
              <w:rPr>
                <w:sz w:val="24"/>
                <w:szCs w:val="24"/>
              </w:rPr>
            </w:pPr>
            <w:r w:rsidRPr="0020488D">
              <w:rPr>
                <w:sz w:val="24"/>
                <w:szCs w:val="24"/>
              </w:rPr>
              <w:t>nápravné a preventívne opatrenia;</w:t>
            </w:r>
          </w:p>
          <w:p w14:paraId="7A8131A3" w14:textId="77777777" w:rsidR="00B65034" w:rsidRPr="0020488D" w:rsidRDefault="00B65034" w:rsidP="00B65034">
            <w:pPr>
              <w:pStyle w:val="Odsekzoznamu"/>
              <w:widowControl/>
              <w:numPr>
                <w:ilvl w:val="0"/>
                <w:numId w:val="15"/>
              </w:numPr>
              <w:autoSpaceDE/>
              <w:autoSpaceDN/>
              <w:ind w:hanging="403"/>
              <w:contextualSpacing/>
              <w:rPr>
                <w:sz w:val="24"/>
                <w:szCs w:val="24"/>
              </w:rPr>
            </w:pPr>
            <w:r w:rsidRPr="0020488D">
              <w:rPr>
                <w:sz w:val="24"/>
                <w:szCs w:val="24"/>
              </w:rPr>
              <w:t>uchovávanie záznamov;</w:t>
            </w:r>
          </w:p>
          <w:p w14:paraId="495A3134" w14:textId="77777777" w:rsidR="00B65034" w:rsidRPr="0020488D" w:rsidRDefault="00B65034" w:rsidP="00B65034">
            <w:pPr>
              <w:pStyle w:val="Odsekzoznamu"/>
              <w:widowControl/>
              <w:numPr>
                <w:ilvl w:val="0"/>
                <w:numId w:val="15"/>
              </w:numPr>
              <w:autoSpaceDE/>
              <w:autoSpaceDN/>
              <w:ind w:hanging="403"/>
              <w:contextualSpacing/>
              <w:rPr>
                <w:sz w:val="24"/>
                <w:szCs w:val="24"/>
              </w:rPr>
            </w:pPr>
            <w:r w:rsidRPr="0020488D">
              <w:rPr>
                <w:sz w:val="24"/>
                <w:szCs w:val="24"/>
              </w:rPr>
              <w:t>nezávislé (tam, kde je to možné) interné alebo externé audity s cieľom určiť, či EMS zodpovedá plánovaným opatreniam a či sa správne zaviedol a udržiava;</w:t>
            </w:r>
          </w:p>
          <w:p w14:paraId="241E6A64" w14:textId="77777777" w:rsidR="00B65034" w:rsidRPr="0020488D" w:rsidRDefault="00B65034" w:rsidP="00B65034">
            <w:pPr>
              <w:pStyle w:val="Odsekzoznamu"/>
              <w:widowControl/>
              <w:numPr>
                <w:ilvl w:val="0"/>
                <w:numId w:val="13"/>
              </w:numPr>
              <w:autoSpaceDE/>
              <w:autoSpaceDN/>
              <w:ind w:left="491" w:hanging="599"/>
              <w:contextualSpacing/>
              <w:rPr>
                <w:sz w:val="24"/>
                <w:szCs w:val="24"/>
              </w:rPr>
            </w:pPr>
            <w:r w:rsidRPr="0020488D">
              <w:rPr>
                <w:sz w:val="24"/>
                <w:szCs w:val="24"/>
              </w:rPr>
              <w:t xml:space="preserve">preskúmanie EMS a jeho pretrvávajúcej vhodnosti, </w:t>
            </w:r>
            <w:r w:rsidRPr="0020488D">
              <w:rPr>
                <w:sz w:val="24"/>
                <w:szCs w:val="24"/>
              </w:rPr>
              <w:lastRenderedPageBreak/>
              <w:t>primeranosti a účinnosti vyšším manažmentom;</w:t>
            </w:r>
          </w:p>
          <w:p w14:paraId="3DE43148" w14:textId="77777777" w:rsidR="00B65034" w:rsidRPr="0020488D" w:rsidRDefault="00B65034" w:rsidP="00B65034">
            <w:pPr>
              <w:pStyle w:val="Odsekzoznamu"/>
              <w:widowControl/>
              <w:numPr>
                <w:ilvl w:val="0"/>
                <w:numId w:val="13"/>
              </w:numPr>
              <w:autoSpaceDE/>
              <w:autoSpaceDN/>
              <w:ind w:left="491" w:hanging="599"/>
              <w:contextualSpacing/>
              <w:rPr>
                <w:sz w:val="24"/>
                <w:szCs w:val="24"/>
              </w:rPr>
            </w:pPr>
            <w:r w:rsidRPr="0020488D">
              <w:rPr>
                <w:sz w:val="24"/>
                <w:szCs w:val="24"/>
              </w:rPr>
              <w:t>sledovanie vývoja čistejších technológií;</w:t>
            </w:r>
          </w:p>
          <w:p w14:paraId="76435E69" w14:textId="77777777" w:rsidR="00B65034" w:rsidRPr="0020488D" w:rsidRDefault="00B65034" w:rsidP="00B65034">
            <w:pPr>
              <w:pStyle w:val="Odsekzoznamu"/>
              <w:widowControl/>
              <w:numPr>
                <w:ilvl w:val="0"/>
                <w:numId w:val="13"/>
              </w:numPr>
              <w:autoSpaceDE/>
              <w:autoSpaceDN/>
              <w:ind w:left="491" w:hanging="599"/>
              <w:contextualSpacing/>
              <w:rPr>
                <w:sz w:val="24"/>
                <w:szCs w:val="24"/>
              </w:rPr>
            </w:pPr>
            <w:r w:rsidRPr="0020488D">
              <w:rPr>
                <w:sz w:val="24"/>
                <w:szCs w:val="24"/>
              </w:rPr>
              <w:t>zohľadnenie vplyvov na životné prostredie v dôsledku konečného vyradenia zariadenia z prevádzky vo fáze plánovania nového zariadenia a počas jeho prevádzkovej životnosti;</w:t>
            </w:r>
          </w:p>
          <w:p w14:paraId="1189D862" w14:textId="77777777" w:rsidR="00B65034" w:rsidRPr="0020488D" w:rsidRDefault="00B65034" w:rsidP="00B65034">
            <w:pPr>
              <w:pStyle w:val="Odsekzoznamu"/>
              <w:widowControl/>
              <w:numPr>
                <w:ilvl w:val="0"/>
                <w:numId w:val="13"/>
              </w:numPr>
              <w:autoSpaceDE/>
              <w:autoSpaceDN/>
              <w:ind w:left="491" w:hanging="599"/>
              <w:contextualSpacing/>
              <w:rPr>
                <w:sz w:val="24"/>
                <w:szCs w:val="24"/>
              </w:rPr>
            </w:pPr>
            <w:r w:rsidRPr="0020488D">
              <w:rPr>
                <w:sz w:val="24"/>
                <w:szCs w:val="24"/>
              </w:rPr>
              <w:t>pravidelné vykonávanie referenčného porovnávania na úrovni odvetvia;</w:t>
            </w:r>
          </w:p>
          <w:p w14:paraId="703EF35A" w14:textId="77777777" w:rsidR="00B65034" w:rsidRPr="0020488D" w:rsidRDefault="00B65034" w:rsidP="00B65034">
            <w:pPr>
              <w:pStyle w:val="Odsekzoznamu"/>
              <w:widowControl/>
              <w:numPr>
                <w:ilvl w:val="0"/>
                <w:numId w:val="13"/>
              </w:numPr>
              <w:autoSpaceDE/>
              <w:autoSpaceDN/>
              <w:ind w:left="491" w:hanging="599"/>
              <w:contextualSpacing/>
              <w:rPr>
                <w:sz w:val="24"/>
                <w:szCs w:val="24"/>
              </w:rPr>
            </w:pPr>
            <w:r w:rsidRPr="0020488D">
              <w:rPr>
                <w:sz w:val="24"/>
                <w:szCs w:val="24"/>
              </w:rPr>
              <w:t>nakladanie s tokmi odpadu (pozri BAT 2);</w:t>
            </w:r>
          </w:p>
          <w:p w14:paraId="3A0AB609" w14:textId="77777777" w:rsidR="00B65034" w:rsidRPr="0020488D" w:rsidRDefault="00B65034" w:rsidP="00B65034">
            <w:pPr>
              <w:pStyle w:val="Odsekzoznamu"/>
              <w:widowControl/>
              <w:numPr>
                <w:ilvl w:val="0"/>
                <w:numId w:val="13"/>
              </w:numPr>
              <w:autoSpaceDE/>
              <w:autoSpaceDN/>
              <w:ind w:left="491" w:hanging="599"/>
              <w:contextualSpacing/>
              <w:rPr>
                <w:sz w:val="24"/>
                <w:szCs w:val="24"/>
              </w:rPr>
            </w:pPr>
            <w:r w:rsidRPr="0020488D">
              <w:rPr>
                <w:sz w:val="24"/>
                <w:szCs w:val="24"/>
              </w:rPr>
              <w:t>súpis tokov odpadových vôd a odpadových plynov</w:t>
            </w:r>
          </w:p>
          <w:p w14:paraId="47F6584D" w14:textId="77777777" w:rsidR="00B65034" w:rsidRPr="0020488D" w:rsidRDefault="00B65034" w:rsidP="00B65034">
            <w:pPr>
              <w:pStyle w:val="Odsekzoznamu"/>
              <w:widowControl/>
              <w:numPr>
                <w:ilvl w:val="0"/>
                <w:numId w:val="13"/>
              </w:numPr>
              <w:autoSpaceDE/>
              <w:autoSpaceDN/>
              <w:ind w:left="491" w:hanging="599"/>
              <w:contextualSpacing/>
              <w:rPr>
                <w:sz w:val="24"/>
                <w:szCs w:val="24"/>
              </w:rPr>
            </w:pPr>
            <w:r w:rsidRPr="0020488D">
              <w:rPr>
                <w:sz w:val="24"/>
                <w:szCs w:val="24"/>
              </w:rPr>
              <w:t>plán nakladania so zvyškami (pozri opis v oddiele 6.5);</w:t>
            </w:r>
          </w:p>
          <w:p w14:paraId="50A6646E" w14:textId="77777777" w:rsidR="00B65034" w:rsidRPr="0020488D" w:rsidRDefault="00B65034" w:rsidP="00B65034">
            <w:pPr>
              <w:pStyle w:val="Odsekzoznamu"/>
              <w:widowControl/>
              <w:numPr>
                <w:ilvl w:val="0"/>
                <w:numId w:val="13"/>
              </w:numPr>
              <w:autoSpaceDE/>
              <w:autoSpaceDN/>
              <w:ind w:left="491" w:hanging="599"/>
              <w:contextualSpacing/>
              <w:rPr>
                <w:sz w:val="24"/>
                <w:szCs w:val="24"/>
              </w:rPr>
            </w:pPr>
            <w:r w:rsidRPr="0020488D">
              <w:rPr>
                <w:sz w:val="24"/>
                <w:szCs w:val="24"/>
              </w:rPr>
              <w:t>plán riadenia havárií (pozri opis v oddiele 6.5);</w:t>
            </w:r>
          </w:p>
          <w:p w14:paraId="1A679D5D" w14:textId="77777777" w:rsidR="00B65034" w:rsidRPr="0020488D" w:rsidRDefault="00B65034" w:rsidP="00B65034">
            <w:pPr>
              <w:pStyle w:val="Odsekzoznamu"/>
              <w:widowControl/>
              <w:numPr>
                <w:ilvl w:val="0"/>
                <w:numId w:val="13"/>
              </w:numPr>
              <w:autoSpaceDE/>
              <w:autoSpaceDN/>
              <w:ind w:left="491" w:hanging="599"/>
              <w:contextualSpacing/>
              <w:rPr>
                <w:sz w:val="24"/>
                <w:szCs w:val="24"/>
              </w:rPr>
            </w:pPr>
            <w:r w:rsidRPr="0020488D">
              <w:rPr>
                <w:sz w:val="24"/>
                <w:szCs w:val="24"/>
              </w:rPr>
              <w:t>plán riadenia zápachu (pozri BAT 12) ;</w:t>
            </w:r>
          </w:p>
          <w:p w14:paraId="140CC49E" w14:textId="77777777" w:rsidR="00B65034" w:rsidRPr="0020488D" w:rsidRDefault="00B65034" w:rsidP="00B65034">
            <w:pPr>
              <w:pStyle w:val="Odsekzoznamu"/>
              <w:widowControl/>
              <w:numPr>
                <w:ilvl w:val="0"/>
                <w:numId w:val="13"/>
              </w:numPr>
              <w:autoSpaceDE/>
              <w:autoSpaceDN/>
              <w:ind w:left="491" w:hanging="599"/>
              <w:contextualSpacing/>
              <w:rPr>
                <w:sz w:val="24"/>
                <w:szCs w:val="24"/>
              </w:rPr>
            </w:pPr>
            <w:r w:rsidRPr="0020488D">
              <w:rPr>
                <w:sz w:val="24"/>
                <w:szCs w:val="24"/>
              </w:rPr>
              <w:t>plán riadenia hluku a vibrácií (pozri BAT 17).</w:t>
            </w:r>
          </w:p>
        </w:tc>
        <w:tc>
          <w:tcPr>
            <w:tcW w:w="3783" w:type="dxa"/>
          </w:tcPr>
          <w:p w14:paraId="48DF8DFB" w14:textId="77777777" w:rsidR="00B65034" w:rsidRPr="0020488D" w:rsidRDefault="00B65034" w:rsidP="00E93338">
            <w:pPr>
              <w:ind w:left="241"/>
              <w:rPr>
                <w:sz w:val="24"/>
                <w:szCs w:val="24"/>
              </w:rPr>
            </w:pPr>
            <w:r w:rsidRPr="0020488D">
              <w:rPr>
                <w:sz w:val="24"/>
                <w:szCs w:val="24"/>
              </w:rPr>
              <w:lastRenderedPageBreak/>
              <w:t xml:space="preserve">Spoločnosť nemá v súčasnosti zavedený systém environmentálneho manažérstva (EMS). BAT 1 nevyžaduje,  aby  bol navrhovateľ držiteľom  EMAS. </w:t>
            </w:r>
          </w:p>
          <w:p w14:paraId="4356B2F2" w14:textId="77777777" w:rsidR="00B65034" w:rsidRPr="0020488D" w:rsidRDefault="00B65034" w:rsidP="00E93338">
            <w:pPr>
              <w:ind w:left="241"/>
              <w:rPr>
                <w:sz w:val="24"/>
                <w:szCs w:val="24"/>
              </w:rPr>
            </w:pPr>
            <w:r w:rsidRPr="0020488D">
              <w:rPr>
                <w:sz w:val="24"/>
                <w:szCs w:val="24"/>
              </w:rPr>
              <w:t>Aktuálne platná legislatíva neudáva povinnosť navrhovateľovi zaviesť systém EMS.</w:t>
            </w:r>
          </w:p>
          <w:p w14:paraId="701BC2CE" w14:textId="77777777" w:rsidR="00B65034" w:rsidRPr="0020488D" w:rsidRDefault="00B65034" w:rsidP="00E93338">
            <w:pPr>
              <w:ind w:left="241"/>
              <w:rPr>
                <w:sz w:val="24"/>
                <w:szCs w:val="24"/>
              </w:rPr>
            </w:pPr>
            <w:r w:rsidRPr="0020488D">
              <w:rPr>
                <w:sz w:val="24"/>
                <w:szCs w:val="24"/>
              </w:rPr>
              <w:t>Zároveň navrhovateľ bude v budúcnosti pripravený zaviesť tento systém, ak táto povinnosť bude premietnutá v slovenskej legislatíve.</w:t>
            </w:r>
          </w:p>
          <w:p w14:paraId="740D5151" w14:textId="77777777" w:rsidR="00B65034" w:rsidRPr="0020488D" w:rsidRDefault="00B65034" w:rsidP="00E93338">
            <w:pPr>
              <w:ind w:left="241"/>
              <w:rPr>
                <w:sz w:val="24"/>
                <w:szCs w:val="24"/>
              </w:rPr>
            </w:pPr>
            <w:r w:rsidRPr="0020488D">
              <w:rPr>
                <w:sz w:val="24"/>
                <w:szCs w:val="24"/>
              </w:rPr>
              <w:t>Následne navrhovateľ určí rozsah a povahu EMS tak, aby splnil cieľ zlepšenia celkových environmentálnych vlastností, ktoré sú uvedené v BAT 1 v bodoch I. až XV. s čo najmenším dopadom na životné prostredie.</w:t>
            </w:r>
          </w:p>
          <w:p w14:paraId="3DF593A0" w14:textId="77777777" w:rsidR="00B65034" w:rsidRPr="0020488D" w:rsidRDefault="00B65034" w:rsidP="00E93338">
            <w:pPr>
              <w:ind w:left="668" w:hanging="668"/>
              <w:rPr>
                <w:sz w:val="24"/>
                <w:szCs w:val="24"/>
                <w:highlight w:val="yellow"/>
              </w:rPr>
            </w:pPr>
          </w:p>
          <w:p w14:paraId="112D3D11" w14:textId="77777777" w:rsidR="00B65034" w:rsidRPr="0020488D" w:rsidRDefault="00B65034" w:rsidP="00E93338">
            <w:pPr>
              <w:pStyle w:val="Odsekzoznamu"/>
              <w:ind w:left="668"/>
              <w:rPr>
                <w:sz w:val="24"/>
                <w:szCs w:val="24"/>
                <w:highlight w:val="yellow"/>
              </w:rPr>
            </w:pPr>
          </w:p>
        </w:tc>
        <w:tc>
          <w:tcPr>
            <w:tcW w:w="1643" w:type="dxa"/>
            <w:vAlign w:val="center"/>
          </w:tcPr>
          <w:p w14:paraId="0F8C63C9" w14:textId="77777777" w:rsidR="00B65034" w:rsidRPr="0020488D" w:rsidRDefault="00B65034" w:rsidP="00E93338">
            <w:pPr>
              <w:jc w:val="center"/>
              <w:rPr>
                <w:b/>
                <w:bCs/>
                <w:sz w:val="24"/>
                <w:szCs w:val="24"/>
              </w:rPr>
            </w:pPr>
            <w:r w:rsidRPr="0020488D">
              <w:rPr>
                <w:b/>
                <w:bCs/>
                <w:sz w:val="24"/>
                <w:szCs w:val="24"/>
              </w:rPr>
              <w:t>Súlad</w:t>
            </w:r>
          </w:p>
        </w:tc>
      </w:tr>
      <w:tr w:rsidR="00B65034" w:rsidRPr="0020488D" w14:paraId="7C48FC40" w14:textId="77777777" w:rsidTr="00B65034">
        <w:tc>
          <w:tcPr>
            <w:tcW w:w="1016" w:type="dxa"/>
            <w:vAlign w:val="center"/>
          </w:tcPr>
          <w:p w14:paraId="0C0E201B" w14:textId="77777777" w:rsidR="00B65034" w:rsidRPr="0020488D" w:rsidRDefault="00B65034" w:rsidP="00E93338">
            <w:pPr>
              <w:rPr>
                <w:b/>
                <w:bCs/>
                <w:sz w:val="24"/>
                <w:szCs w:val="24"/>
              </w:rPr>
            </w:pPr>
            <w:r w:rsidRPr="0020488D">
              <w:rPr>
                <w:b/>
                <w:bCs/>
                <w:sz w:val="24"/>
                <w:szCs w:val="24"/>
              </w:rPr>
              <w:t>BAT 2.</w:t>
            </w:r>
          </w:p>
        </w:tc>
        <w:tc>
          <w:tcPr>
            <w:tcW w:w="4267" w:type="dxa"/>
          </w:tcPr>
          <w:p w14:paraId="14F261AF" w14:textId="77777777" w:rsidR="00B65034" w:rsidRPr="0020488D" w:rsidRDefault="00B65034" w:rsidP="00E93338">
            <w:pPr>
              <w:rPr>
                <w:sz w:val="24"/>
                <w:szCs w:val="24"/>
              </w:rPr>
            </w:pPr>
            <w:r w:rsidRPr="0020488D">
              <w:rPr>
                <w:sz w:val="24"/>
                <w:szCs w:val="24"/>
              </w:rPr>
              <w:t>S cieľom zlepšiť celkové environmentálne vlastnosti zariadenia sa majú v rámci BAT použiť všetky ďalej uvedené techniky.</w:t>
            </w:r>
          </w:p>
          <w:p w14:paraId="319A410E" w14:textId="77777777" w:rsidR="00B65034" w:rsidRPr="0020488D" w:rsidRDefault="00B65034" w:rsidP="00B65034">
            <w:pPr>
              <w:pStyle w:val="Odsekzoznamu"/>
              <w:widowControl/>
              <w:numPr>
                <w:ilvl w:val="0"/>
                <w:numId w:val="16"/>
              </w:numPr>
              <w:autoSpaceDE/>
              <w:autoSpaceDN/>
              <w:ind w:left="324" w:hanging="324"/>
              <w:contextualSpacing/>
              <w:rPr>
                <w:sz w:val="24"/>
                <w:szCs w:val="24"/>
              </w:rPr>
            </w:pPr>
            <w:r w:rsidRPr="0020488D">
              <w:rPr>
                <w:sz w:val="24"/>
                <w:szCs w:val="24"/>
              </w:rPr>
              <w:t>Stanovenie a vykonávanie postupu charakterizácie odpadu a predbežného prijímania odpadu.</w:t>
            </w:r>
          </w:p>
          <w:p w14:paraId="05BE7EB2" w14:textId="77777777" w:rsidR="00B65034" w:rsidRPr="0020488D" w:rsidRDefault="00B65034" w:rsidP="00B65034">
            <w:pPr>
              <w:pStyle w:val="Odsekzoznamu"/>
              <w:widowControl/>
              <w:numPr>
                <w:ilvl w:val="0"/>
                <w:numId w:val="16"/>
              </w:numPr>
              <w:autoSpaceDE/>
              <w:autoSpaceDN/>
              <w:ind w:left="324" w:hanging="324"/>
              <w:contextualSpacing/>
              <w:rPr>
                <w:sz w:val="24"/>
                <w:szCs w:val="24"/>
              </w:rPr>
            </w:pPr>
            <w:r w:rsidRPr="0020488D">
              <w:rPr>
                <w:sz w:val="24"/>
                <w:szCs w:val="24"/>
              </w:rPr>
              <w:t>Stanovenie a vykonávanie postupov prijímania odpadu.</w:t>
            </w:r>
          </w:p>
          <w:p w14:paraId="780F2683" w14:textId="77777777" w:rsidR="00B65034" w:rsidRPr="0020488D" w:rsidRDefault="00B65034" w:rsidP="00B65034">
            <w:pPr>
              <w:pStyle w:val="Odsekzoznamu"/>
              <w:widowControl/>
              <w:numPr>
                <w:ilvl w:val="0"/>
                <w:numId w:val="16"/>
              </w:numPr>
              <w:autoSpaceDE/>
              <w:autoSpaceDN/>
              <w:ind w:left="324" w:hanging="324"/>
              <w:contextualSpacing/>
              <w:rPr>
                <w:sz w:val="24"/>
                <w:szCs w:val="24"/>
              </w:rPr>
            </w:pPr>
            <w:r w:rsidRPr="0020488D">
              <w:rPr>
                <w:sz w:val="24"/>
                <w:szCs w:val="24"/>
              </w:rPr>
              <w:t>Stanovenie a vykonávanie systému sledovania odpadu a súpisu odpadu.</w:t>
            </w:r>
          </w:p>
          <w:p w14:paraId="7845641A" w14:textId="77777777" w:rsidR="00B65034" w:rsidRPr="0020488D" w:rsidRDefault="00B65034" w:rsidP="00B65034">
            <w:pPr>
              <w:pStyle w:val="Odsekzoznamu"/>
              <w:widowControl/>
              <w:numPr>
                <w:ilvl w:val="0"/>
                <w:numId w:val="16"/>
              </w:numPr>
              <w:autoSpaceDE/>
              <w:autoSpaceDN/>
              <w:ind w:left="324" w:hanging="324"/>
              <w:contextualSpacing/>
              <w:rPr>
                <w:sz w:val="24"/>
                <w:szCs w:val="24"/>
              </w:rPr>
            </w:pPr>
            <w:r w:rsidRPr="0020488D">
              <w:rPr>
                <w:sz w:val="24"/>
                <w:szCs w:val="24"/>
              </w:rPr>
              <w:t>Stanovenie a vykonávanie systému riadenia kvality výstupu.</w:t>
            </w:r>
          </w:p>
          <w:p w14:paraId="191E24AC" w14:textId="77777777" w:rsidR="00B65034" w:rsidRPr="0020488D" w:rsidRDefault="00B65034" w:rsidP="00B65034">
            <w:pPr>
              <w:pStyle w:val="Odsekzoznamu"/>
              <w:widowControl/>
              <w:numPr>
                <w:ilvl w:val="0"/>
                <w:numId w:val="16"/>
              </w:numPr>
              <w:autoSpaceDE/>
              <w:autoSpaceDN/>
              <w:ind w:left="324" w:hanging="324"/>
              <w:contextualSpacing/>
              <w:rPr>
                <w:sz w:val="24"/>
                <w:szCs w:val="24"/>
              </w:rPr>
            </w:pPr>
            <w:r w:rsidRPr="0020488D">
              <w:rPr>
                <w:sz w:val="24"/>
                <w:szCs w:val="24"/>
              </w:rPr>
              <w:t>Zabezpečenie oddeľovania odpadu.</w:t>
            </w:r>
          </w:p>
          <w:p w14:paraId="34718B44" w14:textId="77777777" w:rsidR="00B65034" w:rsidRPr="0020488D" w:rsidRDefault="00B65034" w:rsidP="00B65034">
            <w:pPr>
              <w:pStyle w:val="Odsekzoznamu"/>
              <w:widowControl/>
              <w:numPr>
                <w:ilvl w:val="0"/>
                <w:numId w:val="16"/>
              </w:numPr>
              <w:autoSpaceDE/>
              <w:autoSpaceDN/>
              <w:ind w:left="324" w:hanging="324"/>
              <w:contextualSpacing/>
              <w:rPr>
                <w:sz w:val="24"/>
                <w:szCs w:val="24"/>
              </w:rPr>
            </w:pPr>
            <w:r w:rsidRPr="0020488D">
              <w:rPr>
                <w:sz w:val="24"/>
                <w:szCs w:val="24"/>
              </w:rPr>
              <w:t>Zabezpečenie kompatibility odpadu pred jeho zmiešaním</w:t>
            </w:r>
          </w:p>
          <w:p w14:paraId="02F86CB3" w14:textId="77777777" w:rsidR="00B65034" w:rsidRPr="0020488D" w:rsidRDefault="00B65034" w:rsidP="00B65034">
            <w:pPr>
              <w:pStyle w:val="Odsekzoznamu"/>
              <w:widowControl/>
              <w:numPr>
                <w:ilvl w:val="0"/>
                <w:numId w:val="16"/>
              </w:numPr>
              <w:autoSpaceDE/>
              <w:autoSpaceDN/>
              <w:ind w:left="324" w:hanging="324"/>
              <w:contextualSpacing/>
              <w:rPr>
                <w:sz w:val="24"/>
                <w:szCs w:val="24"/>
              </w:rPr>
            </w:pPr>
            <w:r w:rsidRPr="0020488D">
              <w:rPr>
                <w:sz w:val="24"/>
                <w:szCs w:val="24"/>
              </w:rPr>
              <w:t>Triedenie prichádzajúceho tuhého odpadu.</w:t>
            </w:r>
          </w:p>
        </w:tc>
        <w:tc>
          <w:tcPr>
            <w:tcW w:w="3783" w:type="dxa"/>
          </w:tcPr>
          <w:p w14:paraId="0F6EBCF6" w14:textId="77777777" w:rsidR="00B65034" w:rsidRPr="0020488D" w:rsidRDefault="00B65034" w:rsidP="00E93338">
            <w:pPr>
              <w:rPr>
                <w:sz w:val="24"/>
                <w:szCs w:val="24"/>
              </w:rPr>
            </w:pPr>
            <w:r w:rsidRPr="0020488D">
              <w:rPr>
                <w:sz w:val="24"/>
                <w:szCs w:val="24"/>
              </w:rPr>
              <w:t>Všetky uvedené techniky budú splnené. Konkrétny návrh plnenia bude uvedený v rámci predložených podkladov pre vydanie povolenia podľa osobitného predpisu.</w:t>
            </w:r>
          </w:p>
        </w:tc>
        <w:tc>
          <w:tcPr>
            <w:tcW w:w="1643" w:type="dxa"/>
            <w:vAlign w:val="center"/>
          </w:tcPr>
          <w:p w14:paraId="2653EA1C" w14:textId="77777777" w:rsidR="00B65034" w:rsidRPr="0020488D" w:rsidRDefault="00B65034" w:rsidP="00E93338">
            <w:pPr>
              <w:jc w:val="center"/>
              <w:rPr>
                <w:b/>
                <w:bCs/>
                <w:sz w:val="24"/>
                <w:szCs w:val="24"/>
              </w:rPr>
            </w:pPr>
            <w:r w:rsidRPr="0020488D">
              <w:rPr>
                <w:b/>
                <w:bCs/>
                <w:sz w:val="24"/>
                <w:szCs w:val="24"/>
              </w:rPr>
              <w:t>Súlad</w:t>
            </w:r>
          </w:p>
        </w:tc>
      </w:tr>
      <w:tr w:rsidR="00B65034" w:rsidRPr="0020488D" w14:paraId="66C0FE5D" w14:textId="77777777" w:rsidTr="00B65034">
        <w:tc>
          <w:tcPr>
            <w:tcW w:w="1016" w:type="dxa"/>
            <w:vAlign w:val="center"/>
          </w:tcPr>
          <w:p w14:paraId="1702196A" w14:textId="77777777" w:rsidR="00B65034" w:rsidRPr="0020488D" w:rsidRDefault="00B65034" w:rsidP="00E93338">
            <w:pPr>
              <w:rPr>
                <w:b/>
                <w:bCs/>
                <w:sz w:val="24"/>
                <w:szCs w:val="24"/>
              </w:rPr>
            </w:pPr>
            <w:r w:rsidRPr="0020488D">
              <w:rPr>
                <w:b/>
                <w:bCs/>
                <w:sz w:val="24"/>
                <w:szCs w:val="24"/>
              </w:rPr>
              <w:t>BAT 3.</w:t>
            </w:r>
          </w:p>
        </w:tc>
        <w:tc>
          <w:tcPr>
            <w:tcW w:w="4267" w:type="dxa"/>
          </w:tcPr>
          <w:p w14:paraId="4695BC38" w14:textId="77777777" w:rsidR="00B65034" w:rsidRPr="0020488D" w:rsidRDefault="00B65034" w:rsidP="00E93338">
            <w:pPr>
              <w:rPr>
                <w:sz w:val="24"/>
                <w:szCs w:val="24"/>
              </w:rPr>
            </w:pPr>
            <w:r w:rsidRPr="0020488D">
              <w:rPr>
                <w:sz w:val="24"/>
                <w:szCs w:val="24"/>
              </w:rPr>
              <w:t>S   cieľom   uľahčiť   znižovanie   emisií   do   vody a ovzdušia sa má v rámci BAT zaviesť a udržiavať súpis tokov odpadových vôd a odpadových plynov v rámci systému environmentálneho manažérstva (pozri BAT 1), ktorý zahŕňa všetky tieto prvky:</w:t>
            </w:r>
          </w:p>
          <w:p w14:paraId="79627978" w14:textId="77777777" w:rsidR="00B65034" w:rsidRPr="0020488D" w:rsidRDefault="00B65034" w:rsidP="00E93338">
            <w:pPr>
              <w:rPr>
                <w:sz w:val="24"/>
                <w:szCs w:val="24"/>
              </w:rPr>
            </w:pPr>
            <w:r w:rsidRPr="0020488D">
              <w:rPr>
                <w:sz w:val="24"/>
                <w:szCs w:val="24"/>
              </w:rPr>
              <w:t xml:space="preserve">i) informácie o vlastnostiach odpadu, </w:t>
            </w:r>
            <w:r w:rsidRPr="0020488D">
              <w:rPr>
                <w:sz w:val="24"/>
                <w:szCs w:val="24"/>
              </w:rPr>
              <w:lastRenderedPageBreak/>
              <w:t>ktorý sa má spracovať, a procesoch spracovania odpadu vrátane:</w:t>
            </w:r>
          </w:p>
          <w:p w14:paraId="51DAFB96" w14:textId="77777777" w:rsidR="00B65034" w:rsidRPr="0020488D" w:rsidRDefault="00B65034" w:rsidP="00E93338">
            <w:pPr>
              <w:ind w:left="287"/>
              <w:rPr>
                <w:sz w:val="24"/>
                <w:szCs w:val="24"/>
              </w:rPr>
            </w:pPr>
            <w:r w:rsidRPr="0020488D">
              <w:rPr>
                <w:sz w:val="24"/>
                <w:szCs w:val="24"/>
              </w:rPr>
              <w:t>a)</w:t>
            </w:r>
            <w:r w:rsidRPr="0020488D">
              <w:rPr>
                <w:sz w:val="24"/>
                <w:szCs w:val="24"/>
              </w:rPr>
              <w:tab/>
              <w:t>zjednodušeného znázornenia pracovného postupu, v ktorom sa uvádza vznik emisií;</w:t>
            </w:r>
          </w:p>
          <w:p w14:paraId="58F2813B" w14:textId="77777777" w:rsidR="00B65034" w:rsidRPr="0020488D" w:rsidRDefault="00B65034" w:rsidP="00E93338">
            <w:pPr>
              <w:ind w:left="287"/>
              <w:rPr>
                <w:sz w:val="24"/>
                <w:szCs w:val="24"/>
              </w:rPr>
            </w:pPr>
            <w:r w:rsidRPr="0020488D">
              <w:rPr>
                <w:sz w:val="24"/>
                <w:szCs w:val="24"/>
              </w:rPr>
              <w:t>b)</w:t>
            </w:r>
            <w:r w:rsidRPr="0020488D">
              <w:rPr>
                <w:sz w:val="24"/>
                <w:szCs w:val="24"/>
              </w:rPr>
              <w:tab/>
              <w:t>opisov techník, ktoré sú súčasťou procesu, a čistenia odpadových vôd/plynov pri zdroji vrátane opisov ich výkonnosti;</w:t>
            </w:r>
          </w:p>
          <w:p w14:paraId="6A54A92B" w14:textId="77777777" w:rsidR="00B65034" w:rsidRPr="0020488D" w:rsidRDefault="00B65034" w:rsidP="00E93338">
            <w:pPr>
              <w:rPr>
                <w:sz w:val="24"/>
                <w:szCs w:val="24"/>
              </w:rPr>
            </w:pPr>
            <w:r w:rsidRPr="0020488D">
              <w:rPr>
                <w:sz w:val="24"/>
                <w:szCs w:val="24"/>
              </w:rPr>
              <w:t>ii) informácie o vlastnostiach tokov odpadových vôd, ako napríklad:</w:t>
            </w:r>
          </w:p>
          <w:p w14:paraId="4CEAD6AC" w14:textId="77777777" w:rsidR="00B65034" w:rsidRPr="0020488D" w:rsidRDefault="00B65034" w:rsidP="00E93338">
            <w:pPr>
              <w:ind w:left="287"/>
              <w:rPr>
                <w:sz w:val="24"/>
                <w:szCs w:val="24"/>
              </w:rPr>
            </w:pPr>
            <w:r w:rsidRPr="0020488D">
              <w:rPr>
                <w:sz w:val="24"/>
                <w:szCs w:val="24"/>
              </w:rPr>
              <w:t>a)</w:t>
            </w:r>
            <w:r w:rsidRPr="0020488D">
              <w:rPr>
                <w:sz w:val="24"/>
                <w:szCs w:val="24"/>
              </w:rPr>
              <w:tab/>
              <w:t>priemerné hodnoty a kolísanie prietoku, pH, teploty a vodivosti;</w:t>
            </w:r>
          </w:p>
          <w:p w14:paraId="683A6E95" w14:textId="77777777" w:rsidR="00B65034" w:rsidRPr="0020488D" w:rsidRDefault="00B65034" w:rsidP="00E93338">
            <w:pPr>
              <w:ind w:left="287"/>
              <w:rPr>
                <w:sz w:val="24"/>
                <w:szCs w:val="24"/>
              </w:rPr>
            </w:pPr>
            <w:r w:rsidRPr="0020488D">
              <w:rPr>
                <w:sz w:val="24"/>
                <w:szCs w:val="24"/>
              </w:rPr>
              <w:t>b)</w:t>
            </w:r>
            <w:r w:rsidRPr="0020488D">
              <w:rPr>
                <w:sz w:val="24"/>
                <w:szCs w:val="24"/>
              </w:rPr>
              <w:tab/>
              <w:t xml:space="preserve">priemerná koncentrácia a hodnoty zaťaženia príslušných látok a ich kolísanie (napr. </w:t>
            </w:r>
            <w:proofErr w:type="spellStart"/>
            <w:r w:rsidRPr="0020488D">
              <w:rPr>
                <w:sz w:val="24"/>
                <w:szCs w:val="24"/>
              </w:rPr>
              <w:t>ChSK</w:t>
            </w:r>
            <w:proofErr w:type="spellEnd"/>
            <w:r w:rsidRPr="0020488D">
              <w:rPr>
                <w:sz w:val="24"/>
                <w:szCs w:val="24"/>
              </w:rPr>
              <w:t>/TOC, formy dusíka, fosfor, kovy, soli, prioritné látky/</w:t>
            </w:r>
            <w:proofErr w:type="spellStart"/>
            <w:r w:rsidRPr="0020488D">
              <w:rPr>
                <w:sz w:val="24"/>
                <w:szCs w:val="24"/>
              </w:rPr>
              <w:t>mikropolutanty</w:t>
            </w:r>
            <w:proofErr w:type="spellEnd"/>
            <w:r w:rsidRPr="0020488D">
              <w:rPr>
                <w:sz w:val="24"/>
                <w:szCs w:val="24"/>
              </w:rPr>
              <w:t>);</w:t>
            </w:r>
          </w:p>
          <w:p w14:paraId="24B12BC3" w14:textId="77777777" w:rsidR="00B65034" w:rsidRPr="0020488D" w:rsidRDefault="00B65034" w:rsidP="00E93338">
            <w:pPr>
              <w:ind w:left="287"/>
              <w:rPr>
                <w:sz w:val="24"/>
                <w:szCs w:val="24"/>
              </w:rPr>
            </w:pPr>
            <w:r w:rsidRPr="0020488D">
              <w:rPr>
                <w:sz w:val="24"/>
                <w:szCs w:val="24"/>
              </w:rPr>
              <w:t xml:space="preserve">c) údaje o biologickej </w:t>
            </w:r>
            <w:proofErr w:type="spellStart"/>
            <w:r w:rsidRPr="0020488D">
              <w:rPr>
                <w:sz w:val="24"/>
                <w:szCs w:val="24"/>
              </w:rPr>
              <w:t>likvidovateľnosti</w:t>
            </w:r>
            <w:proofErr w:type="spellEnd"/>
            <w:r w:rsidRPr="0020488D">
              <w:rPr>
                <w:sz w:val="24"/>
                <w:szCs w:val="24"/>
              </w:rPr>
              <w:t xml:space="preserve"> *napr. BOD, pomer BOD/</w:t>
            </w:r>
            <w:proofErr w:type="spellStart"/>
            <w:r w:rsidRPr="0020488D">
              <w:rPr>
                <w:sz w:val="24"/>
                <w:szCs w:val="24"/>
              </w:rPr>
              <w:t>ChSK</w:t>
            </w:r>
            <w:proofErr w:type="spellEnd"/>
            <w:r w:rsidRPr="0020488D">
              <w:rPr>
                <w:sz w:val="24"/>
                <w:szCs w:val="24"/>
              </w:rPr>
              <w:t xml:space="preserve">, </w:t>
            </w:r>
            <w:proofErr w:type="spellStart"/>
            <w:r w:rsidRPr="0020488D">
              <w:rPr>
                <w:sz w:val="24"/>
                <w:szCs w:val="24"/>
              </w:rPr>
              <w:t>Zahn-Wellensov</w:t>
            </w:r>
            <w:proofErr w:type="spellEnd"/>
            <w:r w:rsidRPr="0020488D">
              <w:rPr>
                <w:sz w:val="24"/>
                <w:szCs w:val="24"/>
              </w:rPr>
              <w:t xml:space="preserve"> test, potenciál biologickej inhibície (napr. inhibícia aktivovaného kalu)+ (pozri BAT 52);</w:t>
            </w:r>
          </w:p>
          <w:p w14:paraId="3BE8A551" w14:textId="77777777" w:rsidR="00B65034" w:rsidRPr="0020488D" w:rsidRDefault="00B65034" w:rsidP="00E93338">
            <w:pPr>
              <w:rPr>
                <w:sz w:val="24"/>
                <w:szCs w:val="24"/>
              </w:rPr>
            </w:pPr>
            <w:r w:rsidRPr="0020488D">
              <w:rPr>
                <w:sz w:val="24"/>
                <w:szCs w:val="24"/>
              </w:rPr>
              <w:t>iii) informácie o vlastnostiach tokov odpadových plynov, ako napríklad:</w:t>
            </w:r>
          </w:p>
          <w:p w14:paraId="671AE738" w14:textId="77777777" w:rsidR="00B65034" w:rsidRPr="0020488D" w:rsidRDefault="00B65034" w:rsidP="00E93338">
            <w:pPr>
              <w:ind w:left="287"/>
              <w:rPr>
                <w:sz w:val="24"/>
                <w:szCs w:val="24"/>
              </w:rPr>
            </w:pPr>
            <w:r w:rsidRPr="0020488D">
              <w:rPr>
                <w:sz w:val="24"/>
                <w:szCs w:val="24"/>
              </w:rPr>
              <w:t>a)</w:t>
            </w:r>
            <w:r w:rsidRPr="0020488D">
              <w:rPr>
                <w:sz w:val="24"/>
                <w:szCs w:val="24"/>
              </w:rPr>
              <w:tab/>
              <w:t>priemerné hodnoty a kolísanie prietoku a teploty;</w:t>
            </w:r>
          </w:p>
          <w:p w14:paraId="0E254489" w14:textId="77777777" w:rsidR="00B65034" w:rsidRPr="0020488D" w:rsidRDefault="00B65034" w:rsidP="00E93338">
            <w:pPr>
              <w:ind w:left="287"/>
              <w:rPr>
                <w:sz w:val="24"/>
                <w:szCs w:val="24"/>
              </w:rPr>
            </w:pPr>
            <w:r w:rsidRPr="0020488D">
              <w:rPr>
                <w:sz w:val="24"/>
                <w:szCs w:val="24"/>
              </w:rPr>
              <w:t>b)</w:t>
            </w:r>
            <w:r w:rsidRPr="0020488D">
              <w:rPr>
                <w:sz w:val="24"/>
                <w:szCs w:val="24"/>
              </w:rPr>
              <w:tab/>
              <w:t>priemerná koncentrácia a hodnoty zaťaženia príslušných látok a ich kolísanie (napr. organické zlúčeniny, POP, ako napríklad PCB);</w:t>
            </w:r>
          </w:p>
          <w:p w14:paraId="46C2F28B" w14:textId="77777777" w:rsidR="00B65034" w:rsidRPr="0020488D" w:rsidRDefault="00B65034" w:rsidP="00E93338">
            <w:pPr>
              <w:ind w:left="287"/>
              <w:rPr>
                <w:sz w:val="24"/>
                <w:szCs w:val="24"/>
              </w:rPr>
            </w:pPr>
            <w:r w:rsidRPr="0020488D">
              <w:rPr>
                <w:sz w:val="24"/>
                <w:szCs w:val="24"/>
              </w:rPr>
              <w:t>c)</w:t>
            </w:r>
            <w:r w:rsidRPr="0020488D">
              <w:rPr>
                <w:sz w:val="24"/>
                <w:szCs w:val="24"/>
              </w:rPr>
              <w:tab/>
              <w:t>horľavosť, dolné a horné limity výbušnosti, reaktivita;</w:t>
            </w:r>
          </w:p>
          <w:p w14:paraId="3FDF8FDE" w14:textId="77777777" w:rsidR="00B65034" w:rsidRPr="0020488D" w:rsidRDefault="00B65034" w:rsidP="00E93338">
            <w:pPr>
              <w:ind w:left="287"/>
              <w:rPr>
                <w:sz w:val="24"/>
                <w:szCs w:val="24"/>
              </w:rPr>
            </w:pPr>
            <w:r w:rsidRPr="0020488D">
              <w:rPr>
                <w:sz w:val="24"/>
                <w:szCs w:val="24"/>
              </w:rPr>
              <w:t>d)</w:t>
            </w:r>
            <w:r w:rsidRPr="0020488D">
              <w:rPr>
                <w:sz w:val="24"/>
                <w:szCs w:val="24"/>
              </w:rPr>
              <w:tab/>
              <w:t>prítomnosť iných látok, ktoré môžu mať vplyv na systém čistenia odpadových plynov alebo bezpečnosť zariadenia (napr. kyslík, dusík, vodná para, prach).</w:t>
            </w:r>
          </w:p>
        </w:tc>
        <w:tc>
          <w:tcPr>
            <w:tcW w:w="3783" w:type="dxa"/>
          </w:tcPr>
          <w:p w14:paraId="7E9F1B86" w14:textId="77777777" w:rsidR="00B65034" w:rsidRPr="0020488D" w:rsidRDefault="00B65034" w:rsidP="00E93338">
            <w:pPr>
              <w:rPr>
                <w:sz w:val="24"/>
                <w:szCs w:val="24"/>
              </w:rPr>
            </w:pPr>
            <w:r w:rsidRPr="0020488D">
              <w:rPr>
                <w:sz w:val="24"/>
                <w:szCs w:val="24"/>
              </w:rPr>
              <w:lastRenderedPageBreak/>
              <w:t xml:space="preserve">Všetky uvedené požiadavky budú splnené. Konkrétny návrh plnenia bude uvedený v rámci predložených podkladov pre vydanie povolenia podľa osobitného predpisu (zákon 79/2015 Z. z. o odpadoch). Vybudovaním </w:t>
            </w:r>
            <w:proofErr w:type="spellStart"/>
            <w:r w:rsidRPr="0020488D">
              <w:rPr>
                <w:sz w:val="24"/>
                <w:szCs w:val="24"/>
              </w:rPr>
              <w:t>biostabilizačných</w:t>
            </w:r>
            <w:proofErr w:type="spellEnd"/>
            <w:r w:rsidRPr="0020488D">
              <w:rPr>
                <w:sz w:val="24"/>
                <w:szCs w:val="24"/>
              </w:rPr>
              <w:t xml:space="preserve"> boxoch budú predložené zákonne </w:t>
            </w:r>
            <w:r w:rsidRPr="0020488D">
              <w:rPr>
                <w:sz w:val="24"/>
                <w:szCs w:val="24"/>
              </w:rPr>
              <w:lastRenderedPageBreak/>
              <w:t>požadované prevádzkové dokumenty, ktoré budú obsahovať konkrétny opis, spôsoby prevádzky, povolené hodnoty atď..</w:t>
            </w:r>
          </w:p>
        </w:tc>
        <w:tc>
          <w:tcPr>
            <w:tcW w:w="1643" w:type="dxa"/>
            <w:vAlign w:val="center"/>
          </w:tcPr>
          <w:p w14:paraId="38EFE8C1" w14:textId="77777777" w:rsidR="00B65034" w:rsidRPr="0020488D" w:rsidRDefault="00B65034" w:rsidP="00E93338">
            <w:pPr>
              <w:jc w:val="center"/>
              <w:rPr>
                <w:b/>
                <w:bCs/>
                <w:sz w:val="24"/>
                <w:szCs w:val="24"/>
              </w:rPr>
            </w:pPr>
            <w:r w:rsidRPr="0020488D">
              <w:rPr>
                <w:b/>
                <w:bCs/>
                <w:sz w:val="24"/>
                <w:szCs w:val="24"/>
              </w:rPr>
              <w:lastRenderedPageBreak/>
              <w:t>Súlad</w:t>
            </w:r>
          </w:p>
        </w:tc>
      </w:tr>
      <w:tr w:rsidR="00B65034" w:rsidRPr="0020488D" w14:paraId="4331B94D" w14:textId="77777777" w:rsidTr="00B65034">
        <w:tc>
          <w:tcPr>
            <w:tcW w:w="1016" w:type="dxa"/>
            <w:vAlign w:val="center"/>
          </w:tcPr>
          <w:p w14:paraId="14EB3637" w14:textId="77777777" w:rsidR="00B65034" w:rsidRPr="0020488D" w:rsidRDefault="00B65034" w:rsidP="00E93338">
            <w:pPr>
              <w:rPr>
                <w:b/>
                <w:bCs/>
                <w:sz w:val="24"/>
                <w:szCs w:val="24"/>
              </w:rPr>
            </w:pPr>
            <w:r w:rsidRPr="0020488D">
              <w:rPr>
                <w:b/>
                <w:bCs/>
                <w:sz w:val="24"/>
                <w:szCs w:val="24"/>
              </w:rPr>
              <w:t>BAT 4.</w:t>
            </w:r>
          </w:p>
        </w:tc>
        <w:tc>
          <w:tcPr>
            <w:tcW w:w="4267" w:type="dxa"/>
          </w:tcPr>
          <w:p w14:paraId="1E8B9C32" w14:textId="77777777" w:rsidR="00B65034" w:rsidRPr="0020488D" w:rsidRDefault="00B65034" w:rsidP="00E93338">
            <w:pPr>
              <w:rPr>
                <w:sz w:val="24"/>
                <w:szCs w:val="24"/>
              </w:rPr>
            </w:pPr>
            <w:r w:rsidRPr="0020488D">
              <w:rPr>
                <w:sz w:val="24"/>
                <w:szCs w:val="24"/>
              </w:rPr>
              <w:t>S cieľom znížiť environmentálne riziko súvisiace s uskladnením odpadu sa majú v rámci BAT použiť všetky ďalej uvedené techniky.</w:t>
            </w:r>
          </w:p>
          <w:p w14:paraId="6CF3F730" w14:textId="77777777" w:rsidR="00B65034" w:rsidRPr="0020488D" w:rsidRDefault="00B65034" w:rsidP="00E93338">
            <w:pPr>
              <w:rPr>
                <w:sz w:val="24"/>
                <w:szCs w:val="24"/>
              </w:rPr>
            </w:pPr>
            <w:r w:rsidRPr="0020488D">
              <w:rPr>
                <w:sz w:val="24"/>
                <w:szCs w:val="24"/>
              </w:rPr>
              <w:t>a)</w:t>
            </w:r>
            <w:r w:rsidRPr="0020488D">
              <w:rPr>
                <w:sz w:val="24"/>
                <w:szCs w:val="24"/>
              </w:rPr>
              <w:tab/>
              <w:t>Optimalizované miesto uskladnenia</w:t>
            </w:r>
          </w:p>
          <w:p w14:paraId="665EE226" w14:textId="77777777" w:rsidR="00B65034" w:rsidRPr="0020488D" w:rsidRDefault="00B65034" w:rsidP="00E93338">
            <w:pPr>
              <w:rPr>
                <w:sz w:val="24"/>
                <w:szCs w:val="24"/>
              </w:rPr>
            </w:pPr>
            <w:r w:rsidRPr="0020488D">
              <w:rPr>
                <w:sz w:val="24"/>
                <w:szCs w:val="24"/>
              </w:rPr>
              <w:t>b)</w:t>
            </w:r>
            <w:r w:rsidRPr="0020488D">
              <w:rPr>
                <w:sz w:val="24"/>
                <w:szCs w:val="24"/>
              </w:rPr>
              <w:tab/>
              <w:t>Primeraná kapacita uskladnenia</w:t>
            </w:r>
          </w:p>
          <w:p w14:paraId="6116B36E" w14:textId="77777777" w:rsidR="00B65034" w:rsidRPr="0020488D" w:rsidRDefault="00B65034" w:rsidP="00E93338">
            <w:pPr>
              <w:rPr>
                <w:sz w:val="24"/>
                <w:szCs w:val="24"/>
              </w:rPr>
            </w:pPr>
            <w:r w:rsidRPr="0020488D">
              <w:rPr>
                <w:sz w:val="24"/>
                <w:szCs w:val="24"/>
              </w:rPr>
              <w:t>c)</w:t>
            </w:r>
            <w:r w:rsidRPr="0020488D">
              <w:rPr>
                <w:sz w:val="24"/>
                <w:szCs w:val="24"/>
              </w:rPr>
              <w:tab/>
              <w:t>Bezpečná prevádzka uskladnenia</w:t>
            </w:r>
          </w:p>
          <w:p w14:paraId="3EEE64D1" w14:textId="77777777" w:rsidR="00B65034" w:rsidRPr="0020488D" w:rsidRDefault="00B65034" w:rsidP="00E93338">
            <w:pPr>
              <w:rPr>
                <w:sz w:val="24"/>
                <w:szCs w:val="24"/>
              </w:rPr>
            </w:pPr>
            <w:r w:rsidRPr="0020488D">
              <w:rPr>
                <w:sz w:val="24"/>
                <w:szCs w:val="24"/>
              </w:rPr>
              <w:t>d)</w:t>
            </w:r>
            <w:r w:rsidRPr="0020488D">
              <w:rPr>
                <w:sz w:val="24"/>
                <w:szCs w:val="24"/>
              </w:rPr>
              <w:tab/>
              <w:t>Samostatný priestor na uskladňovanie zabaleného nebezpečného odpadu a nakladanie s ním</w:t>
            </w:r>
          </w:p>
        </w:tc>
        <w:tc>
          <w:tcPr>
            <w:tcW w:w="3783" w:type="dxa"/>
          </w:tcPr>
          <w:p w14:paraId="5A9E884E" w14:textId="77777777" w:rsidR="00B65034" w:rsidRPr="0020488D" w:rsidRDefault="00B65034" w:rsidP="00E93338">
            <w:pPr>
              <w:rPr>
                <w:sz w:val="24"/>
                <w:szCs w:val="24"/>
              </w:rPr>
            </w:pPr>
            <w:r w:rsidRPr="0020488D">
              <w:rPr>
                <w:sz w:val="24"/>
                <w:szCs w:val="24"/>
              </w:rPr>
              <w:t>V rámci navrhovanej činnosti budú použité všetky techniky použiteľné pre daný typ odpadu. Nebezpečný odpad nebude do prevádzky vstupovať a nebude predmetom úpravy.</w:t>
            </w:r>
          </w:p>
        </w:tc>
        <w:tc>
          <w:tcPr>
            <w:tcW w:w="1643" w:type="dxa"/>
            <w:vAlign w:val="center"/>
          </w:tcPr>
          <w:p w14:paraId="0EE00523" w14:textId="77777777" w:rsidR="00B65034" w:rsidRPr="0020488D" w:rsidRDefault="00B65034" w:rsidP="00E93338">
            <w:pPr>
              <w:jc w:val="center"/>
              <w:rPr>
                <w:b/>
                <w:bCs/>
                <w:sz w:val="24"/>
                <w:szCs w:val="24"/>
              </w:rPr>
            </w:pPr>
            <w:r w:rsidRPr="0020488D">
              <w:rPr>
                <w:b/>
                <w:bCs/>
                <w:sz w:val="24"/>
                <w:szCs w:val="24"/>
              </w:rPr>
              <w:t>Súlad</w:t>
            </w:r>
          </w:p>
        </w:tc>
      </w:tr>
      <w:tr w:rsidR="00B65034" w:rsidRPr="0020488D" w14:paraId="190C233D" w14:textId="77777777" w:rsidTr="00B65034">
        <w:tc>
          <w:tcPr>
            <w:tcW w:w="1016" w:type="dxa"/>
            <w:vAlign w:val="center"/>
          </w:tcPr>
          <w:p w14:paraId="659E918B" w14:textId="77777777" w:rsidR="00B65034" w:rsidRPr="0020488D" w:rsidRDefault="00B65034" w:rsidP="00E93338">
            <w:pPr>
              <w:rPr>
                <w:b/>
                <w:bCs/>
                <w:sz w:val="24"/>
                <w:szCs w:val="24"/>
              </w:rPr>
            </w:pPr>
            <w:r w:rsidRPr="0020488D">
              <w:rPr>
                <w:b/>
                <w:bCs/>
                <w:sz w:val="24"/>
                <w:szCs w:val="24"/>
              </w:rPr>
              <w:lastRenderedPageBreak/>
              <w:t>BAT 5.</w:t>
            </w:r>
          </w:p>
        </w:tc>
        <w:tc>
          <w:tcPr>
            <w:tcW w:w="4267" w:type="dxa"/>
          </w:tcPr>
          <w:p w14:paraId="0F4261C8" w14:textId="77777777" w:rsidR="00B65034" w:rsidRPr="0020488D" w:rsidRDefault="00B65034" w:rsidP="00E93338">
            <w:pPr>
              <w:rPr>
                <w:sz w:val="24"/>
                <w:szCs w:val="24"/>
              </w:rPr>
            </w:pPr>
            <w:r w:rsidRPr="0020488D">
              <w:rPr>
                <w:sz w:val="24"/>
                <w:szCs w:val="24"/>
              </w:rPr>
              <w:t xml:space="preserve">S cieľom znížiť environmentálne riziko súvisiace s nakladaním s odpadom a prevozom odpadu sa majú v rámci BAT stanoviť a vykonávať postupy nakladania s odpadom a prevozu odpadu na príslušné miesto uskladnenia alebo spracovania. Patria medzi </w:t>
            </w:r>
            <w:proofErr w:type="spellStart"/>
            <w:r w:rsidRPr="0020488D">
              <w:rPr>
                <w:sz w:val="24"/>
                <w:szCs w:val="24"/>
              </w:rPr>
              <w:t>ne</w:t>
            </w:r>
            <w:proofErr w:type="spellEnd"/>
            <w:r w:rsidRPr="0020488D">
              <w:rPr>
                <w:sz w:val="24"/>
                <w:szCs w:val="24"/>
              </w:rPr>
              <w:t xml:space="preserve"> tieto prvky:</w:t>
            </w:r>
          </w:p>
          <w:p w14:paraId="00ADF8CC" w14:textId="77777777" w:rsidR="00B65034" w:rsidRPr="0020488D" w:rsidRDefault="00B65034" w:rsidP="00B65034">
            <w:pPr>
              <w:pStyle w:val="Odsekzoznamu"/>
              <w:widowControl/>
              <w:numPr>
                <w:ilvl w:val="0"/>
                <w:numId w:val="17"/>
              </w:numPr>
              <w:autoSpaceDE/>
              <w:autoSpaceDN/>
              <w:contextualSpacing/>
              <w:rPr>
                <w:sz w:val="24"/>
                <w:szCs w:val="24"/>
              </w:rPr>
            </w:pPr>
            <w:r w:rsidRPr="0020488D">
              <w:rPr>
                <w:sz w:val="24"/>
                <w:szCs w:val="24"/>
              </w:rPr>
              <w:t>nakladanie s odpadom a prevoz odpadu vykonávajú kompetentní zamestnanci,</w:t>
            </w:r>
          </w:p>
          <w:p w14:paraId="2D2E53FF" w14:textId="77777777" w:rsidR="00B65034" w:rsidRPr="0020488D" w:rsidRDefault="00B65034" w:rsidP="00B65034">
            <w:pPr>
              <w:pStyle w:val="Odsekzoznamu"/>
              <w:widowControl/>
              <w:numPr>
                <w:ilvl w:val="0"/>
                <w:numId w:val="17"/>
              </w:numPr>
              <w:autoSpaceDE/>
              <w:autoSpaceDN/>
              <w:contextualSpacing/>
              <w:rPr>
                <w:sz w:val="24"/>
                <w:szCs w:val="24"/>
              </w:rPr>
            </w:pPr>
            <w:r w:rsidRPr="0020488D">
              <w:rPr>
                <w:sz w:val="24"/>
                <w:szCs w:val="24"/>
              </w:rPr>
              <w:t>nakladanie s odpadom a prevoz odpadu sa riadne dokumentujú a pred vykonaním a po vykonaní overujú,</w:t>
            </w:r>
          </w:p>
          <w:p w14:paraId="655925B8" w14:textId="77777777" w:rsidR="00B65034" w:rsidRPr="0020488D" w:rsidRDefault="00B65034" w:rsidP="00B65034">
            <w:pPr>
              <w:pStyle w:val="Odsekzoznamu"/>
              <w:widowControl/>
              <w:numPr>
                <w:ilvl w:val="0"/>
                <w:numId w:val="17"/>
              </w:numPr>
              <w:autoSpaceDE/>
              <w:autoSpaceDN/>
              <w:contextualSpacing/>
              <w:rPr>
                <w:sz w:val="24"/>
                <w:szCs w:val="24"/>
              </w:rPr>
            </w:pPr>
            <w:r w:rsidRPr="0020488D">
              <w:rPr>
                <w:sz w:val="24"/>
                <w:szCs w:val="24"/>
              </w:rPr>
              <w:t>prijímajú sa opatrenia na predchádzanie únikom, zisťovanie únikov a ich zmierňovanie,</w:t>
            </w:r>
          </w:p>
          <w:p w14:paraId="2808DF25" w14:textId="77777777" w:rsidR="00B65034" w:rsidRPr="0020488D" w:rsidRDefault="00B65034" w:rsidP="00B65034">
            <w:pPr>
              <w:pStyle w:val="Odsekzoznamu"/>
              <w:widowControl/>
              <w:numPr>
                <w:ilvl w:val="0"/>
                <w:numId w:val="17"/>
              </w:numPr>
              <w:autoSpaceDE/>
              <w:autoSpaceDN/>
              <w:contextualSpacing/>
              <w:rPr>
                <w:sz w:val="24"/>
                <w:szCs w:val="24"/>
              </w:rPr>
            </w:pPr>
            <w:r w:rsidRPr="0020488D">
              <w:rPr>
                <w:sz w:val="24"/>
                <w:szCs w:val="24"/>
              </w:rPr>
              <w:t>pri zmiešavaní odpadu sa vykonajú predbežné prevádzkové a konštrukčné opatrenia (napr. odsávanie prachového/práškového odpadu).</w:t>
            </w:r>
          </w:p>
          <w:p w14:paraId="776561C2" w14:textId="77777777" w:rsidR="00B65034" w:rsidRPr="0020488D" w:rsidRDefault="00B65034" w:rsidP="00E93338">
            <w:pPr>
              <w:rPr>
                <w:sz w:val="24"/>
                <w:szCs w:val="24"/>
              </w:rPr>
            </w:pPr>
            <w:r w:rsidRPr="0020488D">
              <w:rPr>
                <w:sz w:val="24"/>
                <w:szCs w:val="24"/>
              </w:rPr>
              <w:t>Postupy nakladania s odpadom a prevozu odpadu sú založené na rizikách a zohľadňuje sa v nich pravdepodobnosť havárií a incidentov a ich vplyv na životné prostredie</w:t>
            </w:r>
          </w:p>
        </w:tc>
        <w:tc>
          <w:tcPr>
            <w:tcW w:w="3783" w:type="dxa"/>
          </w:tcPr>
          <w:p w14:paraId="07644F15" w14:textId="77777777" w:rsidR="00B65034" w:rsidRPr="0020488D" w:rsidRDefault="00B65034" w:rsidP="00E93338">
            <w:pPr>
              <w:rPr>
                <w:sz w:val="24"/>
                <w:szCs w:val="24"/>
              </w:rPr>
            </w:pPr>
            <w:r w:rsidRPr="0020488D">
              <w:rPr>
                <w:sz w:val="24"/>
                <w:szCs w:val="24"/>
              </w:rPr>
              <w:t xml:space="preserve">Navrhovateľ už v súčasnosti realizuje nakladanie s odpadom, v rámci ktorého vykonáva zber, prepravu, zhodnocovanie a zneškodňovanie. V rámci navrhovanej činnosti budú dodržiavané  štandardy, ktoré zaručujú splnenie požadovaných prvkov. Rovnako budú vykonávané aj všetky súvisiace operácie. </w:t>
            </w:r>
          </w:p>
        </w:tc>
        <w:tc>
          <w:tcPr>
            <w:tcW w:w="1643" w:type="dxa"/>
            <w:vAlign w:val="center"/>
          </w:tcPr>
          <w:p w14:paraId="2E3A98FE" w14:textId="77777777" w:rsidR="00B65034" w:rsidRPr="0020488D" w:rsidRDefault="00B65034" w:rsidP="00E93338">
            <w:pPr>
              <w:jc w:val="center"/>
              <w:rPr>
                <w:b/>
                <w:bCs/>
                <w:sz w:val="24"/>
                <w:szCs w:val="24"/>
              </w:rPr>
            </w:pPr>
            <w:r w:rsidRPr="0020488D">
              <w:rPr>
                <w:b/>
                <w:bCs/>
                <w:sz w:val="24"/>
                <w:szCs w:val="24"/>
              </w:rPr>
              <w:t>Súlad</w:t>
            </w:r>
          </w:p>
        </w:tc>
      </w:tr>
      <w:tr w:rsidR="00B65034" w:rsidRPr="0020488D" w14:paraId="44CB39D2" w14:textId="77777777" w:rsidTr="00B65034">
        <w:tc>
          <w:tcPr>
            <w:tcW w:w="1016" w:type="dxa"/>
            <w:vAlign w:val="center"/>
          </w:tcPr>
          <w:p w14:paraId="01B0A245" w14:textId="77777777" w:rsidR="00B65034" w:rsidRPr="0020488D" w:rsidRDefault="00B65034" w:rsidP="00E93338">
            <w:pPr>
              <w:rPr>
                <w:b/>
                <w:bCs/>
                <w:sz w:val="24"/>
                <w:szCs w:val="24"/>
              </w:rPr>
            </w:pPr>
            <w:r w:rsidRPr="0020488D">
              <w:rPr>
                <w:b/>
                <w:bCs/>
                <w:sz w:val="24"/>
                <w:szCs w:val="24"/>
              </w:rPr>
              <w:t>BAT 6.</w:t>
            </w:r>
          </w:p>
        </w:tc>
        <w:tc>
          <w:tcPr>
            <w:tcW w:w="4267" w:type="dxa"/>
          </w:tcPr>
          <w:p w14:paraId="704DF300" w14:textId="77777777" w:rsidR="00B65034" w:rsidRPr="0020488D" w:rsidRDefault="00B65034" w:rsidP="00E93338">
            <w:pPr>
              <w:rPr>
                <w:sz w:val="24"/>
                <w:szCs w:val="24"/>
              </w:rPr>
            </w:pPr>
            <w:r w:rsidRPr="0020488D">
              <w:rPr>
                <w:sz w:val="24"/>
                <w:szCs w:val="24"/>
              </w:rPr>
              <w:t xml:space="preserve">Najlepšou dostupnou technikou (BAT) pre príslušné emisie do vody podľa súpisu tokov odpadových vôd (pozri BAT 3) je monitorovanie kľúčových prevádzkových parametrov (napr. toku odpadových vôd, pH, teploty, vodivosti, BSK) na kľúčových miestach (napr. pri vstupe na </w:t>
            </w:r>
            <w:proofErr w:type="spellStart"/>
            <w:r w:rsidRPr="0020488D">
              <w:rPr>
                <w:sz w:val="24"/>
                <w:szCs w:val="24"/>
              </w:rPr>
              <w:t>predúpravu</w:t>
            </w:r>
            <w:proofErr w:type="spellEnd"/>
            <w:r w:rsidRPr="0020488D">
              <w:rPr>
                <w:sz w:val="24"/>
                <w:szCs w:val="24"/>
              </w:rPr>
              <w:t xml:space="preserve"> a/alebo výstupe z nej, pri vstupe na konečné spracovanie, v mieste, z ktorého sa emisie vypúšťajú zo zariadenia).</w:t>
            </w:r>
          </w:p>
        </w:tc>
        <w:tc>
          <w:tcPr>
            <w:tcW w:w="3783" w:type="dxa"/>
          </w:tcPr>
          <w:p w14:paraId="79704135" w14:textId="77777777" w:rsidR="00B65034" w:rsidRPr="0020488D" w:rsidRDefault="00B65034" w:rsidP="00E93338">
            <w:pPr>
              <w:rPr>
                <w:sz w:val="24"/>
                <w:szCs w:val="24"/>
              </w:rPr>
            </w:pPr>
            <w:r w:rsidRPr="0020488D">
              <w:rPr>
                <w:sz w:val="24"/>
                <w:szCs w:val="24"/>
              </w:rPr>
              <w:t>Vzniknuté odpadové vody budú odvádzané zo stabilizačných boxoch do novovybudovanej akumulačnej nádrže. V prípade naplnenia akumulačnej nádrže, budú odpadové vody vyvážané na čistiareň odpadových vôd (ČOV), ktorá zadefinuje navrhovateľovi maximálne koncentrácie pre jednotlivé ukazovatele.</w:t>
            </w:r>
          </w:p>
        </w:tc>
        <w:tc>
          <w:tcPr>
            <w:tcW w:w="1643" w:type="dxa"/>
            <w:vAlign w:val="center"/>
          </w:tcPr>
          <w:p w14:paraId="628288E9" w14:textId="77777777" w:rsidR="00B65034" w:rsidRPr="0020488D" w:rsidRDefault="00B65034" w:rsidP="00E93338">
            <w:pPr>
              <w:jc w:val="center"/>
              <w:rPr>
                <w:b/>
                <w:bCs/>
                <w:sz w:val="24"/>
                <w:szCs w:val="24"/>
              </w:rPr>
            </w:pPr>
            <w:r w:rsidRPr="0020488D">
              <w:rPr>
                <w:b/>
                <w:bCs/>
                <w:sz w:val="24"/>
                <w:szCs w:val="24"/>
              </w:rPr>
              <w:t>Súlad</w:t>
            </w:r>
          </w:p>
        </w:tc>
      </w:tr>
      <w:tr w:rsidR="00B65034" w:rsidRPr="0020488D" w14:paraId="5181B926" w14:textId="77777777" w:rsidTr="00B65034">
        <w:tc>
          <w:tcPr>
            <w:tcW w:w="1016" w:type="dxa"/>
            <w:vAlign w:val="center"/>
          </w:tcPr>
          <w:p w14:paraId="43760BB3" w14:textId="77777777" w:rsidR="00B65034" w:rsidRPr="0020488D" w:rsidRDefault="00B65034" w:rsidP="00E93338">
            <w:pPr>
              <w:rPr>
                <w:b/>
                <w:bCs/>
                <w:sz w:val="24"/>
                <w:szCs w:val="24"/>
              </w:rPr>
            </w:pPr>
            <w:r w:rsidRPr="0020488D">
              <w:rPr>
                <w:b/>
                <w:bCs/>
                <w:sz w:val="24"/>
                <w:szCs w:val="24"/>
              </w:rPr>
              <w:t>BAT 7.</w:t>
            </w:r>
          </w:p>
        </w:tc>
        <w:tc>
          <w:tcPr>
            <w:tcW w:w="4267" w:type="dxa"/>
          </w:tcPr>
          <w:p w14:paraId="22ABA6C6" w14:textId="77777777" w:rsidR="00B65034" w:rsidRPr="0020488D" w:rsidRDefault="00B65034" w:rsidP="00E93338">
            <w:pPr>
              <w:rPr>
                <w:sz w:val="24"/>
                <w:szCs w:val="24"/>
              </w:rPr>
            </w:pPr>
            <w:r w:rsidRPr="0020488D">
              <w:rPr>
                <w:sz w:val="24"/>
                <w:szCs w:val="24"/>
              </w:rPr>
              <w:t>V rámci BAT sa majú monitorovať emisie do vody aspoň s ďalej uvedenou frekvenciou a v súlade s normami EN. Ak nie sú k dispozícii normy EN, v rámci BAT sa použijú normy ISO, vnútroštátne alebo iné medzinárodné normy, ktoré zabezpečujú získanie údajov rovnocennej odbornej kvality.</w:t>
            </w:r>
          </w:p>
        </w:tc>
        <w:tc>
          <w:tcPr>
            <w:tcW w:w="3783" w:type="dxa"/>
          </w:tcPr>
          <w:p w14:paraId="2E29BE1E" w14:textId="77777777" w:rsidR="00B65034" w:rsidRPr="0020488D" w:rsidRDefault="00B65034" w:rsidP="00E93338">
            <w:pPr>
              <w:rPr>
                <w:sz w:val="24"/>
                <w:szCs w:val="24"/>
              </w:rPr>
            </w:pPr>
            <w:r w:rsidRPr="0020488D">
              <w:rPr>
                <w:sz w:val="24"/>
                <w:szCs w:val="24"/>
              </w:rPr>
              <w:t>V zmysle informácií uvedených v BAT 6 budú odpadové vody  vznikať v minimálnom množstve a podľa potreby budú vyvážané na ČOV a teda nebudú z prevádzky priamo vypúšťané. V prevádzkových dokumentoch a  prípade v povolení/rozhodnutí bude metodika monitorovania  odpadovej vody.</w:t>
            </w:r>
          </w:p>
        </w:tc>
        <w:tc>
          <w:tcPr>
            <w:tcW w:w="1643" w:type="dxa"/>
            <w:vAlign w:val="center"/>
          </w:tcPr>
          <w:p w14:paraId="126F439E" w14:textId="77777777" w:rsidR="00B65034" w:rsidRPr="0020488D" w:rsidRDefault="00B65034" w:rsidP="00E93338">
            <w:pPr>
              <w:jc w:val="center"/>
              <w:rPr>
                <w:b/>
                <w:bCs/>
                <w:sz w:val="24"/>
                <w:szCs w:val="24"/>
              </w:rPr>
            </w:pPr>
            <w:r w:rsidRPr="0020488D">
              <w:rPr>
                <w:b/>
                <w:bCs/>
                <w:sz w:val="24"/>
                <w:szCs w:val="24"/>
              </w:rPr>
              <w:t>Súlad</w:t>
            </w:r>
          </w:p>
        </w:tc>
      </w:tr>
      <w:tr w:rsidR="00B65034" w:rsidRPr="0020488D" w14:paraId="4E6A746C" w14:textId="77777777" w:rsidTr="00B65034">
        <w:tc>
          <w:tcPr>
            <w:tcW w:w="1016" w:type="dxa"/>
            <w:vAlign w:val="center"/>
          </w:tcPr>
          <w:p w14:paraId="78A8BBD8" w14:textId="77777777" w:rsidR="00B65034" w:rsidRPr="0020488D" w:rsidRDefault="00B65034" w:rsidP="00E93338">
            <w:pPr>
              <w:rPr>
                <w:b/>
                <w:bCs/>
                <w:sz w:val="24"/>
                <w:szCs w:val="24"/>
              </w:rPr>
            </w:pPr>
            <w:r w:rsidRPr="0020488D">
              <w:rPr>
                <w:b/>
                <w:bCs/>
                <w:sz w:val="24"/>
                <w:szCs w:val="24"/>
              </w:rPr>
              <w:t>BAT 8.</w:t>
            </w:r>
          </w:p>
        </w:tc>
        <w:tc>
          <w:tcPr>
            <w:tcW w:w="4267" w:type="dxa"/>
          </w:tcPr>
          <w:p w14:paraId="7C3B53E3" w14:textId="77777777" w:rsidR="00B65034" w:rsidRPr="0020488D" w:rsidRDefault="00B65034" w:rsidP="00E93338">
            <w:pPr>
              <w:rPr>
                <w:sz w:val="24"/>
                <w:szCs w:val="24"/>
              </w:rPr>
            </w:pPr>
            <w:r w:rsidRPr="0020488D">
              <w:rPr>
                <w:sz w:val="24"/>
                <w:szCs w:val="24"/>
              </w:rPr>
              <w:t xml:space="preserve">V rámci BAT sa majú monitorovať organizovane odvádzané emisie do </w:t>
            </w:r>
            <w:r w:rsidRPr="0020488D">
              <w:rPr>
                <w:sz w:val="24"/>
                <w:szCs w:val="24"/>
              </w:rPr>
              <w:lastRenderedPageBreak/>
              <w:t>ovzdušia aspoň tak často, ako sa uvádza v nasledujúcej tabuľke, a v súlade s normami EN. Ak nie sú k dispozícii normy EN, v rámci BAT sa použijú normy ISO, vnútroštátne alebo iné medzinárodné normy, ktoré zabezpečujú získanie údajov rovnocennej odbornej kvality.</w:t>
            </w:r>
          </w:p>
        </w:tc>
        <w:tc>
          <w:tcPr>
            <w:tcW w:w="3783" w:type="dxa"/>
          </w:tcPr>
          <w:p w14:paraId="0B0E2693" w14:textId="77777777" w:rsidR="00B65034" w:rsidRPr="0020488D" w:rsidRDefault="00B65034" w:rsidP="00E93338">
            <w:pPr>
              <w:rPr>
                <w:sz w:val="24"/>
                <w:szCs w:val="24"/>
              </w:rPr>
            </w:pPr>
            <w:r w:rsidRPr="0020488D">
              <w:rPr>
                <w:sz w:val="24"/>
                <w:szCs w:val="24"/>
              </w:rPr>
              <w:lastRenderedPageBreak/>
              <w:t xml:space="preserve">V rámci prevádzky nebudú vznikať organizovane odvádzané emisie do </w:t>
            </w:r>
            <w:r w:rsidRPr="0020488D">
              <w:rPr>
                <w:sz w:val="24"/>
                <w:szCs w:val="24"/>
              </w:rPr>
              <w:lastRenderedPageBreak/>
              <w:t xml:space="preserve">ovzdušia. </w:t>
            </w:r>
          </w:p>
          <w:p w14:paraId="38EA99AA" w14:textId="77777777" w:rsidR="00B65034" w:rsidRPr="0020488D" w:rsidRDefault="00B65034" w:rsidP="00B65034">
            <w:pPr>
              <w:pStyle w:val="Odsekzoznamu"/>
              <w:widowControl/>
              <w:numPr>
                <w:ilvl w:val="0"/>
                <w:numId w:val="35"/>
              </w:numPr>
              <w:autoSpaceDE/>
              <w:autoSpaceDN/>
              <w:contextualSpacing/>
              <w:rPr>
                <w:sz w:val="24"/>
                <w:szCs w:val="24"/>
              </w:rPr>
            </w:pPr>
            <w:r w:rsidRPr="0020488D">
              <w:rPr>
                <w:sz w:val="24"/>
                <w:szCs w:val="24"/>
              </w:rPr>
              <w:t xml:space="preserve">Biologická stabilizácia bude realizovaná takisto na novovybudovanej manipulačnej ploche. V rámci </w:t>
            </w:r>
            <w:proofErr w:type="spellStart"/>
            <w:r w:rsidRPr="0020488D">
              <w:rPr>
                <w:sz w:val="24"/>
                <w:szCs w:val="24"/>
              </w:rPr>
              <w:t>aerobnej</w:t>
            </w:r>
            <w:proofErr w:type="spellEnd"/>
            <w:r w:rsidRPr="0020488D">
              <w:rPr>
                <w:sz w:val="24"/>
                <w:szCs w:val="24"/>
              </w:rPr>
              <w:t xml:space="preserve"> stabilizácie odpadu, budú </w:t>
            </w:r>
            <w:proofErr w:type="spellStart"/>
            <w:r w:rsidRPr="0020488D">
              <w:rPr>
                <w:sz w:val="24"/>
                <w:szCs w:val="24"/>
              </w:rPr>
              <w:t>základky</w:t>
            </w:r>
            <w:proofErr w:type="spellEnd"/>
            <w:r w:rsidRPr="0020488D">
              <w:rPr>
                <w:sz w:val="24"/>
                <w:szCs w:val="24"/>
              </w:rPr>
              <w:t xml:space="preserve"> vytvorené v 4 stabilizačných boxoch, ktoré minimalizujú emitovanie zápachu do ovzdušia.  </w:t>
            </w:r>
          </w:p>
          <w:p w14:paraId="1B15D472" w14:textId="77777777" w:rsidR="00B65034" w:rsidRPr="0020488D" w:rsidRDefault="00B65034" w:rsidP="00E93338">
            <w:pPr>
              <w:pStyle w:val="Odsekzoznamu"/>
              <w:rPr>
                <w:sz w:val="24"/>
                <w:szCs w:val="24"/>
              </w:rPr>
            </w:pPr>
            <w:r w:rsidRPr="0020488D">
              <w:rPr>
                <w:sz w:val="24"/>
                <w:szCs w:val="24"/>
              </w:rPr>
              <w:t xml:space="preserve">Tieto emisie, ale vo svojej podstate poskytujú malé alebo žiadne možnosti priameho, pravidelného monitorovania zložiek riadených emisií. </w:t>
            </w:r>
          </w:p>
          <w:p w14:paraId="2F83CA0B" w14:textId="77777777" w:rsidR="00B65034" w:rsidRPr="0020488D" w:rsidRDefault="00B65034" w:rsidP="00E93338">
            <w:pPr>
              <w:ind w:left="360"/>
              <w:rPr>
                <w:sz w:val="24"/>
                <w:szCs w:val="24"/>
              </w:rPr>
            </w:pPr>
            <w:r w:rsidRPr="0020488D">
              <w:rPr>
                <w:sz w:val="24"/>
                <w:szCs w:val="24"/>
              </w:rPr>
              <w:t xml:space="preserve">V súvislosti s procesom </w:t>
            </w:r>
            <w:proofErr w:type="spellStart"/>
            <w:r w:rsidRPr="0020488D">
              <w:rPr>
                <w:sz w:val="24"/>
                <w:szCs w:val="24"/>
              </w:rPr>
              <w:t>biostabilizácie</w:t>
            </w:r>
            <w:proofErr w:type="spellEnd"/>
            <w:r w:rsidRPr="0020488D">
              <w:rPr>
                <w:sz w:val="24"/>
                <w:szCs w:val="24"/>
              </w:rPr>
              <w:t xml:space="preserve"> neexitujú žiadne koncové techniky znižovania emisií, riadenej kvality a prevádzkových procesov zameraných na minimalizáciu vznikajúcich emisií do ovzdušia. To platí hlavne v prípade vzniku pachových látok, prachu a </w:t>
            </w:r>
            <w:proofErr w:type="spellStart"/>
            <w:r w:rsidRPr="0020488D">
              <w:rPr>
                <w:sz w:val="24"/>
                <w:szCs w:val="24"/>
              </w:rPr>
              <w:t>bioaerosolov</w:t>
            </w:r>
            <w:proofErr w:type="spellEnd"/>
            <w:r w:rsidRPr="0020488D">
              <w:rPr>
                <w:sz w:val="24"/>
                <w:szCs w:val="24"/>
              </w:rPr>
              <w:t>. Preto pre túto činnosť je vhodné miesto napr. areál skládky odpadov, ktorý je v dostatočnej vzdialenosti od obytnej zóny..</w:t>
            </w:r>
          </w:p>
          <w:p w14:paraId="6DEADD69" w14:textId="77777777" w:rsidR="00B65034" w:rsidRPr="0020488D" w:rsidRDefault="00B65034" w:rsidP="00E93338">
            <w:pPr>
              <w:rPr>
                <w:sz w:val="24"/>
                <w:szCs w:val="24"/>
              </w:rPr>
            </w:pPr>
            <w:r w:rsidRPr="0020488D">
              <w:rPr>
                <w:sz w:val="24"/>
                <w:szCs w:val="24"/>
              </w:rPr>
              <w:t>Z vyššie uvedeného popisu vyplýva, že pri navrhovanej činnosti nebudú monitorované organizovane odvádzané emisie.</w:t>
            </w:r>
          </w:p>
        </w:tc>
        <w:tc>
          <w:tcPr>
            <w:tcW w:w="1643" w:type="dxa"/>
            <w:vAlign w:val="center"/>
          </w:tcPr>
          <w:p w14:paraId="663D080B" w14:textId="77777777" w:rsidR="00B65034" w:rsidRPr="0020488D" w:rsidRDefault="00B65034" w:rsidP="00E93338">
            <w:pPr>
              <w:jc w:val="center"/>
              <w:rPr>
                <w:b/>
                <w:bCs/>
                <w:sz w:val="24"/>
                <w:szCs w:val="24"/>
              </w:rPr>
            </w:pPr>
            <w:r w:rsidRPr="0020488D">
              <w:rPr>
                <w:b/>
                <w:bCs/>
                <w:sz w:val="24"/>
                <w:szCs w:val="24"/>
              </w:rPr>
              <w:lastRenderedPageBreak/>
              <w:t>Súlad</w:t>
            </w:r>
          </w:p>
        </w:tc>
      </w:tr>
      <w:tr w:rsidR="00B65034" w:rsidRPr="0020488D" w14:paraId="413432AB" w14:textId="77777777" w:rsidTr="00B65034">
        <w:tc>
          <w:tcPr>
            <w:tcW w:w="1016" w:type="dxa"/>
            <w:vAlign w:val="center"/>
          </w:tcPr>
          <w:p w14:paraId="650138AF" w14:textId="77777777" w:rsidR="00B65034" w:rsidRPr="0020488D" w:rsidRDefault="00B65034" w:rsidP="00E93338">
            <w:pPr>
              <w:rPr>
                <w:b/>
                <w:bCs/>
                <w:sz w:val="24"/>
                <w:szCs w:val="24"/>
              </w:rPr>
            </w:pPr>
            <w:r w:rsidRPr="0020488D">
              <w:rPr>
                <w:b/>
                <w:bCs/>
                <w:sz w:val="24"/>
                <w:szCs w:val="24"/>
              </w:rPr>
              <w:t>BAT 10.</w:t>
            </w:r>
          </w:p>
        </w:tc>
        <w:tc>
          <w:tcPr>
            <w:tcW w:w="4267" w:type="dxa"/>
          </w:tcPr>
          <w:p w14:paraId="7AE88F87" w14:textId="77777777" w:rsidR="00B65034" w:rsidRPr="0020488D" w:rsidRDefault="00B65034" w:rsidP="00E93338">
            <w:pPr>
              <w:jc w:val="both"/>
              <w:rPr>
                <w:sz w:val="24"/>
                <w:szCs w:val="24"/>
              </w:rPr>
            </w:pPr>
            <w:r w:rsidRPr="0020488D">
              <w:rPr>
                <w:sz w:val="24"/>
                <w:szCs w:val="24"/>
              </w:rPr>
              <w:t>V rámci BAT sa majú pravidelne monitorovať emisie zápachu. Pri monitorovaní emisií zápachu možno použiť:</w:t>
            </w:r>
          </w:p>
          <w:p w14:paraId="46D714D8" w14:textId="77777777" w:rsidR="00B65034" w:rsidRPr="0020488D" w:rsidRDefault="00B65034" w:rsidP="00B65034">
            <w:pPr>
              <w:pStyle w:val="Odsekzoznamu"/>
              <w:widowControl/>
              <w:numPr>
                <w:ilvl w:val="0"/>
                <w:numId w:val="19"/>
              </w:numPr>
              <w:autoSpaceDE/>
              <w:autoSpaceDN/>
              <w:contextualSpacing/>
              <w:jc w:val="both"/>
              <w:rPr>
                <w:sz w:val="24"/>
                <w:szCs w:val="24"/>
              </w:rPr>
            </w:pPr>
            <w:r w:rsidRPr="0020488D">
              <w:rPr>
                <w:sz w:val="24"/>
                <w:szCs w:val="24"/>
              </w:rPr>
              <w:t xml:space="preserve">normy EN (napr. dynamická </w:t>
            </w:r>
            <w:proofErr w:type="spellStart"/>
            <w:r w:rsidRPr="0020488D">
              <w:rPr>
                <w:sz w:val="24"/>
                <w:szCs w:val="24"/>
              </w:rPr>
              <w:t>olfaktometria</w:t>
            </w:r>
            <w:proofErr w:type="spellEnd"/>
            <w:r w:rsidRPr="0020488D">
              <w:rPr>
                <w:sz w:val="24"/>
                <w:szCs w:val="24"/>
              </w:rPr>
              <w:t xml:space="preserve"> podľa EN 13725 na určenie koncentrácie zápachu alebo EN 16841- 1 alebo -2 na určenie vystavenia zápachu),</w:t>
            </w:r>
          </w:p>
          <w:p w14:paraId="44478466" w14:textId="77777777" w:rsidR="00B65034" w:rsidRPr="0020488D" w:rsidRDefault="00B65034" w:rsidP="00B65034">
            <w:pPr>
              <w:pStyle w:val="Odsekzoznamu"/>
              <w:widowControl/>
              <w:numPr>
                <w:ilvl w:val="0"/>
                <w:numId w:val="19"/>
              </w:numPr>
              <w:autoSpaceDE/>
              <w:autoSpaceDN/>
              <w:contextualSpacing/>
              <w:jc w:val="both"/>
              <w:rPr>
                <w:sz w:val="24"/>
                <w:szCs w:val="24"/>
              </w:rPr>
            </w:pPr>
            <w:r w:rsidRPr="0020488D">
              <w:rPr>
                <w:sz w:val="24"/>
                <w:szCs w:val="24"/>
              </w:rPr>
              <w:t xml:space="preserve">v prípade použitia alternatívnych metód, pre ktoré nie sú k dispozícii žiadne normy EN (napr. odhad vplyvu zápachu), normy ISO, vnútroštátne alebo iné medzinárodné normy, ktoré </w:t>
            </w:r>
            <w:r w:rsidRPr="0020488D">
              <w:rPr>
                <w:sz w:val="24"/>
                <w:szCs w:val="24"/>
              </w:rPr>
              <w:lastRenderedPageBreak/>
              <w:t>zabezpečujú získanie údajov rovnocennej odbornej kvality.</w:t>
            </w:r>
          </w:p>
          <w:p w14:paraId="06AF2668" w14:textId="77777777" w:rsidR="00B65034" w:rsidRPr="0020488D" w:rsidRDefault="00B65034" w:rsidP="00E93338">
            <w:pPr>
              <w:jc w:val="both"/>
              <w:rPr>
                <w:sz w:val="24"/>
                <w:szCs w:val="24"/>
              </w:rPr>
            </w:pPr>
            <w:r w:rsidRPr="0020488D">
              <w:rPr>
                <w:sz w:val="24"/>
                <w:szCs w:val="24"/>
              </w:rPr>
              <w:t>Frekvencia monitorovania sa určuje v pláne riadenia zápachu (pozri BAT 12).</w:t>
            </w:r>
          </w:p>
          <w:p w14:paraId="08612619" w14:textId="77777777" w:rsidR="00B65034" w:rsidRPr="0020488D" w:rsidRDefault="00B65034" w:rsidP="00E93338">
            <w:pPr>
              <w:jc w:val="both"/>
              <w:rPr>
                <w:sz w:val="24"/>
                <w:szCs w:val="24"/>
              </w:rPr>
            </w:pPr>
          </w:p>
          <w:p w14:paraId="11FF370C" w14:textId="77777777" w:rsidR="00B65034" w:rsidRPr="0020488D" w:rsidRDefault="00B65034" w:rsidP="00E93338">
            <w:pPr>
              <w:rPr>
                <w:sz w:val="24"/>
                <w:szCs w:val="24"/>
              </w:rPr>
            </w:pPr>
            <w:r w:rsidRPr="0020488D">
              <w:rPr>
                <w:sz w:val="24"/>
                <w:szCs w:val="24"/>
              </w:rPr>
              <w:t>Použiteľnosť sa obmedzuje na prípady, keď sa očakáva a/alebo je podložené obťažovanie zápachom v prípade citlivých receptorov.</w:t>
            </w:r>
          </w:p>
        </w:tc>
        <w:tc>
          <w:tcPr>
            <w:tcW w:w="3783" w:type="dxa"/>
          </w:tcPr>
          <w:p w14:paraId="06EF700D" w14:textId="77777777" w:rsidR="00B65034" w:rsidRPr="0020488D" w:rsidRDefault="00B65034" w:rsidP="00E93338">
            <w:pPr>
              <w:jc w:val="both"/>
              <w:rPr>
                <w:sz w:val="24"/>
                <w:szCs w:val="24"/>
              </w:rPr>
            </w:pPr>
            <w:r w:rsidRPr="0020488D">
              <w:rPr>
                <w:sz w:val="24"/>
                <w:szCs w:val="24"/>
              </w:rPr>
              <w:lastRenderedPageBreak/>
              <w:t>Navrhovaná činnosť je technicky a technologicky navrhnutá tak aby sa minimalizovali emisie zápachu a to nasledovne:</w:t>
            </w:r>
          </w:p>
          <w:p w14:paraId="2AAA480A" w14:textId="77777777" w:rsidR="00B65034" w:rsidRPr="0020488D" w:rsidRDefault="00B65034" w:rsidP="00B65034">
            <w:pPr>
              <w:pStyle w:val="Odsekzoznamu"/>
              <w:widowControl/>
              <w:numPr>
                <w:ilvl w:val="0"/>
                <w:numId w:val="34"/>
              </w:numPr>
              <w:autoSpaceDE/>
              <w:autoSpaceDN/>
              <w:contextualSpacing/>
              <w:rPr>
                <w:sz w:val="24"/>
                <w:szCs w:val="24"/>
              </w:rPr>
            </w:pPr>
            <w:r w:rsidRPr="0020488D">
              <w:rPr>
                <w:sz w:val="24"/>
                <w:szCs w:val="24"/>
              </w:rPr>
              <w:t xml:space="preserve">Biologická stabilizácia, ktorá bude realizovaná na manipulačnej ploche. V rámci </w:t>
            </w:r>
            <w:proofErr w:type="spellStart"/>
            <w:r w:rsidRPr="0020488D">
              <w:rPr>
                <w:sz w:val="24"/>
                <w:szCs w:val="24"/>
              </w:rPr>
              <w:t>aerobnej</w:t>
            </w:r>
            <w:proofErr w:type="spellEnd"/>
            <w:r w:rsidRPr="0020488D">
              <w:rPr>
                <w:sz w:val="24"/>
                <w:szCs w:val="24"/>
              </w:rPr>
              <w:t xml:space="preserve"> stabilizácie odpadu, bude tento odpad uložený v 4 kusoch stabilizačných boxoch, ktoré minimalizujú emitovanie zápachu do ovzdušia. </w:t>
            </w:r>
          </w:p>
          <w:p w14:paraId="619A6CA4" w14:textId="77777777" w:rsidR="00B65034" w:rsidRPr="0020488D" w:rsidRDefault="00B65034" w:rsidP="00E93338">
            <w:pPr>
              <w:pStyle w:val="Odsekzoznamu"/>
              <w:rPr>
                <w:sz w:val="24"/>
                <w:szCs w:val="24"/>
              </w:rPr>
            </w:pPr>
            <w:r w:rsidRPr="0020488D">
              <w:rPr>
                <w:sz w:val="24"/>
                <w:szCs w:val="24"/>
              </w:rPr>
              <w:t xml:space="preserve">Tieto emisie, ale vo svojej podstate poskytujú malé </w:t>
            </w:r>
            <w:r w:rsidRPr="0020488D">
              <w:rPr>
                <w:sz w:val="24"/>
                <w:szCs w:val="24"/>
              </w:rPr>
              <w:lastRenderedPageBreak/>
              <w:t xml:space="preserve">alebo žiadne možnosti priameho, pravidelného monitorovania zložiek riadených emisií. </w:t>
            </w:r>
          </w:p>
          <w:p w14:paraId="7C46B494" w14:textId="77777777" w:rsidR="00B65034" w:rsidRPr="0020488D" w:rsidRDefault="00B65034" w:rsidP="00E93338">
            <w:pPr>
              <w:rPr>
                <w:sz w:val="24"/>
                <w:szCs w:val="24"/>
              </w:rPr>
            </w:pPr>
            <w:r w:rsidRPr="0020488D">
              <w:rPr>
                <w:sz w:val="24"/>
                <w:szCs w:val="24"/>
              </w:rPr>
              <w:t>Z vyššie uvedených   dôvodov sa nepredpokladá obťažovanie zápachom v prípade citlivých receptorov a preto je použiteľnosť monitorovania obmedzená.</w:t>
            </w:r>
          </w:p>
        </w:tc>
        <w:tc>
          <w:tcPr>
            <w:tcW w:w="1643" w:type="dxa"/>
            <w:vAlign w:val="center"/>
          </w:tcPr>
          <w:p w14:paraId="3F8A8C46" w14:textId="77777777" w:rsidR="00B65034" w:rsidRPr="0020488D" w:rsidRDefault="00B65034" w:rsidP="00E93338">
            <w:pPr>
              <w:jc w:val="center"/>
              <w:rPr>
                <w:b/>
                <w:bCs/>
                <w:sz w:val="24"/>
                <w:szCs w:val="24"/>
              </w:rPr>
            </w:pPr>
          </w:p>
        </w:tc>
      </w:tr>
      <w:tr w:rsidR="00B65034" w:rsidRPr="0020488D" w14:paraId="2B0A00A2" w14:textId="77777777" w:rsidTr="00B65034">
        <w:tc>
          <w:tcPr>
            <w:tcW w:w="1016" w:type="dxa"/>
            <w:vAlign w:val="center"/>
          </w:tcPr>
          <w:p w14:paraId="0A88B0C7" w14:textId="77777777" w:rsidR="00B65034" w:rsidRPr="0020488D" w:rsidRDefault="00B65034" w:rsidP="00E93338">
            <w:pPr>
              <w:rPr>
                <w:b/>
                <w:bCs/>
                <w:sz w:val="24"/>
                <w:szCs w:val="24"/>
              </w:rPr>
            </w:pPr>
            <w:r w:rsidRPr="0020488D">
              <w:rPr>
                <w:b/>
                <w:bCs/>
                <w:sz w:val="24"/>
                <w:szCs w:val="24"/>
              </w:rPr>
              <w:t>BAT 11.</w:t>
            </w:r>
          </w:p>
        </w:tc>
        <w:tc>
          <w:tcPr>
            <w:tcW w:w="4267" w:type="dxa"/>
          </w:tcPr>
          <w:p w14:paraId="38F26FED" w14:textId="77777777" w:rsidR="00B65034" w:rsidRPr="0020488D" w:rsidRDefault="00B65034" w:rsidP="00E93338">
            <w:pPr>
              <w:rPr>
                <w:sz w:val="24"/>
                <w:szCs w:val="24"/>
              </w:rPr>
            </w:pPr>
            <w:r w:rsidRPr="0020488D">
              <w:rPr>
                <w:sz w:val="24"/>
                <w:szCs w:val="24"/>
              </w:rPr>
              <w:t>V rámci BAT sa má s frekvenciou aspoň raz ročne monitorovať ročná spotreba vody, energie a surovín, ako aj ročná tvorba zvyškov a odpadovej vody.</w:t>
            </w:r>
          </w:p>
        </w:tc>
        <w:tc>
          <w:tcPr>
            <w:tcW w:w="3783" w:type="dxa"/>
          </w:tcPr>
          <w:p w14:paraId="47BCA253" w14:textId="77777777" w:rsidR="00B65034" w:rsidRPr="0020488D" w:rsidRDefault="00B65034" w:rsidP="00E93338">
            <w:pPr>
              <w:rPr>
                <w:sz w:val="24"/>
                <w:szCs w:val="24"/>
              </w:rPr>
            </w:pPr>
            <w:r w:rsidRPr="0020488D">
              <w:rPr>
                <w:sz w:val="24"/>
                <w:szCs w:val="24"/>
              </w:rPr>
              <w:t>Požadovaný BAT bude počas prevádzky realizovaný.</w:t>
            </w:r>
          </w:p>
        </w:tc>
        <w:tc>
          <w:tcPr>
            <w:tcW w:w="1643" w:type="dxa"/>
            <w:vAlign w:val="center"/>
          </w:tcPr>
          <w:p w14:paraId="2AAC3214" w14:textId="77777777" w:rsidR="00B65034" w:rsidRPr="0020488D" w:rsidRDefault="00B65034" w:rsidP="00E93338">
            <w:pPr>
              <w:jc w:val="center"/>
              <w:rPr>
                <w:b/>
                <w:bCs/>
                <w:sz w:val="24"/>
                <w:szCs w:val="24"/>
              </w:rPr>
            </w:pPr>
            <w:r w:rsidRPr="0020488D">
              <w:rPr>
                <w:b/>
                <w:bCs/>
                <w:sz w:val="24"/>
                <w:szCs w:val="24"/>
              </w:rPr>
              <w:t>Súlad</w:t>
            </w:r>
          </w:p>
        </w:tc>
      </w:tr>
      <w:tr w:rsidR="00B65034" w:rsidRPr="0020488D" w14:paraId="482CDBC8" w14:textId="77777777" w:rsidTr="00B65034">
        <w:tc>
          <w:tcPr>
            <w:tcW w:w="1016" w:type="dxa"/>
            <w:vAlign w:val="center"/>
          </w:tcPr>
          <w:p w14:paraId="39C718C0" w14:textId="77777777" w:rsidR="00B65034" w:rsidRPr="0020488D" w:rsidRDefault="00B65034" w:rsidP="00E93338">
            <w:pPr>
              <w:rPr>
                <w:b/>
                <w:bCs/>
                <w:sz w:val="24"/>
                <w:szCs w:val="24"/>
              </w:rPr>
            </w:pPr>
            <w:r w:rsidRPr="0020488D">
              <w:rPr>
                <w:b/>
                <w:bCs/>
                <w:sz w:val="24"/>
                <w:szCs w:val="24"/>
              </w:rPr>
              <w:t>BAT 12.</w:t>
            </w:r>
          </w:p>
        </w:tc>
        <w:tc>
          <w:tcPr>
            <w:tcW w:w="4267" w:type="dxa"/>
          </w:tcPr>
          <w:p w14:paraId="260D45AF" w14:textId="77777777" w:rsidR="00B65034" w:rsidRPr="0020488D" w:rsidRDefault="00B65034" w:rsidP="00E93338">
            <w:pPr>
              <w:rPr>
                <w:sz w:val="24"/>
                <w:szCs w:val="24"/>
              </w:rPr>
            </w:pPr>
            <w:r w:rsidRPr="0020488D">
              <w:rPr>
                <w:sz w:val="24"/>
                <w:szCs w:val="24"/>
              </w:rPr>
              <w:t>S cieľom zabrániť vzniku emisií zápachu alebo, ak to nie je možné, znížiť ich množstvo sa má v rámci BAT stanoviť, vykonávať a pravidelne preskúmavať plán riadenia zápachu, ktorý je súčasťou systému environmentálneho manažérstva (pozri BAT 1) a ktorý zahŕňa všetky tieto prvky:</w:t>
            </w:r>
          </w:p>
          <w:p w14:paraId="66370C6F" w14:textId="77777777" w:rsidR="00B65034" w:rsidRPr="0020488D" w:rsidRDefault="00B65034" w:rsidP="00B65034">
            <w:pPr>
              <w:pStyle w:val="Odsekzoznamu"/>
              <w:widowControl/>
              <w:numPr>
                <w:ilvl w:val="0"/>
                <w:numId w:val="18"/>
              </w:numPr>
              <w:autoSpaceDE/>
              <w:autoSpaceDN/>
              <w:contextualSpacing/>
              <w:rPr>
                <w:sz w:val="24"/>
                <w:szCs w:val="24"/>
              </w:rPr>
            </w:pPr>
            <w:r w:rsidRPr="0020488D">
              <w:rPr>
                <w:sz w:val="24"/>
                <w:szCs w:val="24"/>
              </w:rPr>
              <w:t>protokol, ktorý obsahuje opatrenia a harmonogramy,</w:t>
            </w:r>
          </w:p>
          <w:p w14:paraId="68E4F190" w14:textId="77777777" w:rsidR="00B65034" w:rsidRPr="0020488D" w:rsidRDefault="00B65034" w:rsidP="00B65034">
            <w:pPr>
              <w:pStyle w:val="Odsekzoznamu"/>
              <w:widowControl/>
              <w:numPr>
                <w:ilvl w:val="0"/>
                <w:numId w:val="18"/>
              </w:numPr>
              <w:autoSpaceDE/>
              <w:autoSpaceDN/>
              <w:contextualSpacing/>
              <w:rPr>
                <w:sz w:val="24"/>
                <w:szCs w:val="24"/>
              </w:rPr>
            </w:pPr>
            <w:r w:rsidRPr="0020488D">
              <w:rPr>
                <w:sz w:val="24"/>
                <w:szCs w:val="24"/>
              </w:rPr>
              <w:t>protokol na vykonávanie monitorovania zápachu, ako sa stanovuje v BAT 10,</w:t>
            </w:r>
          </w:p>
          <w:p w14:paraId="32140917" w14:textId="77777777" w:rsidR="00B65034" w:rsidRPr="0020488D" w:rsidRDefault="00B65034" w:rsidP="00B65034">
            <w:pPr>
              <w:pStyle w:val="Odsekzoznamu"/>
              <w:widowControl/>
              <w:numPr>
                <w:ilvl w:val="0"/>
                <w:numId w:val="18"/>
              </w:numPr>
              <w:autoSpaceDE/>
              <w:autoSpaceDN/>
              <w:contextualSpacing/>
              <w:rPr>
                <w:sz w:val="24"/>
                <w:szCs w:val="24"/>
              </w:rPr>
            </w:pPr>
            <w:r w:rsidRPr="0020488D">
              <w:rPr>
                <w:sz w:val="24"/>
                <w:szCs w:val="24"/>
              </w:rPr>
              <w:t>protokol pre reakcie na zistené výskyty zápachu, napr. sťažnosti,</w:t>
            </w:r>
          </w:p>
          <w:p w14:paraId="45AD80C9" w14:textId="77777777" w:rsidR="00B65034" w:rsidRPr="0020488D" w:rsidRDefault="00B65034" w:rsidP="00B65034">
            <w:pPr>
              <w:pStyle w:val="Odsekzoznamu"/>
              <w:widowControl/>
              <w:numPr>
                <w:ilvl w:val="0"/>
                <w:numId w:val="18"/>
              </w:numPr>
              <w:autoSpaceDE/>
              <w:autoSpaceDN/>
              <w:contextualSpacing/>
              <w:rPr>
                <w:sz w:val="24"/>
                <w:szCs w:val="24"/>
              </w:rPr>
            </w:pPr>
            <w:r w:rsidRPr="0020488D">
              <w:rPr>
                <w:sz w:val="24"/>
                <w:szCs w:val="24"/>
              </w:rPr>
              <w:t>prevencia zápachu a program jeho zmierňovania navrhnutý tak, aby identifikoval zdroje, opísanie podielu jednotlivých zdrojov, a realizácia preventívnych opatrení a/alebo opatrení na zmiernenie.</w:t>
            </w:r>
          </w:p>
          <w:p w14:paraId="2C327929" w14:textId="77777777" w:rsidR="00B65034" w:rsidRPr="0020488D" w:rsidRDefault="00B65034" w:rsidP="00E93338">
            <w:pPr>
              <w:rPr>
                <w:sz w:val="24"/>
                <w:szCs w:val="24"/>
              </w:rPr>
            </w:pPr>
          </w:p>
          <w:p w14:paraId="275EE114" w14:textId="77777777" w:rsidR="00B65034" w:rsidRPr="0020488D" w:rsidRDefault="00B65034" w:rsidP="00E93338">
            <w:pPr>
              <w:rPr>
                <w:sz w:val="24"/>
                <w:szCs w:val="24"/>
              </w:rPr>
            </w:pPr>
            <w:r w:rsidRPr="0020488D">
              <w:rPr>
                <w:sz w:val="24"/>
                <w:szCs w:val="24"/>
              </w:rPr>
              <w:t>Použiteľnosť sa obmedzuje na prípady, keď sa očakáva a/alebo je podložené obťažovanie zápachom v prípade citlivých receptorov.</w:t>
            </w:r>
          </w:p>
        </w:tc>
        <w:tc>
          <w:tcPr>
            <w:tcW w:w="3783" w:type="dxa"/>
          </w:tcPr>
          <w:p w14:paraId="7DED852B" w14:textId="77777777" w:rsidR="00B65034" w:rsidRPr="0020488D" w:rsidRDefault="00B65034" w:rsidP="00E93338">
            <w:pPr>
              <w:rPr>
                <w:sz w:val="24"/>
                <w:szCs w:val="24"/>
              </w:rPr>
            </w:pPr>
            <w:r w:rsidRPr="0020488D">
              <w:rPr>
                <w:sz w:val="24"/>
                <w:szCs w:val="24"/>
              </w:rPr>
              <w:t>Navrhovaná činnosť je technicky a technologicky navrhnutá tak aby sa minimalizovali emisie zápachu.  V rámci prevádzky v kontexte informácií uvedených v BAT 10  sa obťažovanie zápachom v prípade citlivých receptorov nepredpokladá  a preto je použiteľnosť monitorovania obmedzená.</w:t>
            </w:r>
          </w:p>
        </w:tc>
        <w:tc>
          <w:tcPr>
            <w:tcW w:w="1643" w:type="dxa"/>
            <w:vAlign w:val="center"/>
          </w:tcPr>
          <w:p w14:paraId="1C1AB8B6" w14:textId="77777777" w:rsidR="00B65034" w:rsidRPr="0020488D" w:rsidRDefault="00B65034" w:rsidP="00E93338">
            <w:pPr>
              <w:jc w:val="center"/>
              <w:rPr>
                <w:b/>
                <w:bCs/>
                <w:sz w:val="24"/>
                <w:szCs w:val="24"/>
              </w:rPr>
            </w:pPr>
            <w:r w:rsidRPr="0020488D">
              <w:rPr>
                <w:b/>
                <w:bCs/>
                <w:sz w:val="24"/>
                <w:szCs w:val="24"/>
              </w:rPr>
              <w:t>Súlad</w:t>
            </w:r>
          </w:p>
        </w:tc>
      </w:tr>
      <w:tr w:rsidR="00B65034" w:rsidRPr="0020488D" w14:paraId="22AB2C6E" w14:textId="77777777" w:rsidTr="00B65034">
        <w:tc>
          <w:tcPr>
            <w:tcW w:w="1016" w:type="dxa"/>
            <w:vAlign w:val="center"/>
          </w:tcPr>
          <w:p w14:paraId="7BF8744D" w14:textId="77777777" w:rsidR="00B65034" w:rsidRPr="0020488D" w:rsidRDefault="00B65034" w:rsidP="00E93338">
            <w:pPr>
              <w:rPr>
                <w:b/>
                <w:bCs/>
                <w:sz w:val="24"/>
                <w:szCs w:val="24"/>
              </w:rPr>
            </w:pPr>
            <w:r w:rsidRPr="0020488D">
              <w:rPr>
                <w:b/>
                <w:bCs/>
                <w:sz w:val="24"/>
                <w:szCs w:val="24"/>
              </w:rPr>
              <w:t>BAT 13.</w:t>
            </w:r>
          </w:p>
        </w:tc>
        <w:tc>
          <w:tcPr>
            <w:tcW w:w="4267" w:type="dxa"/>
          </w:tcPr>
          <w:p w14:paraId="0592965A" w14:textId="77777777" w:rsidR="00B65034" w:rsidRPr="0020488D" w:rsidRDefault="00B65034" w:rsidP="00E93338">
            <w:pPr>
              <w:jc w:val="both"/>
              <w:rPr>
                <w:sz w:val="24"/>
                <w:szCs w:val="24"/>
              </w:rPr>
            </w:pPr>
            <w:r w:rsidRPr="0020488D">
              <w:rPr>
                <w:sz w:val="24"/>
                <w:szCs w:val="24"/>
              </w:rPr>
              <w:t>S cieľom zabrániť vzniku emisií zápachu alebo, ak to nie je možné, dosiahnuť ich zníženie sa má v rámci BAT použiť jedna z ďalej uvedených techník alebo ich kombinácia.</w:t>
            </w:r>
          </w:p>
          <w:p w14:paraId="639EAF38" w14:textId="77777777" w:rsidR="00B65034" w:rsidRPr="0020488D" w:rsidRDefault="00B65034" w:rsidP="00B65034">
            <w:pPr>
              <w:pStyle w:val="Odsekzoznamu"/>
              <w:widowControl/>
              <w:numPr>
                <w:ilvl w:val="0"/>
                <w:numId w:val="20"/>
              </w:numPr>
              <w:autoSpaceDE/>
              <w:autoSpaceDN/>
              <w:contextualSpacing/>
              <w:jc w:val="both"/>
              <w:rPr>
                <w:sz w:val="24"/>
                <w:szCs w:val="24"/>
              </w:rPr>
            </w:pPr>
            <w:r w:rsidRPr="0020488D">
              <w:rPr>
                <w:sz w:val="24"/>
                <w:szCs w:val="24"/>
              </w:rPr>
              <w:t xml:space="preserve">Minimalizácia času zotrvania- minimalizácia času zotrvania (potenciálneho) zapáchajúceho odpadu v systéme uskladnenia alebo nakladania s odpadom (napr. potrubie, nádrže, kontajnery), a to </w:t>
            </w:r>
            <w:r w:rsidRPr="0020488D">
              <w:rPr>
                <w:sz w:val="24"/>
                <w:szCs w:val="24"/>
              </w:rPr>
              <w:lastRenderedPageBreak/>
              <w:t>najmä za anaeróbnych podmienok. V prípade potreby sa na prijímanie maximálnych sezónnych objemov odpadu zavedú primerané ustanovenia. Používa sa len v prípade otvorených systémov.</w:t>
            </w:r>
          </w:p>
          <w:p w14:paraId="59B4DDD8" w14:textId="77777777" w:rsidR="00B65034" w:rsidRPr="0020488D" w:rsidRDefault="00B65034" w:rsidP="00B65034">
            <w:pPr>
              <w:pStyle w:val="Odsekzoznamu"/>
              <w:widowControl/>
              <w:numPr>
                <w:ilvl w:val="0"/>
                <w:numId w:val="20"/>
              </w:numPr>
              <w:autoSpaceDE/>
              <w:autoSpaceDN/>
              <w:contextualSpacing/>
              <w:jc w:val="both"/>
              <w:rPr>
                <w:sz w:val="24"/>
                <w:szCs w:val="24"/>
              </w:rPr>
            </w:pPr>
            <w:r w:rsidRPr="0020488D">
              <w:rPr>
                <w:sz w:val="24"/>
                <w:szCs w:val="24"/>
              </w:rPr>
              <w:t>Chemická úprava</w:t>
            </w:r>
          </w:p>
          <w:p w14:paraId="0AAF93E5" w14:textId="77777777" w:rsidR="00B65034" w:rsidRPr="0020488D" w:rsidRDefault="00B65034" w:rsidP="00B65034">
            <w:pPr>
              <w:pStyle w:val="Odsekzoznamu"/>
              <w:widowControl/>
              <w:numPr>
                <w:ilvl w:val="0"/>
                <w:numId w:val="20"/>
              </w:numPr>
              <w:autoSpaceDE/>
              <w:autoSpaceDN/>
              <w:contextualSpacing/>
              <w:jc w:val="both"/>
              <w:rPr>
                <w:sz w:val="24"/>
                <w:szCs w:val="24"/>
              </w:rPr>
            </w:pPr>
            <w:r w:rsidRPr="0020488D">
              <w:rPr>
                <w:sz w:val="24"/>
                <w:szCs w:val="24"/>
              </w:rPr>
              <w:t>Optimalizácia aeróbnej úpravy</w:t>
            </w:r>
          </w:p>
        </w:tc>
        <w:tc>
          <w:tcPr>
            <w:tcW w:w="3783" w:type="dxa"/>
          </w:tcPr>
          <w:p w14:paraId="0CC9654D" w14:textId="77777777" w:rsidR="00B65034" w:rsidRPr="0020488D" w:rsidRDefault="00B65034" w:rsidP="00E93338">
            <w:pPr>
              <w:jc w:val="both"/>
              <w:rPr>
                <w:sz w:val="24"/>
                <w:szCs w:val="24"/>
              </w:rPr>
            </w:pPr>
            <w:r w:rsidRPr="0020488D">
              <w:rPr>
                <w:sz w:val="24"/>
                <w:szCs w:val="24"/>
              </w:rPr>
              <w:lastRenderedPageBreak/>
              <w:t>Navrhovaná činnosť je technicky a technologicky navrhnutá tak aby sa minimalizovali emisie zápachu.  V rámci prevádzky v kontexte informácií uvedených v BAT 10  sa obťažovanie zápachom v prípade citlivých receptorov nepredpokladá  a preto je použiteľnosť monitorovania obmedzená.</w:t>
            </w:r>
          </w:p>
        </w:tc>
        <w:tc>
          <w:tcPr>
            <w:tcW w:w="1643" w:type="dxa"/>
            <w:vAlign w:val="center"/>
          </w:tcPr>
          <w:p w14:paraId="253FFBCA" w14:textId="77777777" w:rsidR="00B65034" w:rsidRPr="0020488D" w:rsidRDefault="00B65034" w:rsidP="00E93338">
            <w:pPr>
              <w:jc w:val="center"/>
              <w:rPr>
                <w:b/>
                <w:bCs/>
                <w:sz w:val="24"/>
                <w:szCs w:val="24"/>
              </w:rPr>
            </w:pPr>
            <w:r w:rsidRPr="0020488D">
              <w:rPr>
                <w:b/>
                <w:bCs/>
                <w:sz w:val="24"/>
                <w:szCs w:val="24"/>
              </w:rPr>
              <w:t>Súlad</w:t>
            </w:r>
          </w:p>
        </w:tc>
      </w:tr>
      <w:tr w:rsidR="00B65034" w:rsidRPr="0020488D" w14:paraId="2AF17089" w14:textId="77777777" w:rsidTr="00B65034">
        <w:tc>
          <w:tcPr>
            <w:tcW w:w="1016" w:type="dxa"/>
            <w:vAlign w:val="center"/>
          </w:tcPr>
          <w:p w14:paraId="1BD44CB5" w14:textId="77777777" w:rsidR="00B65034" w:rsidRPr="0020488D" w:rsidRDefault="00B65034" w:rsidP="00E93338">
            <w:pPr>
              <w:rPr>
                <w:b/>
                <w:bCs/>
                <w:sz w:val="24"/>
                <w:szCs w:val="24"/>
              </w:rPr>
            </w:pPr>
            <w:r w:rsidRPr="0020488D">
              <w:rPr>
                <w:b/>
                <w:bCs/>
                <w:sz w:val="24"/>
                <w:szCs w:val="24"/>
              </w:rPr>
              <w:t>BAT 14.</w:t>
            </w:r>
          </w:p>
        </w:tc>
        <w:tc>
          <w:tcPr>
            <w:tcW w:w="4267" w:type="dxa"/>
          </w:tcPr>
          <w:p w14:paraId="3A8F7FF0" w14:textId="77777777" w:rsidR="00B65034" w:rsidRPr="0020488D" w:rsidRDefault="00B65034" w:rsidP="00E93338">
            <w:pPr>
              <w:rPr>
                <w:sz w:val="24"/>
                <w:szCs w:val="24"/>
              </w:rPr>
            </w:pPr>
            <w:r w:rsidRPr="0020488D">
              <w:rPr>
                <w:sz w:val="24"/>
                <w:szCs w:val="24"/>
              </w:rPr>
              <w:t>S cieľom zabrániť vzniku difúznych emisií do ovzdušia, najmä prachu, organických zlúčenín a zápachu, alebo, ak to nie je možné, dosiahnuť ich zníženie sa má v rámci BAT použiť vhodná kombinácia ďalej uvedených techník.</w:t>
            </w:r>
          </w:p>
          <w:p w14:paraId="2E2BFF44" w14:textId="77777777" w:rsidR="00B65034" w:rsidRPr="0020488D" w:rsidRDefault="00B65034" w:rsidP="00B65034">
            <w:pPr>
              <w:pStyle w:val="Odsekzoznamu"/>
              <w:widowControl/>
              <w:numPr>
                <w:ilvl w:val="0"/>
                <w:numId w:val="21"/>
              </w:numPr>
              <w:autoSpaceDE/>
              <w:autoSpaceDN/>
              <w:contextualSpacing/>
              <w:rPr>
                <w:sz w:val="24"/>
                <w:szCs w:val="24"/>
              </w:rPr>
            </w:pPr>
            <w:r w:rsidRPr="0020488D">
              <w:rPr>
                <w:sz w:val="24"/>
                <w:szCs w:val="24"/>
              </w:rPr>
              <w:t>Minimalizácia počtu potenciálnych zdrojov difúznych emisií</w:t>
            </w:r>
          </w:p>
          <w:p w14:paraId="68ECAED0" w14:textId="77777777" w:rsidR="00B65034" w:rsidRPr="0020488D" w:rsidRDefault="00B65034" w:rsidP="00B65034">
            <w:pPr>
              <w:pStyle w:val="Odsekzoznamu"/>
              <w:widowControl/>
              <w:numPr>
                <w:ilvl w:val="0"/>
                <w:numId w:val="21"/>
              </w:numPr>
              <w:autoSpaceDE/>
              <w:autoSpaceDN/>
              <w:contextualSpacing/>
              <w:rPr>
                <w:sz w:val="24"/>
                <w:szCs w:val="24"/>
              </w:rPr>
            </w:pPr>
            <w:r w:rsidRPr="0020488D">
              <w:rPr>
                <w:sz w:val="24"/>
                <w:szCs w:val="24"/>
              </w:rPr>
              <w:t>Výber a používanie zariadenia s vysokou integritou</w:t>
            </w:r>
          </w:p>
          <w:p w14:paraId="5AFB5CF8" w14:textId="77777777" w:rsidR="00B65034" w:rsidRPr="0020488D" w:rsidRDefault="00B65034" w:rsidP="00B65034">
            <w:pPr>
              <w:pStyle w:val="Odsekzoznamu"/>
              <w:widowControl/>
              <w:numPr>
                <w:ilvl w:val="0"/>
                <w:numId w:val="21"/>
              </w:numPr>
              <w:autoSpaceDE/>
              <w:autoSpaceDN/>
              <w:contextualSpacing/>
              <w:rPr>
                <w:sz w:val="24"/>
                <w:szCs w:val="24"/>
              </w:rPr>
            </w:pPr>
            <w:r w:rsidRPr="0020488D">
              <w:rPr>
                <w:sz w:val="24"/>
                <w:szCs w:val="24"/>
              </w:rPr>
              <w:t>Protikorózne opatrenia</w:t>
            </w:r>
          </w:p>
          <w:p w14:paraId="782A7626" w14:textId="77777777" w:rsidR="00B65034" w:rsidRPr="0020488D" w:rsidRDefault="00B65034" w:rsidP="00B65034">
            <w:pPr>
              <w:pStyle w:val="Odsekzoznamu"/>
              <w:widowControl/>
              <w:numPr>
                <w:ilvl w:val="0"/>
                <w:numId w:val="21"/>
              </w:numPr>
              <w:autoSpaceDE/>
              <w:autoSpaceDN/>
              <w:contextualSpacing/>
              <w:rPr>
                <w:sz w:val="24"/>
                <w:szCs w:val="24"/>
              </w:rPr>
            </w:pPr>
            <w:r w:rsidRPr="0020488D">
              <w:rPr>
                <w:sz w:val="24"/>
                <w:szCs w:val="24"/>
              </w:rPr>
              <w:t>Zamedzenie úniku, záchyt a spracovanie difúznych emisií</w:t>
            </w:r>
          </w:p>
          <w:p w14:paraId="10038AC4" w14:textId="77777777" w:rsidR="00B65034" w:rsidRPr="0020488D" w:rsidRDefault="00B65034" w:rsidP="00B65034">
            <w:pPr>
              <w:pStyle w:val="Odsekzoznamu"/>
              <w:widowControl/>
              <w:numPr>
                <w:ilvl w:val="0"/>
                <w:numId w:val="21"/>
              </w:numPr>
              <w:autoSpaceDE/>
              <w:autoSpaceDN/>
              <w:contextualSpacing/>
              <w:rPr>
                <w:sz w:val="24"/>
                <w:szCs w:val="24"/>
              </w:rPr>
            </w:pPr>
            <w:r w:rsidRPr="0020488D">
              <w:rPr>
                <w:sz w:val="24"/>
                <w:szCs w:val="24"/>
              </w:rPr>
              <w:t>Zvlhčovanie</w:t>
            </w:r>
          </w:p>
          <w:p w14:paraId="72EF3786" w14:textId="77777777" w:rsidR="00B65034" w:rsidRPr="0020488D" w:rsidRDefault="00B65034" w:rsidP="00B65034">
            <w:pPr>
              <w:pStyle w:val="Odsekzoznamu"/>
              <w:widowControl/>
              <w:numPr>
                <w:ilvl w:val="0"/>
                <w:numId w:val="21"/>
              </w:numPr>
              <w:autoSpaceDE/>
              <w:autoSpaceDN/>
              <w:contextualSpacing/>
              <w:rPr>
                <w:sz w:val="24"/>
                <w:szCs w:val="24"/>
              </w:rPr>
            </w:pPr>
            <w:r w:rsidRPr="0020488D">
              <w:rPr>
                <w:sz w:val="24"/>
                <w:szCs w:val="24"/>
              </w:rPr>
              <w:t>Údržba</w:t>
            </w:r>
          </w:p>
          <w:p w14:paraId="5E3203F8" w14:textId="77777777" w:rsidR="00B65034" w:rsidRPr="0020488D" w:rsidRDefault="00B65034" w:rsidP="00B65034">
            <w:pPr>
              <w:pStyle w:val="Odsekzoznamu"/>
              <w:widowControl/>
              <w:numPr>
                <w:ilvl w:val="0"/>
                <w:numId w:val="21"/>
              </w:numPr>
              <w:autoSpaceDE/>
              <w:autoSpaceDN/>
              <w:contextualSpacing/>
              <w:rPr>
                <w:sz w:val="24"/>
                <w:szCs w:val="24"/>
              </w:rPr>
            </w:pPr>
            <w:r w:rsidRPr="0020488D">
              <w:rPr>
                <w:sz w:val="24"/>
                <w:szCs w:val="24"/>
              </w:rPr>
              <w:t>Čistenie priestorov spracovania a uskladňovania odpadu</w:t>
            </w:r>
          </w:p>
          <w:p w14:paraId="3FCF1756" w14:textId="77777777" w:rsidR="00B65034" w:rsidRPr="0020488D" w:rsidRDefault="00B65034" w:rsidP="00B65034">
            <w:pPr>
              <w:pStyle w:val="Odsekzoznamu"/>
              <w:widowControl/>
              <w:numPr>
                <w:ilvl w:val="0"/>
                <w:numId w:val="21"/>
              </w:numPr>
              <w:autoSpaceDE/>
              <w:autoSpaceDN/>
              <w:contextualSpacing/>
              <w:rPr>
                <w:sz w:val="24"/>
                <w:szCs w:val="24"/>
              </w:rPr>
            </w:pPr>
            <w:r w:rsidRPr="0020488D">
              <w:rPr>
                <w:sz w:val="24"/>
                <w:szCs w:val="24"/>
              </w:rPr>
              <w:t>Program zisťovania únikov a ich opravy (LDAR)</w:t>
            </w:r>
          </w:p>
        </w:tc>
        <w:tc>
          <w:tcPr>
            <w:tcW w:w="3783" w:type="dxa"/>
          </w:tcPr>
          <w:p w14:paraId="06BF1AB5" w14:textId="77777777" w:rsidR="00B65034" w:rsidRPr="0020488D" w:rsidRDefault="00B65034" w:rsidP="00E93338">
            <w:pPr>
              <w:rPr>
                <w:sz w:val="24"/>
                <w:szCs w:val="24"/>
              </w:rPr>
            </w:pPr>
            <w:r w:rsidRPr="0020488D">
              <w:rPr>
                <w:sz w:val="24"/>
                <w:szCs w:val="24"/>
              </w:rPr>
              <w:t>Navrhovaná činnosť je technicky a technologicky navrhnutá tak, aby sa minimalizovali emisie zápachu.  V rámci prevádzky v kontexte informácií uvedených v BAT 10  sa obťažovanie zápachom v prípade citlivých receptorov nepredpokladá  a preto je použiteľnosť monitorovania obmedzená.</w:t>
            </w:r>
          </w:p>
        </w:tc>
        <w:tc>
          <w:tcPr>
            <w:tcW w:w="1643" w:type="dxa"/>
            <w:vAlign w:val="center"/>
          </w:tcPr>
          <w:p w14:paraId="6C704AC6" w14:textId="77777777" w:rsidR="00B65034" w:rsidRPr="0020488D" w:rsidRDefault="00B65034" w:rsidP="00E93338">
            <w:pPr>
              <w:jc w:val="center"/>
              <w:rPr>
                <w:b/>
                <w:bCs/>
                <w:sz w:val="24"/>
                <w:szCs w:val="24"/>
              </w:rPr>
            </w:pPr>
            <w:r w:rsidRPr="0020488D">
              <w:rPr>
                <w:b/>
                <w:bCs/>
                <w:sz w:val="24"/>
                <w:szCs w:val="24"/>
              </w:rPr>
              <w:t>Súlad</w:t>
            </w:r>
          </w:p>
        </w:tc>
      </w:tr>
      <w:tr w:rsidR="00B65034" w:rsidRPr="0020488D" w14:paraId="1FB9D3C6" w14:textId="77777777" w:rsidTr="00B65034">
        <w:tc>
          <w:tcPr>
            <w:tcW w:w="1016" w:type="dxa"/>
            <w:vAlign w:val="center"/>
          </w:tcPr>
          <w:p w14:paraId="0B77131C" w14:textId="77777777" w:rsidR="00B65034" w:rsidRPr="0020488D" w:rsidRDefault="00B65034" w:rsidP="00E93338">
            <w:pPr>
              <w:rPr>
                <w:b/>
                <w:bCs/>
                <w:sz w:val="24"/>
                <w:szCs w:val="24"/>
              </w:rPr>
            </w:pPr>
            <w:r w:rsidRPr="0020488D">
              <w:rPr>
                <w:b/>
                <w:bCs/>
                <w:sz w:val="24"/>
                <w:szCs w:val="24"/>
              </w:rPr>
              <w:t>BAT 15.</w:t>
            </w:r>
          </w:p>
        </w:tc>
        <w:tc>
          <w:tcPr>
            <w:tcW w:w="4267" w:type="dxa"/>
          </w:tcPr>
          <w:p w14:paraId="7224DCC1" w14:textId="77777777" w:rsidR="00B65034" w:rsidRPr="0020488D" w:rsidRDefault="00B65034" w:rsidP="00E93338">
            <w:pPr>
              <w:rPr>
                <w:sz w:val="24"/>
                <w:szCs w:val="24"/>
              </w:rPr>
            </w:pPr>
            <w:r w:rsidRPr="0020488D">
              <w:rPr>
                <w:sz w:val="24"/>
                <w:szCs w:val="24"/>
              </w:rPr>
              <w:t>V rámci BAT sa má spaľovanie použiť len z bezpečnostných dôvodov alebo v prípade mimoriadnych prevádzkových podmienok (napr. nábeh či odstavenie prevádzky) pomocou obidvoch ďalej uvedených techník.</w:t>
            </w:r>
          </w:p>
          <w:p w14:paraId="0B35D22D" w14:textId="77777777" w:rsidR="00B65034" w:rsidRPr="0020488D" w:rsidRDefault="00B65034" w:rsidP="00B65034">
            <w:pPr>
              <w:pStyle w:val="Odsekzoznamu"/>
              <w:widowControl/>
              <w:numPr>
                <w:ilvl w:val="0"/>
                <w:numId w:val="22"/>
              </w:numPr>
              <w:autoSpaceDE/>
              <w:autoSpaceDN/>
              <w:contextualSpacing/>
              <w:rPr>
                <w:sz w:val="24"/>
                <w:szCs w:val="24"/>
              </w:rPr>
            </w:pPr>
            <w:r w:rsidRPr="0020488D">
              <w:rPr>
                <w:sz w:val="24"/>
                <w:szCs w:val="24"/>
              </w:rPr>
              <w:t>Správna konštrukcia zariadenia</w:t>
            </w:r>
          </w:p>
          <w:p w14:paraId="2ACCB7C7" w14:textId="77777777" w:rsidR="00B65034" w:rsidRPr="0020488D" w:rsidRDefault="00B65034" w:rsidP="00B65034">
            <w:pPr>
              <w:pStyle w:val="Odsekzoznamu"/>
              <w:widowControl/>
              <w:numPr>
                <w:ilvl w:val="0"/>
                <w:numId w:val="22"/>
              </w:numPr>
              <w:autoSpaceDE/>
              <w:autoSpaceDN/>
              <w:contextualSpacing/>
              <w:rPr>
                <w:sz w:val="24"/>
                <w:szCs w:val="24"/>
              </w:rPr>
            </w:pPr>
            <w:r w:rsidRPr="0020488D">
              <w:rPr>
                <w:sz w:val="24"/>
                <w:szCs w:val="24"/>
              </w:rPr>
              <w:t>Riadenie prevádzky zariadenia</w:t>
            </w:r>
          </w:p>
        </w:tc>
        <w:tc>
          <w:tcPr>
            <w:tcW w:w="3783" w:type="dxa"/>
          </w:tcPr>
          <w:p w14:paraId="0AB32650" w14:textId="77777777" w:rsidR="00B65034" w:rsidRPr="0020488D" w:rsidRDefault="00B65034" w:rsidP="00E93338">
            <w:pPr>
              <w:rPr>
                <w:sz w:val="24"/>
                <w:szCs w:val="24"/>
              </w:rPr>
            </w:pPr>
            <w:r w:rsidRPr="0020488D">
              <w:rPr>
                <w:sz w:val="24"/>
                <w:szCs w:val="24"/>
              </w:rPr>
              <w:t>V rámci navrhovanej technológie sa nebude realizovať spaľovanie.</w:t>
            </w:r>
          </w:p>
        </w:tc>
        <w:tc>
          <w:tcPr>
            <w:tcW w:w="1643" w:type="dxa"/>
            <w:vAlign w:val="center"/>
          </w:tcPr>
          <w:p w14:paraId="15D17673" w14:textId="77777777" w:rsidR="00B65034" w:rsidRPr="0020488D" w:rsidRDefault="00B65034" w:rsidP="00E93338">
            <w:pPr>
              <w:jc w:val="center"/>
              <w:rPr>
                <w:b/>
                <w:bCs/>
                <w:sz w:val="24"/>
                <w:szCs w:val="24"/>
              </w:rPr>
            </w:pPr>
            <w:r w:rsidRPr="0020488D">
              <w:rPr>
                <w:b/>
                <w:bCs/>
                <w:sz w:val="24"/>
                <w:szCs w:val="24"/>
              </w:rPr>
              <w:t>Súlad</w:t>
            </w:r>
          </w:p>
        </w:tc>
      </w:tr>
      <w:tr w:rsidR="00B65034" w:rsidRPr="0020488D" w14:paraId="32E5AAD5" w14:textId="77777777" w:rsidTr="00B65034">
        <w:tc>
          <w:tcPr>
            <w:tcW w:w="1016" w:type="dxa"/>
            <w:vAlign w:val="center"/>
          </w:tcPr>
          <w:p w14:paraId="36FE1D09" w14:textId="77777777" w:rsidR="00B65034" w:rsidRPr="0020488D" w:rsidRDefault="00B65034" w:rsidP="00E93338">
            <w:pPr>
              <w:rPr>
                <w:b/>
                <w:bCs/>
                <w:sz w:val="24"/>
                <w:szCs w:val="24"/>
              </w:rPr>
            </w:pPr>
            <w:r w:rsidRPr="0020488D">
              <w:rPr>
                <w:b/>
                <w:bCs/>
                <w:sz w:val="24"/>
                <w:szCs w:val="24"/>
              </w:rPr>
              <w:t>BAT 16.</w:t>
            </w:r>
          </w:p>
        </w:tc>
        <w:tc>
          <w:tcPr>
            <w:tcW w:w="4267" w:type="dxa"/>
          </w:tcPr>
          <w:p w14:paraId="4DACAE65" w14:textId="77777777" w:rsidR="00B65034" w:rsidRPr="0020488D" w:rsidRDefault="00B65034" w:rsidP="00E93338">
            <w:pPr>
              <w:rPr>
                <w:sz w:val="24"/>
                <w:szCs w:val="24"/>
              </w:rPr>
            </w:pPr>
            <w:r w:rsidRPr="0020488D">
              <w:rPr>
                <w:sz w:val="24"/>
                <w:szCs w:val="24"/>
              </w:rPr>
              <w:t>S cieľom znížiť emisie zo spaľovania do ovzdušia v prípade, že je takéto spaľovanie nevyhnutné, sa majú v rámci BAT použiť obidve ďalej uvedené techniky.</w:t>
            </w:r>
          </w:p>
          <w:p w14:paraId="74AB4782" w14:textId="77777777" w:rsidR="00B65034" w:rsidRPr="0020488D" w:rsidRDefault="00B65034" w:rsidP="00B65034">
            <w:pPr>
              <w:pStyle w:val="Odsekzoznamu"/>
              <w:widowControl/>
              <w:numPr>
                <w:ilvl w:val="0"/>
                <w:numId w:val="23"/>
              </w:numPr>
              <w:autoSpaceDE/>
              <w:autoSpaceDN/>
              <w:contextualSpacing/>
              <w:rPr>
                <w:sz w:val="24"/>
                <w:szCs w:val="24"/>
              </w:rPr>
            </w:pPr>
            <w:r w:rsidRPr="0020488D">
              <w:rPr>
                <w:sz w:val="24"/>
                <w:szCs w:val="24"/>
              </w:rPr>
              <w:t>Správna konštrukcia spaľovacieho zariadenia</w:t>
            </w:r>
          </w:p>
          <w:p w14:paraId="69E338DD" w14:textId="77777777" w:rsidR="00B65034" w:rsidRPr="0020488D" w:rsidRDefault="00B65034" w:rsidP="00B65034">
            <w:pPr>
              <w:pStyle w:val="Odsekzoznamu"/>
              <w:widowControl/>
              <w:numPr>
                <w:ilvl w:val="0"/>
                <w:numId w:val="23"/>
              </w:numPr>
              <w:autoSpaceDE/>
              <w:autoSpaceDN/>
              <w:contextualSpacing/>
              <w:rPr>
                <w:sz w:val="24"/>
                <w:szCs w:val="24"/>
              </w:rPr>
            </w:pPr>
            <w:r w:rsidRPr="0020488D">
              <w:rPr>
                <w:sz w:val="24"/>
                <w:szCs w:val="24"/>
              </w:rPr>
              <w:t xml:space="preserve">Monitorovanie a vedenie záznamov v rámci riadenia spaľovania -     patrí     sem     nepretržité     monitorovanie množstva plynu určeného na spaľovanie. Môže zahŕňať odhady </w:t>
            </w:r>
            <w:r w:rsidRPr="0020488D">
              <w:rPr>
                <w:sz w:val="24"/>
                <w:szCs w:val="24"/>
              </w:rPr>
              <w:lastRenderedPageBreak/>
              <w:t>ďalších parametrov. Zaznamenávanie spaľovania zvyčajne obsahuje informácie ako trvanie a počet spaľovaní a umožňuje kvantifikáciu emisií a možné predchádzanie spaľovaniu plynov v budúcnosti.</w:t>
            </w:r>
          </w:p>
        </w:tc>
        <w:tc>
          <w:tcPr>
            <w:tcW w:w="3783" w:type="dxa"/>
          </w:tcPr>
          <w:p w14:paraId="4D097331" w14:textId="77777777" w:rsidR="00B65034" w:rsidRPr="0020488D" w:rsidRDefault="00B65034" w:rsidP="00E93338">
            <w:pPr>
              <w:rPr>
                <w:sz w:val="24"/>
                <w:szCs w:val="24"/>
              </w:rPr>
            </w:pPr>
            <w:r w:rsidRPr="0020488D">
              <w:rPr>
                <w:sz w:val="24"/>
                <w:szCs w:val="24"/>
              </w:rPr>
              <w:lastRenderedPageBreak/>
              <w:t>V rámci navrhovanej technológie sa nebude realizovať spaľovanie.</w:t>
            </w:r>
          </w:p>
        </w:tc>
        <w:tc>
          <w:tcPr>
            <w:tcW w:w="1643" w:type="dxa"/>
            <w:vAlign w:val="center"/>
          </w:tcPr>
          <w:p w14:paraId="7E94F0C5" w14:textId="77777777" w:rsidR="00B65034" w:rsidRPr="0020488D" w:rsidRDefault="00B65034" w:rsidP="00E93338">
            <w:pPr>
              <w:jc w:val="center"/>
              <w:rPr>
                <w:b/>
                <w:bCs/>
                <w:sz w:val="24"/>
                <w:szCs w:val="24"/>
              </w:rPr>
            </w:pPr>
            <w:r w:rsidRPr="0020488D">
              <w:rPr>
                <w:b/>
                <w:bCs/>
                <w:sz w:val="24"/>
                <w:szCs w:val="24"/>
              </w:rPr>
              <w:t>Súlad</w:t>
            </w:r>
          </w:p>
        </w:tc>
      </w:tr>
      <w:tr w:rsidR="00B65034" w:rsidRPr="0020488D" w14:paraId="7E6A5955" w14:textId="77777777" w:rsidTr="00B65034">
        <w:tc>
          <w:tcPr>
            <w:tcW w:w="1016" w:type="dxa"/>
            <w:vAlign w:val="center"/>
          </w:tcPr>
          <w:p w14:paraId="2FD76B32" w14:textId="77777777" w:rsidR="00B65034" w:rsidRPr="0020488D" w:rsidRDefault="00B65034" w:rsidP="00E93338">
            <w:pPr>
              <w:rPr>
                <w:b/>
                <w:bCs/>
                <w:sz w:val="24"/>
                <w:szCs w:val="24"/>
              </w:rPr>
            </w:pPr>
            <w:r w:rsidRPr="0020488D">
              <w:rPr>
                <w:b/>
                <w:bCs/>
                <w:sz w:val="24"/>
                <w:szCs w:val="24"/>
              </w:rPr>
              <w:t>BAT 17.</w:t>
            </w:r>
          </w:p>
        </w:tc>
        <w:tc>
          <w:tcPr>
            <w:tcW w:w="4267" w:type="dxa"/>
          </w:tcPr>
          <w:p w14:paraId="76383161" w14:textId="77777777" w:rsidR="00B65034" w:rsidRPr="0020488D" w:rsidRDefault="00B65034" w:rsidP="00E93338">
            <w:pPr>
              <w:rPr>
                <w:sz w:val="24"/>
                <w:szCs w:val="24"/>
              </w:rPr>
            </w:pPr>
            <w:r w:rsidRPr="0020488D">
              <w:rPr>
                <w:sz w:val="24"/>
                <w:szCs w:val="24"/>
              </w:rPr>
              <w:t>S cieľom zabrániť vzniku emisií hluku a vibrácií alebo, ak to nie je možné, znížiť ich množstvo sa má v rámci BAT stanoviť, vykonávať a pravidelne preskúmavať plán riadenia hluku a vibrácií, ktorý je súčasťou systému environmentálneho manažérstva (pozri BAT 1) a ktorý zahŕňa všetky tieto prvky:</w:t>
            </w:r>
          </w:p>
          <w:p w14:paraId="64CB5CBC" w14:textId="77777777" w:rsidR="00B65034" w:rsidRPr="0020488D" w:rsidRDefault="00B65034" w:rsidP="00E93338">
            <w:pPr>
              <w:rPr>
                <w:sz w:val="24"/>
                <w:szCs w:val="24"/>
              </w:rPr>
            </w:pPr>
            <w:r w:rsidRPr="0020488D">
              <w:rPr>
                <w:sz w:val="24"/>
                <w:szCs w:val="24"/>
              </w:rPr>
              <w:t>I.  protokol obsahujúci príslušné opatrenia a harmonogramy;</w:t>
            </w:r>
          </w:p>
          <w:p w14:paraId="68B173EF" w14:textId="77777777" w:rsidR="00B65034" w:rsidRPr="0020488D" w:rsidRDefault="00B65034" w:rsidP="00E93338">
            <w:pPr>
              <w:rPr>
                <w:sz w:val="24"/>
                <w:szCs w:val="24"/>
              </w:rPr>
            </w:pPr>
            <w:r w:rsidRPr="0020488D">
              <w:rPr>
                <w:sz w:val="24"/>
                <w:szCs w:val="24"/>
              </w:rPr>
              <w:t>II. protokol na vykonávanie monitorovania hluku a vibrácií;</w:t>
            </w:r>
          </w:p>
          <w:p w14:paraId="7AB97748" w14:textId="77777777" w:rsidR="00B65034" w:rsidRPr="0020488D" w:rsidRDefault="00B65034" w:rsidP="00E93338">
            <w:pPr>
              <w:rPr>
                <w:sz w:val="24"/>
                <w:szCs w:val="24"/>
              </w:rPr>
            </w:pPr>
            <w:r w:rsidRPr="0020488D">
              <w:rPr>
                <w:sz w:val="24"/>
                <w:szCs w:val="24"/>
              </w:rPr>
              <w:t>III. protokol pre reakcie na zistené výskyty hluku a vibrácií, napr. sťažnosti;</w:t>
            </w:r>
          </w:p>
          <w:p w14:paraId="3821EEBB" w14:textId="77777777" w:rsidR="00B65034" w:rsidRPr="0020488D" w:rsidRDefault="00B65034" w:rsidP="00E93338">
            <w:pPr>
              <w:rPr>
                <w:sz w:val="24"/>
                <w:szCs w:val="24"/>
              </w:rPr>
            </w:pPr>
            <w:r w:rsidRPr="0020488D">
              <w:rPr>
                <w:sz w:val="24"/>
                <w:szCs w:val="24"/>
              </w:rPr>
              <w:t>IV. program znižovania hluku a vibrácií navrhnutý tak, aby identifikoval zdroje hluku a vibrácií;</w:t>
            </w:r>
          </w:p>
          <w:p w14:paraId="08D0533B" w14:textId="77777777" w:rsidR="00B65034" w:rsidRPr="0020488D" w:rsidRDefault="00B65034" w:rsidP="00E93338">
            <w:pPr>
              <w:rPr>
                <w:sz w:val="24"/>
                <w:szCs w:val="24"/>
              </w:rPr>
            </w:pPr>
            <w:r w:rsidRPr="0020488D">
              <w:rPr>
                <w:sz w:val="24"/>
                <w:szCs w:val="24"/>
              </w:rPr>
              <w:t>meranie/odhad expozície hluku a vibráciám;</w:t>
            </w:r>
          </w:p>
          <w:p w14:paraId="3B15A300" w14:textId="77777777" w:rsidR="00B65034" w:rsidRPr="0020488D" w:rsidRDefault="00B65034" w:rsidP="00E93338">
            <w:pPr>
              <w:rPr>
                <w:sz w:val="24"/>
                <w:szCs w:val="24"/>
              </w:rPr>
            </w:pPr>
            <w:r w:rsidRPr="0020488D">
              <w:rPr>
                <w:sz w:val="24"/>
                <w:szCs w:val="24"/>
              </w:rPr>
              <w:t>opísanie podielu jednotlivých zdrojov a realizácia preventívnych opatrení a/alebo opatrení na zmiernenie.</w:t>
            </w:r>
          </w:p>
          <w:p w14:paraId="481B030D" w14:textId="77777777" w:rsidR="00B65034" w:rsidRPr="0020488D" w:rsidRDefault="00B65034" w:rsidP="00E93338">
            <w:pPr>
              <w:rPr>
                <w:sz w:val="24"/>
                <w:szCs w:val="24"/>
              </w:rPr>
            </w:pPr>
          </w:p>
          <w:p w14:paraId="4F50F193" w14:textId="77777777" w:rsidR="00B65034" w:rsidRPr="0020488D" w:rsidRDefault="00B65034" w:rsidP="00E93338">
            <w:pPr>
              <w:rPr>
                <w:sz w:val="24"/>
                <w:szCs w:val="24"/>
              </w:rPr>
            </w:pPr>
            <w:r w:rsidRPr="0020488D">
              <w:rPr>
                <w:sz w:val="24"/>
                <w:szCs w:val="24"/>
              </w:rPr>
              <w:t>Použiteľnosť sa obmedzuje na prípady, keď sa očakáva a/alebo je podložené obťažovanie hlukom alebo vibráciami v prípade citlivých receptorov.</w:t>
            </w:r>
          </w:p>
        </w:tc>
        <w:tc>
          <w:tcPr>
            <w:tcW w:w="3783" w:type="dxa"/>
          </w:tcPr>
          <w:p w14:paraId="6F5064CC" w14:textId="77777777" w:rsidR="00B65034" w:rsidRPr="0020488D" w:rsidRDefault="00B65034" w:rsidP="00E93338">
            <w:pPr>
              <w:rPr>
                <w:sz w:val="24"/>
                <w:szCs w:val="24"/>
              </w:rPr>
            </w:pPr>
            <w:r w:rsidRPr="0020488D">
              <w:rPr>
                <w:sz w:val="24"/>
                <w:szCs w:val="24"/>
              </w:rPr>
              <w:t xml:space="preserve">Navrhovaná činnosť sa bude realizovať  v priestore skládky na nie nebezpečný odpad, ktorá  je v dostatočnej vzdialenosti od obytnej zóny. </w:t>
            </w:r>
          </w:p>
          <w:p w14:paraId="7A37E27D" w14:textId="77777777" w:rsidR="00B65034" w:rsidRPr="0020488D" w:rsidRDefault="00B65034" w:rsidP="00E93338">
            <w:pPr>
              <w:rPr>
                <w:sz w:val="24"/>
                <w:szCs w:val="24"/>
              </w:rPr>
            </w:pPr>
            <w:r w:rsidRPr="0020488D">
              <w:rPr>
                <w:sz w:val="24"/>
                <w:szCs w:val="24"/>
              </w:rPr>
              <w:t xml:space="preserve">V prípade potreby budú v povolení určené príslušné podmienky pre túto oblasť. Nepredpokladá sa obťažovanie hlukom alebo vibráciami   v prípade citlivých receptorov. </w:t>
            </w:r>
          </w:p>
        </w:tc>
        <w:tc>
          <w:tcPr>
            <w:tcW w:w="1643" w:type="dxa"/>
            <w:vAlign w:val="center"/>
          </w:tcPr>
          <w:p w14:paraId="4CF8C354" w14:textId="77777777" w:rsidR="00B65034" w:rsidRPr="0020488D" w:rsidRDefault="00B65034" w:rsidP="00E93338">
            <w:pPr>
              <w:jc w:val="center"/>
              <w:rPr>
                <w:b/>
                <w:bCs/>
                <w:sz w:val="24"/>
                <w:szCs w:val="24"/>
              </w:rPr>
            </w:pPr>
            <w:r w:rsidRPr="0020488D">
              <w:rPr>
                <w:b/>
                <w:bCs/>
                <w:sz w:val="24"/>
                <w:szCs w:val="24"/>
              </w:rPr>
              <w:t>Súlad</w:t>
            </w:r>
          </w:p>
        </w:tc>
      </w:tr>
      <w:tr w:rsidR="00B65034" w:rsidRPr="0020488D" w14:paraId="55613B4E" w14:textId="77777777" w:rsidTr="00B65034">
        <w:tc>
          <w:tcPr>
            <w:tcW w:w="1016" w:type="dxa"/>
            <w:vAlign w:val="center"/>
          </w:tcPr>
          <w:p w14:paraId="50F220B1" w14:textId="77777777" w:rsidR="00B65034" w:rsidRPr="0020488D" w:rsidRDefault="00B65034" w:rsidP="00E93338">
            <w:pPr>
              <w:rPr>
                <w:b/>
                <w:bCs/>
                <w:sz w:val="24"/>
                <w:szCs w:val="24"/>
              </w:rPr>
            </w:pPr>
            <w:r w:rsidRPr="0020488D">
              <w:rPr>
                <w:b/>
                <w:bCs/>
                <w:sz w:val="24"/>
                <w:szCs w:val="24"/>
              </w:rPr>
              <w:t>BAT 18.</w:t>
            </w:r>
          </w:p>
        </w:tc>
        <w:tc>
          <w:tcPr>
            <w:tcW w:w="4267" w:type="dxa"/>
          </w:tcPr>
          <w:p w14:paraId="73DD083B" w14:textId="77777777" w:rsidR="00B65034" w:rsidRPr="0020488D" w:rsidRDefault="00B65034" w:rsidP="00E93338">
            <w:pPr>
              <w:jc w:val="both"/>
              <w:rPr>
                <w:sz w:val="24"/>
                <w:szCs w:val="24"/>
              </w:rPr>
            </w:pPr>
            <w:r w:rsidRPr="0020488D">
              <w:rPr>
                <w:sz w:val="24"/>
                <w:szCs w:val="24"/>
              </w:rPr>
              <w:t>S cieľom zabrániť vzniku emisií hluku a vibrácií, alebo, ak to nie je možné, dosiahnuť ich zníženie sa v rámci BAT má použiť jedna z ďalej uvedených techník alebo ich kombinácia.</w:t>
            </w:r>
          </w:p>
          <w:p w14:paraId="0191A8C9" w14:textId="77777777" w:rsidR="00B65034" w:rsidRPr="0020488D" w:rsidRDefault="00B65034" w:rsidP="00B65034">
            <w:pPr>
              <w:pStyle w:val="Odsekzoznamu"/>
              <w:widowControl/>
              <w:numPr>
                <w:ilvl w:val="0"/>
                <w:numId w:val="24"/>
              </w:numPr>
              <w:autoSpaceDE/>
              <w:autoSpaceDN/>
              <w:contextualSpacing/>
              <w:jc w:val="both"/>
              <w:rPr>
                <w:sz w:val="24"/>
                <w:szCs w:val="24"/>
              </w:rPr>
            </w:pPr>
            <w:r w:rsidRPr="0020488D">
              <w:rPr>
                <w:sz w:val="24"/>
                <w:szCs w:val="24"/>
              </w:rPr>
              <w:t>Vhodné umiestnenie zariadení a budov</w:t>
            </w:r>
          </w:p>
          <w:p w14:paraId="4C04E97B" w14:textId="77777777" w:rsidR="00B65034" w:rsidRPr="0020488D" w:rsidRDefault="00B65034" w:rsidP="00B65034">
            <w:pPr>
              <w:pStyle w:val="Odsekzoznamu"/>
              <w:widowControl/>
              <w:numPr>
                <w:ilvl w:val="0"/>
                <w:numId w:val="24"/>
              </w:numPr>
              <w:autoSpaceDE/>
              <w:autoSpaceDN/>
              <w:contextualSpacing/>
              <w:jc w:val="both"/>
              <w:rPr>
                <w:sz w:val="24"/>
                <w:szCs w:val="24"/>
              </w:rPr>
            </w:pPr>
            <w:r w:rsidRPr="0020488D">
              <w:rPr>
                <w:sz w:val="24"/>
                <w:szCs w:val="24"/>
              </w:rPr>
              <w:t>Prevádzkové opatrenia</w:t>
            </w:r>
          </w:p>
          <w:p w14:paraId="737DF1F1" w14:textId="77777777" w:rsidR="00B65034" w:rsidRPr="0020488D" w:rsidRDefault="00B65034" w:rsidP="00B65034">
            <w:pPr>
              <w:pStyle w:val="Odsekzoznamu"/>
              <w:widowControl/>
              <w:numPr>
                <w:ilvl w:val="0"/>
                <w:numId w:val="24"/>
              </w:numPr>
              <w:autoSpaceDE/>
              <w:autoSpaceDN/>
              <w:contextualSpacing/>
              <w:jc w:val="both"/>
              <w:rPr>
                <w:sz w:val="24"/>
                <w:szCs w:val="24"/>
              </w:rPr>
            </w:pPr>
            <w:r w:rsidRPr="0020488D">
              <w:rPr>
                <w:sz w:val="24"/>
                <w:szCs w:val="24"/>
              </w:rPr>
              <w:t>Zariadenie s nízkou hlučnosťou</w:t>
            </w:r>
          </w:p>
          <w:p w14:paraId="41B7A330" w14:textId="77777777" w:rsidR="00B65034" w:rsidRPr="0020488D" w:rsidRDefault="00B65034" w:rsidP="00B65034">
            <w:pPr>
              <w:pStyle w:val="Odsekzoznamu"/>
              <w:widowControl/>
              <w:numPr>
                <w:ilvl w:val="0"/>
                <w:numId w:val="24"/>
              </w:numPr>
              <w:autoSpaceDE/>
              <w:autoSpaceDN/>
              <w:contextualSpacing/>
              <w:jc w:val="both"/>
              <w:rPr>
                <w:sz w:val="24"/>
                <w:szCs w:val="24"/>
              </w:rPr>
            </w:pPr>
            <w:r w:rsidRPr="0020488D">
              <w:rPr>
                <w:sz w:val="24"/>
                <w:szCs w:val="24"/>
              </w:rPr>
              <w:t>Zariadenia na kontrolu hluku a vibrácií</w:t>
            </w:r>
          </w:p>
          <w:p w14:paraId="3CFC2CFF" w14:textId="77777777" w:rsidR="00B65034" w:rsidRPr="0020488D" w:rsidRDefault="00B65034" w:rsidP="00B65034">
            <w:pPr>
              <w:pStyle w:val="Odsekzoznamu"/>
              <w:widowControl/>
              <w:numPr>
                <w:ilvl w:val="0"/>
                <w:numId w:val="24"/>
              </w:numPr>
              <w:autoSpaceDE/>
              <w:autoSpaceDN/>
              <w:contextualSpacing/>
              <w:jc w:val="both"/>
              <w:rPr>
                <w:sz w:val="24"/>
                <w:szCs w:val="24"/>
              </w:rPr>
            </w:pPr>
            <w:r w:rsidRPr="0020488D">
              <w:rPr>
                <w:sz w:val="24"/>
                <w:szCs w:val="24"/>
              </w:rPr>
              <w:t>Zníženie hluku</w:t>
            </w:r>
          </w:p>
          <w:p w14:paraId="31571432" w14:textId="77777777" w:rsidR="00B65034" w:rsidRPr="0020488D" w:rsidRDefault="00B65034" w:rsidP="00B65034">
            <w:pPr>
              <w:pStyle w:val="Odsekzoznamu"/>
              <w:widowControl/>
              <w:numPr>
                <w:ilvl w:val="0"/>
                <w:numId w:val="24"/>
              </w:numPr>
              <w:autoSpaceDE/>
              <w:autoSpaceDN/>
              <w:contextualSpacing/>
              <w:jc w:val="both"/>
              <w:rPr>
                <w:sz w:val="24"/>
                <w:szCs w:val="24"/>
              </w:rPr>
            </w:pPr>
            <w:r w:rsidRPr="0020488D">
              <w:rPr>
                <w:sz w:val="24"/>
                <w:szCs w:val="24"/>
              </w:rPr>
              <w:t>Zvuková izolácia budov</w:t>
            </w:r>
          </w:p>
        </w:tc>
        <w:tc>
          <w:tcPr>
            <w:tcW w:w="3783" w:type="dxa"/>
          </w:tcPr>
          <w:p w14:paraId="74AE88AB" w14:textId="77777777" w:rsidR="00B65034" w:rsidRPr="0020488D" w:rsidRDefault="00B65034" w:rsidP="00E93338">
            <w:pPr>
              <w:jc w:val="both"/>
              <w:rPr>
                <w:sz w:val="24"/>
                <w:szCs w:val="24"/>
              </w:rPr>
            </w:pPr>
            <w:r w:rsidRPr="0020488D">
              <w:rPr>
                <w:sz w:val="24"/>
                <w:szCs w:val="24"/>
              </w:rPr>
              <w:t xml:space="preserve">Navrhovaná činnosť sa bude realizovať  v priestore skládky na nie nebezpečný odpad, ktorá  je v dostatočnej vzdialenosti od obytnej zóny. </w:t>
            </w:r>
          </w:p>
          <w:p w14:paraId="66BE0566" w14:textId="77777777" w:rsidR="00B65034" w:rsidRPr="0020488D" w:rsidRDefault="00B65034" w:rsidP="00E93338">
            <w:pPr>
              <w:jc w:val="both"/>
              <w:rPr>
                <w:sz w:val="24"/>
                <w:szCs w:val="24"/>
              </w:rPr>
            </w:pPr>
            <w:r w:rsidRPr="0020488D">
              <w:rPr>
                <w:sz w:val="24"/>
                <w:szCs w:val="24"/>
              </w:rPr>
              <w:t>V prípade potreby budú v povolení určené príslušné podmienky pre túto oblasť. Nepredpokladá sa obťažovanie hlukom alebo vibráciami   v prípade citlivých receptorov.</w:t>
            </w:r>
          </w:p>
        </w:tc>
        <w:tc>
          <w:tcPr>
            <w:tcW w:w="1643" w:type="dxa"/>
            <w:vAlign w:val="center"/>
          </w:tcPr>
          <w:p w14:paraId="22E20EDF" w14:textId="77777777" w:rsidR="00B65034" w:rsidRPr="0020488D" w:rsidRDefault="00B65034" w:rsidP="00E93338">
            <w:pPr>
              <w:jc w:val="center"/>
              <w:rPr>
                <w:b/>
                <w:bCs/>
                <w:sz w:val="24"/>
                <w:szCs w:val="24"/>
              </w:rPr>
            </w:pPr>
            <w:r w:rsidRPr="0020488D">
              <w:rPr>
                <w:b/>
                <w:bCs/>
                <w:sz w:val="24"/>
                <w:szCs w:val="24"/>
              </w:rPr>
              <w:t>Súlad</w:t>
            </w:r>
          </w:p>
        </w:tc>
      </w:tr>
      <w:tr w:rsidR="00B65034" w:rsidRPr="0020488D" w14:paraId="5362D1EE" w14:textId="77777777" w:rsidTr="00B65034">
        <w:tc>
          <w:tcPr>
            <w:tcW w:w="1016" w:type="dxa"/>
            <w:vAlign w:val="center"/>
          </w:tcPr>
          <w:p w14:paraId="0E2D0551" w14:textId="77777777" w:rsidR="00B65034" w:rsidRPr="0020488D" w:rsidRDefault="00B65034" w:rsidP="00E93338">
            <w:pPr>
              <w:rPr>
                <w:b/>
                <w:bCs/>
                <w:sz w:val="24"/>
                <w:szCs w:val="24"/>
              </w:rPr>
            </w:pPr>
            <w:r w:rsidRPr="0020488D">
              <w:rPr>
                <w:b/>
                <w:bCs/>
                <w:sz w:val="24"/>
                <w:szCs w:val="24"/>
              </w:rPr>
              <w:t>BAT 19.</w:t>
            </w:r>
          </w:p>
        </w:tc>
        <w:tc>
          <w:tcPr>
            <w:tcW w:w="4267" w:type="dxa"/>
          </w:tcPr>
          <w:p w14:paraId="7031B011" w14:textId="77777777" w:rsidR="00B65034" w:rsidRPr="0020488D" w:rsidRDefault="00B65034" w:rsidP="00E93338">
            <w:pPr>
              <w:rPr>
                <w:sz w:val="24"/>
                <w:szCs w:val="24"/>
              </w:rPr>
            </w:pPr>
            <w:r w:rsidRPr="0020488D">
              <w:rPr>
                <w:sz w:val="24"/>
                <w:szCs w:val="24"/>
              </w:rPr>
              <w:t xml:space="preserve">S cieľom optimalizovať spotrebu potreby, znížiť objem vytváranej </w:t>
            </w:r>
            <w:r w:rsidRPr="0020488D">
              <w:rPr>
                <w:sz w:val="24"/>
                <w:szCs w:val="24"/>
              </w:rPr>
              <w:lastRenderedPageBreak/>
              <w:t>odpadovej vody a zabrániť vzniku emisií do pôdy a vody, alebo, ak to nie je možné, dosiahnuť ich zníženie sa má v rámci BAT použiť vhodná kombinácia ďalej uvedených techník.</w:t>
            </w:r>
          </w:p>
          <w:p w14:paraId="3D3C6C7E" w14:textId="77777777" w:rsidR="00B65034" w:rsidRPr="0020488D" w:rsidRDefault="00B65034" w:rsidP="00B65034">
            <w:pPr>
              <w:pStyle w:val="Odsekzoznamu"/>
              <w:widowControl/>
              <w:numPr>
                <w:ilvl w:val="0"/>
                <w:numId w:val="25"/>
              </w:numPr>
              <w:autoSpaceDE/>
              <w:autoSpaceDN/>
              <w:contextualSpacing/>
              <w:rPr>
                <w:sz w:val="24"/>
                <w:szCs w:val="24"/>
              </w:rPr>
            </w:pPr>
            <w:r w:rsidRPr="0020488D">
              <w:rPr>
                <w:sz w:val="24"/>
                <w:szCs w:val="24"/>
              </w:rPr>
              <w:t>Hospodárenie s vodami</w:t>
            </w:r>
          </w:p>
          <w:p w14:paraId="521B0267" w14:textId="77777777" w:rsidR="00B65034" w:rsidRPr="0020488D" w:rsidRDefault="00B65034" w:rsidP="00B65034">
            <w:pPr>
              <w:pStyle w:val="Odsekzoznamu"/>
              <w:widowControl/>
              <w:numPr>
                <w:ilvl w:val="0"/>
                <w:numId w:val="25"/>
              </w:numPr>
              <w:autoSpaceDE/>
              <w:autoSpaceDN/>
              <w:contextualSpacing/>
              <w:rPr>
                <w:sz w:val="24"/>
                <w:szCs w:val="24"/>
              </w:rPr>
            </w:pPr>
            <w:proofErr w:type="spellStart"/>
            <w:r w:rsidRPr="0020488D">
              <w:rPr>
                <w:sz w:val="24"/>
                <w:szCs w:val="24"/>
              </w:rPr>
              <w:t>Recirkulácia</w:t>
            </w:r>
            <w:proofErr w:type="spellEnd"/>
            <w:r w:rsidRPr="0020488D">
              <w:rPr>
                <w:sz w:val="24"/>
                <w:szCs w:val="24"/>
              </w:rPr>
              <w:t xml:space="preserve"> vody</w:t>
            </w:r>
          </w:p>
          <w:p w14:paraId="71380115" w14:textId="77777777" w:rsidR="00B65034" w:rsidRPr="0020488D" w:rsidRDefault="00B65034" w:rsidP="00B65034">
            <w:pPr>
              <w:pStyle w:val="Odsekzoznamu"/>
              <w:widowControl/>
              <w:numPr>
                <w:ilvl w:val="0"/>
                <w:numId w:val="25"/>
              </w:numPr>
              <w:autoSpaceDE/>
              <w:autoSpaceDN/>
              <w:contextualSpacing/>
              <w:rPr>
                <w:sz w:val="24"/>
                <w:szCs w:val="24"/>
              </w:rPr>
            </w:pPr>
            <w:r w:rsidRPr="0020488D">
              <w:rPr>
                <w:sz w:val="24"/>
                <w:szCs w:val="24"/>
              </w:rPr>
              <w:t>Nepriepustný povrch</w:t>
            </w:r>
          </w:p>
          <w:p w14:paraId="0C8E7067" w14:textId="77777777" w:rsidR="00B65034" w:rsidRPr="0020488D" w:rsidRDefault="00B65034" w:rsidP="00B65034">
            <w:pPr>
              <w:pStyle w:val="Odsekzoznamu"/>
              <w:widowControl/>
              <w:numPr>
                <w:ilvl w:val="0"/>
                <w:numId w:val="25"/>
              </w:numPr>
              <w:autoSpaceDE/>
              <w:autoSpaceDN/>
              <w:contextualSpacing/>
              <w:rPr>
                <w:sz w:val="24"/>
                <w:szCs w:val="24"/>
              </w:rPr>
            </w:pPr>
            <w:r w:rsidRPr="0020488D">
              <w:rPr>
                <w:sz w:val="24"/>
                <w:szCs w:val="24"/>
              </w:rPr>
              <w:t>Techniky na zníženie pravdepodobnosti a vplyvu nadmerných prietokov a zlyhaní nádrží a nádob</w:t>
            </w:r>
          </w:p>
          <w:p w14:paraId="4F7AD6F0" w14:textId="77777777" w:rsidR="00B65034" w:rsidRPr="0020488D" w:rsidRDefault="00B65034" w:rsidP="00B65034">
            <w:pPr>
              <w:pStyle w:val="Odsekzoznamu"/>
              <w:widowControl/>
              <w:numPr>
                <w:ilvl w:val="0"/>
                <w:numId w:val="25"/>
              </w:numPr>
              <w:autoSpaceDE/>
              <w:autoSpaceDN/>
              <w:contextualSpacing/>
              <w:rPr>
                <w:sz w:val="24"/>
                <w:szCs w:val="24"/>
              </w:rPr>
            </w:pPr>
            <w:r w:rsidRPr="0020488D">
              <w:rPr>
                <w:sz w:val="24"/>
                <w:szCs w:val="24"/>
              </w:rPr>
              <w:t>Zastrešenie priestorov uskladnenia a spracovania odpadu</w:t>
            </w:r>
          </w:p>
          <w:p w14:paraId="3694A5E1" w14:textId="77777777" w:rsidR="00B65034" w:rsidRPr="0020488D" w:rsidRDefault="00B65034" w:rsidP="00B65034">
            <w:pPr>
              <w:pStyle w:val="Odsekzoznamu"/>
              <w:widowControl/>
              <w:numPr>
                <w:ilvl w:val="0"/>
                <w:numId w:val="25"/>
              </w:numPr>
              <w:autoSpaceDE/>
              <w:autoSpaceDN/>
              <w:contextualSpacing/>
              <w:rPr>
                <w:sz w:val="24"/>
                <w:szCs w:val="24"/>
              </w:rPr>
            </w:pPr>
            <w:r w:rsidRPr="0020488D">
              <w:rPr>
                <w:sz w:val="24"/>
                <w:szCs w:val="24"/>
              </w:rPr>
              <w:t>Oddeľovanie tokov vody</w:t>
            </w:r>
          </w:p>
          <w:p w14:paraId="7FAC89C4" w14:textId="77777777" w:rsidR="00B65034" w:rsidRPr="0020488D" w:rsidRDefault="00B65034" w:rsidP="00B65034">
            <w:pPr>
              <w:pStyle w:val="Odsekzoznamu"/>
              <w:widowControl/>
              <w:numPr>
                <w:ilvl w:val="0"/>
                <w:numId w:val="25"/>
              </w:numPr>
              <w:autoSpaceDE/>
              <w:autoSpaceDN/>
              <w:contextualSpacing/>
              <w:rPr>
                <w:sz w:val="24"/>
                <w:szCs w:val="24"/>
              </w:rPr>
            </w:pPr>
            <w:r w:rsidRPr="0020488D">
              <w:rPr>
                <w:sz w:val="24"/>
                <w:szCs w:val="24"/>
              </w:rPr>
              <w:t>Primeraná drenážna infraštruktúra</w:t>
            </w:r>
          </w:p>
          <w:p w14:paraId="192E2D06" w14:textId="77777777" w:rsidR="00B65034" w:rsidRPr="0020488D" w:rsidRDefault="00B65034" w:rsidP="00B65034">
            <w:pPr>
              <w:pStyle w:val="Odsekzoznamu"/>
              <w:widowControl/>
              <w:numPr>
                <w:ilvl w:val="0"/>
                <w:numId w:val="25"/>
              </w:numPr>
              <w:autoSpaceDE/>
              <w:autoSpaceDN/>
              <w:contextualSpacing/>
              <w:rPr>
                <w:sz w:val="24"/>
                <w:szCs w:val="24"/>
              </w:rPr>
            </w:pPr>
            <w:r w:rsidRPr="0020488D">
              <w:rPr>
                <w:sz w:val="24"/>
                <w:szCs w:val="24"/>
              </w:rPr>
              <w:t>Opatrenia týkajúce sa konštrukcie a údržby na zisťovanie a opravu únikov</w:t>
            </w:r>
          </w:p>
          <w:p w14:paraId="1B820CBC" w14:textId="77777777" w:rsidR="00B65034" w:rsidRPr="0020488D" w:rsidRDefault="00B65034" w:rsidP="00B65034">
            <w:pPr>
              <w:pStyle w:val="Odsekzoznamu"/>
              <w:widowControl/>
              <w:numPr>
                <w:ilvl w:val="0"/>
                <w:numId w:val="25"/>
              </w:numPr>
              <w:autoSpaceDE/>
              <w:autoSpaceDN/>
              <w:contextualSpacing/>
              <w:rPr>
                <w:sz w:val="24"/>
                <w:szCs w:val="24"/>
              </w:rPr>
            </w:pPr>
            <w:r w:rsidRPr="0020488D">
              <w:rPr>
                <w:sz w:val="24"/>
                <w:szCs w:val="24"/>
              </w:rPr>
              <w:t>Vhodná úložná kapacita</w:t>
            </w:r>
          </w:p>
        </w:tc>
        <w:tc>
          <w:tcPr>
            <w:tcW w:w="3783" w:type="dxa"/>
          </w:tcPr>
          <w:p w14:paraId="672F3BB2" w14:textId="77777777" w:rsidR="00B65034" w:rsidRPr="0020488D" w:rsidRDefault="00B65034" w:rsidP="00E93338">
            <w:pPr>
              <w:rPr>
                <w:sz w:val="24"/>
                <w:szCs w:val="24"/>
              </w:rPr>
            </w:pPr>
            <w:r w:rsidRPr="0020488D">
              <w:rPr>
                <w:sz w:val="24"/>
                <w:szCs w:val="24"/>
              </w:rPr>
              <w:lastRenderedPageBreak/>
              <w:t xml:space="preserve">V rámci navrhovanej činnosti budú uplatnené  uvedené techniky BAT </w:t>
            </w:r>
            <w:r w:rsidRPr="0020488D">
              <w:rPr>
                <w:sz w:val="24"/>
                <w:szCs w:val="24"/>
              </w:rPr>
              <w:lastRenderedPageBreak/>
              <w:t>a to:</w:t>
            </w:r>
          </w:p>
          <w:p w14:paraId="1A120CBC" w14:textId="77777777" w:rsidR="00B65034" w:rsidRPr="0020488D" w:rsidRDefault="00B65034" w:rsidP="00B65034">
            <w:pPr>
              <w:pStyle w:val="Odsekzoznamu"/>
              <w:widowControl/>
              <w:numPr>
                <w:ilvl w:val="0"/>
                <w:numId w:val="34"/>
              </w:numPr>
              <w:autoSpaceDE/>
              <w:autoSpaceDN/>
              <w:contextualSpacing/>
              <w:rPr>
                <w:sz w:val="24"/>
                <w:szCs w:val="24"/>
              </w:rPr>
            </w:pPr>
            <w:r w:rsidRPr="0020488D">
              <w:rPr>
                <w:sz w:val="24"/>
                <w:szCs w:val="24"/>
              </w:rPr>
              <w:t>Hospodárenie s vodami – zavlažovanie vodou bude  zabezpečené len v prípade potreby, napr. pri nepriaznivých poveternostných podmienkach.</w:t>
            </w:r>
          </w:p>
          <w:p w14:paraId="417F3F72" w14:textId="77777777" w:rsidR="00B65034" w:rsidRPr="0020488D" w:rsidRDefault="00B65034" w:rsidP="00B65034">
            <w:pPr>
              <w:pStyle w:val="Odsekzoznamu"/>
              <w:widowControl/>
              <w:numPr>
                <w:ilvl w:val="0"/>
                <w:numId w:val="34"/>
              </w:numPr>
              <w:autoSpaceDE/>
              <w:autoSpaceDN/>
              <w:contextualSpacing/>
              <w:rPr>
                <w:sz w:val="24"/>
                <w:szCs w:val="24"/>
              </w:rPr>
            </w:pPr>
            <w:proofErr w:type="spellStart"/>
            <w:r w:rsidRPr="0020488D">
              <w:rPr>
                <w:sz w:val="24"/>
                <w:szCs w:val="24"/>
              </w:rPr>
              <w:t>Recirkulácia</w:t>
            </w:r>
            <w:proofErr w:type="spellEnd"/>
            <w:r w:rsidRPr="0020488D">
              <w:rPr>
                <w:sz w:val="24"/>
                <w:szCs w:val="24"/>
              </w:rPr>
              <w:t xml:space="preserve"> vody – použitá voda, ktorá vznikne pri procese bude opätovne použitá na zavlažovanie. V prípade naplnenia akumulačnej nádrže  bude odvážaná na ČOV len v minimálnom množstve.</w:t>
            </w:r>
          </w:p>
          <w:p w14:paraId="49B1C644" w14:textId="77777777" w:rsidR="00B65034" w:rsidRPr="0020488D" w:rsidRDefault="00B65034" w:rsidP="00B65034">
            <w:pPr>
              <w:pStyle w:val="Odsekzoznamu"/>
              <w:widowControl/>
              <w:numPr>
                <w:ilvl w:val="0"/>
                <w:numId w:val="34"/>
              </w:numPr>
              <w:autoSpaceDE/>
              <w:autoSpaceDN/>
              <w:contextualSpacing/>
              <w:rPr>
                <w:sz w:val="24"/>
                <w:szCs w:val="24"/>
              </w:rPr>
            </w:pPr>
            <w:r w:rsidRPr="0020488D">
              <w:rPr>
                <w:sz w:val="24"/>
                <w:szCs w:val="24"/>
              </w:rPr>
              <w:t>Nepriepustné plochy – novovybudované plochy budú stavebno-technicky riešené tak aby nedošlo k prieniku škodlivých látok do vody a pôdy.</w:t>
            </w:r>
          </w:p>
          <w:p w14:paraId="440FEDFA" w14:textId="77777777" w:rsidR="00B65034" w:rsidRPr="0020488D" w:rsidRDefault="00B65034" w:rsidP="00B65034">
            <w:pPr>
              <w:pStyle w:val="Odsekzoznamu"/>
              <w:widowControl/>
              <w:numPr>
                <w:ilvl w:val="0"/>
                <w:numId w:val="34"/>
              </w:numPr>
              <w:autoSpaceDE/>
              <w:autoSpaceDN/>
              <w:contextualSpacing/>
              <w:rPr>
                <w:sz w:val="24"/>
                <w:szCs w:val="24"/>
              </w:rPr>
            </w:pPr>
            <w:r w:rsidRPr="0020488D">
              <w:rPr>
                <w:sz w:val="24"/>
                <w:szCs w:val="24"/>
              </w:rPr>
              <w:t>Techniky na zníženie pravdepodobnosti  a vplyvu nadmerných prietokov zlyhaní nádrží a nádob – bude vypracovaná prevádzková dokumentácia, ktorá bude obsahovať požiadavky na pravidelné kontroly nádrží a nádob.</w:t>
            </w:r>
          </w:p>
          <w:p w14:paraId="32297067" w14:textId="77777777" w:rsidR="00B65034" w:rsidRPr="0020488D" w:rsidRDefault="00B65034" w:rsidP="00B65034">
            <w:pPr>
              <w:pStyle w:val="Odsekzoznamu"/>
              <w:widowControl/>
              <w:numPr>
                <w:ilvl w:val="0"/>
                <w:numId w:val="34"/>
              </w:numPr>
              <w:autoSpaceDE/>
              <w:autoSpaceDN/>
              <w:contextualSpacing/>
            </w:pPr>
            <w:r w:rsidRPr="0020488D">
              <w:rPr>
                <w:sz w:val="24"/>
                <w:szCs w:val="24"/>
              </w:rPr>
              <w:t>Zastrešenie priestorov uskladnenia a spracovania odpadu  - 4 kusy stabilizačných boxov.</w:t>
            </w:r>
          </w:p>
          <w:p w14:paraId="7AC9FE6C" w14:textId="77777777" w:rsidR="00B65034" w:rsidRPr="0020488D" w:rsidRDefault="00B65034" w:rsidP="00B65034">
            <w:pPr>
              <w:pStyle w:val="Odsekzoznamu"/>
              <w:widowControl/>
              <w:numPr>
                <w:ilvl w:val="0"/>
                <w:numId w:val="34"/>
              </w:numPr>
              <w:autoSpaceDE/>
              <w:autoSpaceDN/>
              <w:contextualSpacing/>
              <w:rPr>
                <w:sz w:val="24"/>
                <w:szCs w:val="24"/>
              </w:rPr>
            </w:pPr>
            <w:r w:rsidRPr="0020488D">
              <w:rPr>
                <w:sz w:val="24"/>
                <w:szCs w:val="24"/>
              </w:rPr>
              <w:t>Oddelenie tokov vody – vody budú oddeľované tak aby bolo možné zabezpečiť environmentálne nakladanie s nimi (napr. vody z povrchového odtoku budú oddelene odvádzané podľa vzniku).</w:t>
            </w:r>
          </w:p>
          <w:p w14:paraId="323281BA" w14:textId="77777777" w:rsidR="00B65034" w:rsidRPr="0020488D" w:rsidRDefault="00B65034" w:rsidP="00B65034">
            <w:pPr>
              <w:pStyle w:val="Odsekzoznamu"/>
              <w:widowControl/>
              <w:numPr>
                <w:ilvl w:val="0"/>
                <w:numId w:val="34"/>
              </w:numPr>
              <w:autoSpaceDE/>
              <w:autoSpaceDN/>
              <w:contextualSpacing/>
              <w:rPr>
                <w:sz w:val="24"/>
                <w:szCs w:val="24"/>
              </w:rPr>
            </w:pPr>
            <w:r w:rsidRPr="0020488D">
              <w:rPr>
                <w:sz w:val="24"/>
                <w:szCs w:val="24"/>
              </w:rPr>
              <w:t xml:space="preserve">Opatrenia týkajúce sa konštrukcie a údržby na zisťovanie a opravu únikov – bude vypracovaná prevádzková dokumentácia, ktorá  bude obsahovať opatrenia týkajúce sa </w:t>
            </w:r>
            <w:r w:rsidRPr="0020488D">
              <w:rPr>
                <w:sz w:val="24"/>
                <w:szCs w:val="24"/>
              </w:rPr>
              <w:lastRenderedPageBreak/>
              <w:t>konštrukcie a údržby na zisťovanie a opravu únikov.</w:t>
            </w:r>
          </w:p>
          <w:p w14:paraId="56A78639" w14:textId="77777777" w:rsidR="00B65034" w:rsidRPr="0020488D" w:rsidRDefault="00B65034" w:rsidP="00B65034">
            <w:pPr>
              <w:pStyle w:val="Odsekzoznamu"/>
              <w:widowControl/>
              <w:numPr>
                <w:ilvl w:val="0"/>
                <w:numId w:val="34"/>
              </w:numPr>
              <w:autoSpaceDE/>
              <w:autoSpaceDN/>
              <w:contextualSpacing/>
              <w:rPr>
                <w:sz w:val="24"/>
                <w:szCs w:val="24"/>
              </w:rPr>
            </w:pPr>
            <w:r w:rsidRPr="0020488D">
              <w:rPr>
                <w:sz w:val="24"/>
                <w:szCs w:val="24"/>
              </w:rPr>
              <w:t>Vhodná úložná kapacita – akumulačná nádrž na vody zo stabilizačných boxoch bude navrhnutá tak, aby zabezpečila dostatočný objem  na opätovné zavlažovanie biologicky upravovaného odpadu.</w:t>
            </w:r>
          </w:p>
        </w:tc>
        <w:tc>
          <w:tcPr>
            <w:tcW w:w="1643" w:type="dxa"/>
            <w:vAlign w:val="center"/>
          </w:tcPr>
          <w:p w14:paraId="73D527BF" w14:textId="77777777" w:rsidR="00B65034" w:rsidRPr="0020488D" w:rsidRDefault="00B65034" w:rsidP="00E93338">
            <w:pPr>
              <w:jc w:val="center"/>
              <w:rPr>
                <w:b/>
                <w:bCs/>
                <w:sz w:val="24"/>
                <w:szCs w:val="24"/>
              </w:rPr>
            </w:pPr>
          </w:p>
        </w:tc>
      </w:tr>
      <w:tr w:rsidR="00B65034" w:rsidRPr="0020488D" w14:paraId="24E314CC" w14:textId="77777777" w:rsidTr="00B65034">
        <w:tc>
          <w:tcPr>
            <w:tcW w:w="1016" w:type="dxa"/>
            <w:vAlign w:val="center"/>
          </w:tcPr>
          <w:p w14:paraId="111C87EE" w14:textId="77777777" w:rsidR="00B65034" w:rsidRPr="0020488D" w:rsidRDefault="00B65034" w:rsidP="00E93338">
            <w:pPr>
              <w:rPr>
                <w:b/>
                <w:bCs/>
                <w:sz w:val="24"/>
                <w:szCs w:val="24"/>
              </w:rPr>
            </w:pPr>
            <w:r w:rsidRPr="0020488D">
              <w:rPr>
                <w:b/>
                <w:bCs/>
                <w:sz w:val="24"/>
                <w:szCs w:val="24"/>
              </w:rPr>
              <w:lastRenderedPageBreak/>
              <w:t>BAT 21.</w:t>
            </w:r>
          </w:p>
        </w:tc>
        <w:tc>
          <w:tcPr>
            <w:tcW w:w="4267" w:type="dxa"/>
          </w:tcPr>
          <w:p w14:paraId="0E978197" w14:textId="77777777" w:rsidR="00B65034" w:rsidRPr="0020488D" w:rsidRDefault="00B65034" w:rsidP="00E93338">
            <w:pPr>
              <w:rPr>
                <w:sz w:val="24"/>
                <w:szCs w:val="24"/>
              </w:rPr>
            </w:pPr>
            <w:r w:rsidRPr="0020488D">
              <w:rPr>
                <w:sz w:val="24"/>
                <w:szCs w:val="24"/>
              </w:rPr>
              <w:t>S cieľom zabrániť dôsledkom havárií a incidentov pre životné prostredie alebo ich obmedziť sa majú v rámci BAT použiť ako súčasť plánu riadenia havárií všetky ďalej uvedené techniky (pozri BAT 1).</w:t>
            </w:r>
          </w:p>
          <w:p w14:paraId="6553464F" w14:textId="77777777" w:rsidR="00B65034" w:rsidRPr="0020488D" w:rsidRDefault="00B65034" w:rsidP="00B65034">
            <w:pPr>
              <w:pStyle w:val="Odsekzoznamu"/>
              <w:widowControl/>
              <w:numPr>
                <w:ilvl w:val="0"/>
                <w:numId w:val="26"/>
              </w:numPr>
              <w:autoSpaceDE/>
              <w:autoSpaceDN/>
              <w:contextualSpacing/>
              <w:rPr>
                <w:sz w:val="24"/>
                <w:szCs w:val="24"/>
              </w:rPr>
            </w:pPr>
            <w:r w:rsidRPr="0020488D">
              <w:rPr>
                <w:sz w:val="24"/>
                <w:szCs w:val="24"/>
              </w:rPr>
              <w:t>Ochranné opatrenia</w:t>
            </w:r>
          </w:p>
          <w:p w14:paraId="46BD3757" w14:textId="77777777" w:rsidR="00B65034" w:rsidRPr="0020488D" w:rsidRDefault="00B65034" w:rsidP="00B65034">
            <w:pPr>
              <w:pStyle w:val="Odsekzoznamu"/>
              <w:widowControl/>
              <w:numPr>
                <w:ilvl w:val="0"/>
                <w:numId w:val="26"/>
              </w:numPr>
              <w:autoSpaceDE/>
              <w:autoSpaceDN/>
              <w:contextualSpacing/>
              <w:rPr>
                <w:sz w:val="24"/>
                <w:szCs w:val="24"/>
              </w:rPr>
            </w:pPr>
            <w:r w:rsidRPr="0020488D">
              <w:rPr>
                <w:sz w:val="24"/>
                <w:szCs w:val="24"/>
              </w:rPr>
              <w:t>Riadenie emisií z havárií/incidentov</w:t>
            </w:r>
          </w:p>
          <w:p w14:paraId="6400DAFF" w14:textId="77777777" w:rsidR="00B65034" w:rsidRPr="0020488D" w:rsidRDefault="00B65034" w:rsidP="00B65034">
            <w:pPr>
              <w:pStyle w:val="Odsekzoznamu"/>
              <w:widowControl/>
              <w:numPr>
                <w:ilvl w:val="0"/>
                <w:numId w:val="26"/>
              </w:numPr>
              <w:autoSpaceDE/>
              <w:autoSpaceDN/>
              <w:contextualSpacing/>
              <w:rPr>
                <w:sz w:val="24"/>
                <w:szCs w:val="24"/>
              </w:rPr>
            </w:pPr>
            <w:r w:rsidRPr="0020488D">
              <w:rPr>
                <w:sz w:val="24"/>
                <w:szCs w:val="24"/>
              </w:rPr>
              <w:t>Systém registrácie a posúdenia incidentov/havárií</w:t>
            </w:r>
          </w:p>
        </w:tc>
        <w:tc>
          <w:tcPr>
            <w:tcW w:w="3783" w:type="dxa"/>
          </w:tcPr>
          <w:p w14:paraId="0FDE530A" w14:textId="77777777" w:rsidR="00B65034" w:rsidRPr="0020488D" w:rsidRDefault="00B65034" w:rsidP="00E93338">
            <w:pPr>
              <w:rPr>
                <w:sz w:val="24"/>
                <w:szCs w:val="24"/>
              </w:rPr>
            </w:pPr>
            <w:r w:rsidRPr="0020488D">
              <w:rPr>
                <w:sz w:val="24"/>
                <w:szCs w:val="24"/>
              </w:rPr>
              <w:t xml:space="preserve">4 kusy stabilizačných boxov na biologickú stabilizáciu odpadu vrátane k nej prislúchajúcej akumulačnej nádrži bude stavebno-technicky riešená  proti prieniku škodlivých látok do vodného a horninového prostredia. </w:t>
            </w:r>
          </w:p>
          <w:p w14:paraId="5F245769" w14:textId="77777777" w:rsidR="00B65034" w:rsidRPr="0020488D" w:rsidRDefault="00B65034" w:rsidP="00E93338">
            <w:pPr>
              <w:rPr>
                <w:sz w:val="24"/>
                <w:szCs w:val="24"/>
              </w:rPr>
            </w:pPr>
            <w:r w:rsidRPr="0020488D">
              <w:rPr>
                <w:sz w:val="24"/>
                <w:szCs w:val="24"/>
              </w:rPr>
              <w:t>K povoleniu prevádzky bude musieť navrhovateľ predložiť schválený havarijný plán podľa vodného zákona ako aj prevádzkovú dokumentáciu, ktorá popisuje akým spôsobom registrovať a riadiť prípadné havárie a incidenty.</w:t>
            </w:r>
          </w:p>
        </w:tc>
        <w:tc>
          <w:tcPr>
            <w:tcW w:w="1643" w:type="dxa"/>
            <w:vAlign w:val="center"/>
          </w:tcPr>
          <w:p w14:paraId="103A3A81" w14:textId="77777777" w:rsidR="00B65034" w:rsidRPr="0020488D" w:rsidRDefault="00B65034" w:rsidP="00E93338">
            <w:pPr>
              <w:jc w:val="center"/>
              <w:rPr>
                <w:b/>
                <w:bCs/>
                <w:sz w:val="24"/>
                <w:szCs w:val="24"/>
              </w:rPr>
            </w:pPr>
            <w:r w:rsidRPr="0020488D">
              <w:rPr>
                <w:b/>
                <w:bCs/>
                <w:sz w:val="24"/>
                <w:szCs w:val="24"/>
              </w:rPr>
              <w:t>Súlad</w:t>
            </w:r>
          </w:p>
        </w:tc>
      </w:tr>
      <w:tr w:rsidR="00B65034" w:rsidRPr="0020488D" w14:paraId="6442D3A3" w14:textId="77777777" w:rsidTr="00B65034">
        <w:tc>
          <w:tcPr>
            <w:tcW w:w="1016" w:type="dxa"/>
            <w:vAlign w:val="center"/>
          </w:tcPr>
          <w:p w14:paraId="36A196D9" w14:textId="77777777" w:rsidR="00B65034" w:rsidRPr="0020488D" w:rsidRDefault="00B65034" w:rsidP="00E93338">
            <w:pPr>
              <w:rPr>
                <w:b/>
                <w:bCs/>
                <w:sz w:val="24"/>
                <w:szCs w:val="24"/>
              </w:rPr>
            </w:pPr>
            <w:r w:rsidRPr="0020488D">
              <w:rPr>
                <w:b/>
                <w:bCs/>
                <w:sz w:val="24"/>
                <w:szCs w:val="24"/>
              </w:rPr>
              <w:t>BAT 23.</w:t>
            </w:r>
          </w:p>
        </w:tc>
        <w:tc>
          <w:tcPr>
            <w:tcW w:w="4267" w:type="dxa"/>
          </w:tcPr>
          <w:p w14:paraId="7024DA45" w14:textId="77777777" w:rsidR="00B65034" w:rsidRPr="0020488D" w:rsidRDefault="00B65034" w:rsidP="00E93338">
            <w:pPr>
              <w:rPr>
                <w:sz w:val="24"/>
                <w:szCs w:val="24"/>
              </w:rPr>
            </w:pPr>
            <w:r w:rsidRPr="0020488D">
              <w:rPr>
                <w:sz w:val="24"/>
                <w:szCs w:val="24"/>
              </w:rPr>
              <w:t>Na efektívne využívanie energie sa v rámci BAT majú používať obidve ďalej uvedené techniky.</w:t>
            </w:r>
          </w:p>
          <w:p w14:paraId="50D6884B" w14:textId="77777777" w:rsidR="00B65034" w:rsidRPr="0020488D" w:rsidRDefault="00B65034" w:rsidP="00B65034">
            <w:pPr>
              <w:pStyle w:val="Odsekzoznamu"/>
              <w:widowControl/>
              <w:numPr>
                <w:ilvl w:val="0"/>
                <w:numId w:val="27"/>
              </w:numPr>
              <w:autoSpaceDE/>
              <w:autoSpaceDN/>
              <w:contextualSpacing/>
              <w:rPr>
                <w:sz w:val="24"/>
                <w:szCs w:val="24"/>
              </w:rPr>
            </w:pPr>
            <w:r w:rsidRPr="0020488D">
              <w:rPr>
                <w:sz w:val="24"/>
                <w:szCs w:val="24"/>
              </w:rPr>
              <w:t>Plán energetickej efektívnosti</w:t>
            </w:r>
          </w:p>
          <w:p w14:paraId="51378F92" w14:textId="77777777" w:rsidR="00B65034" w:rsidRPr="0020488D" w:rsidRDefault="00B65034" w:rsidP="00B65034">
            <w:pPr>
              <w:pStyle w:val="Odsekzoznamu"/>
              <w:widowControl/>
              <w:numPr>
                <w:ilvl w:val="0"/>
                <w:numId w:val="27"/>
              </w:numPr>
              <w:autoSpaceDE/>
              <w:autoSpaceDN/>
              <w:contextualSpacing/>
              <w:rPr>
                <w:sz w:val="24"/>
                <w:szCs w:val="24"/>
              </w:rPr>
            </w:pPr>
            <w:r w:rsidRPr="0020488D">
              <w:rPr>
                <w:sz w:val="24"/>
                <w:szCs w:val="24"/>
              </w:rPr>
              <w:t>Záznam o energetickej bilancii</w:t>
            </w:r>
          </w:p>
        </w:tc>
        <w:tc>
          <w:tcPr>
            <w:tcW w:w="3783" w:type="dxa"/>
          </w:tcPr>
          <w:p w14:paraId="5B8BA436" w14:textId="77777777" w:rsidR="00B65034" w:rsidRPr="0020488D" w:rsidRDefault="00B65034" w:rsidP="00E93338">
            <w:pPr>
              <w:rPr>
                <w:sz w:val="24"/>
                <w:szCs w:val="24"/>
              </w:rPr>
            </w:pPr>
            <w:r w:rsidRPr="0020488D">
              <w:rPr>
                <w:sz w:val="24"/>
                <w:szCs w:val="24"/>
              </w:rPr>
              <w:t>Uvedené BAT budú aplikované v plnom rozsahu.</w:t>
            </w:r>
          </w:p>
        </w:tc>
        <w:tc>
          <w:tcPr>
            <w:tcW w:w="1643" w:type="dxa"/>
            <w:vAlign w:val="center"/>
          </w:tcPr>
          <w:p w14:paraId="17279319" w14:textId="77777777" w:rsidR="00B65034" w:rsidRPr="0020488D" w:rsidRDefault="00B65034" w:rsidP="00E93338">
            <w:pPr>
              <w:jc w:val="center"/>
              <w:rPr>
                <w:b/>
                <w:bCs/>
                <w:sz w:val="24"/>
                <w:szCs w:val="24"/>
              </w:rPr>
            </w:pPr>
            <w:r w:rsidRPr="0020488D">
              <w:rPr>
                <w:b/>
                <w:bCs/>
                <w:sz w:val="24"/>
                <w:szCs w:val="24"/>
              </w:rPr>
              <w:t>Súlad</w:t>
            </w:r>
          </w:p>
        </w:tc>
      </w:tr>
      <w:tr w:rsidR="00B65034" w:rsidRPr="0020488D" w14:paraId="7A37706E" w14:textId="77777777" w:rsidTr="00B65034">
        <w:tc>
          <w:tcPr>
            <w:tcW w:w="1016" w:type="dxa"/>
            <w:vAlign w:val="center"/>
          </w:tcPr>
          <w:p w14:paraId="72BDFED6" w14:textId="77777777" w:rsidR="00B65034" w:rsidRPr="0020488D" w:rsidRDefault="00B65034" w:rsidP="00E93338">
            <w:pPr>
              <w:rPr>
                <w:b/>
                <w:bCs/>
                <w:sz w:val="24"/>
                <w:szCs w:val="24"/>
              </w:rPr>
            </w:pPr>
            <w:r w:rsidRPr="0020488D">
              <w:rPr>
                <w:b/>
                <w:bCs/>
                <w:sz w:val="24"/>
                <w:szCs w:val="24"/>
              </w:rPr>
              <w:t>BAT 24.</w:t>
            </w:r>
          </w:p>
        </w:tc>
        <w:tc>
          <w:tcPr>
            <w:tcW w:w="4267" w:type="dxa"/>
          </w:tcPr>
          <w:p w14:paraId="7DE643C9" w14:textId="77777777" w:rsidR="00B65034" w:rsidRPr="0020488D" w:rsidRDefault="00B65034" w:rsidP="00E93338">
            <w:pPr>
              <w:rPr>
                <w:sz w:val="24"/>
                <w:szCs w:val="24"/>
              </w:rPr>
            </w:pPr>
            <w:r w:rsidRPr="0020488D">
              <w:rPr>
                <w:sz w:val="24"/>
                <w:szCs w:val="24"/>
              </w:rPr>
              <w:t>S cieľom znížiť množstvo odpadu určeného na zneškodnenie sa má v rámci BAT maximalizovať opakované používanie obalov ako súčasť plánu nakladania so zvyškami (pozri BAT 1).</w:t>
            </w:r>
          </w:p>
        </w:tc>
        <w:tc>
          <w:tcPr>
            <w:tcW w:w="3783" w:type="dxa"/>
          </w:tcPr>
          <w:p w14:paraId="05C37387" w14:textId="77777777" w:rsidR="00B65034" w:rsidRPr="0020488D" w:rsidRDefault="00B65034" w:rsidP="00E93338">
            <w:pPr>
              <w:rPr>
                <w:sz w:val="24"/>
                <w:szCs w:val="24"/>
              </w:rPr>
            </w:pPr>
            <w:r w:rsidRPr="0020488D">
              <w:rPr>
                <w:sz w:val="24"/>
                <w:szCs w:val="24"/>
              </w:rPr>
              <w:t>Počas prevádzky budú vo všetkých prípadoch, kedy to bude možné a účelné použité opakovateľne použiteľné obaly.</w:t>
            </w:r>
          </w:p>
        </w:tc>
        <w:tc>
          <w:tcPr>
            <w:tcW w:w="1643" w:type="dxa"/>
            <w:vAlign w:val="center"/>
          </w:tcPr>
          <w:p w14:paraId="3633BF1C" w14:textId="77777777" w:rsidR="00B65034" w:rsidRPr="0020488D" w:rsidRDefault="00B65034" w:rsidP="00E93338">
            <w:pPr>
              <w:jc w:val="center"/>
              <w:rPr>
                <w:b/>
                <w:bCs/>
                <w:sz w:val="24"/>
                <w:szCs w:val="24"/>
              </w:rPr>
            </w:pPr>
            <w:r w:rsidRPr="0020488D">
              <w:rPr>
                <w:b/>
                <w:bCs/>
                <w:sz w:val="24"/>
                <w:szCs w:val="24"/>
              </w:rPr>
              <w:t>Súlad</w:t>
            </w:r>
          </w:p>
        </w:tc>
      </w:tr>
      <w:tr w:rsidR="00B65034" w:rsidRPr="0020488D" w14:paraId="6BDA2B18" w14:textId="77777777" w:rsidTr="00B65034">
        <w:tc>
          <w:tcPr>
            <w:tcW w:w="1016" w:type="dxa"/>
            <w:vAlign w:val="center"/>
          </w:tcPr>
          <w:p w14:paraId="3BE1354E" w14:textId="77777777" w:rsidR="00B65034" w:rsidRPr="0020488D" w:rsidRDefault="00B65034" w:rsidP="00E93338">
            <w:pPr>
              <w:rPr>
                <w:b/>
                <w:bCs/>
                <w:sz w:val="24"/>
                <w:szCs w:val="24"/>
              </w:rPr>
            </w:pPr>
            <w:r w:rsidRPr="0020488D">
              <w:rPr>
                <w:b/>
                <w:bCs/>
                <w:sz w:val="24"/>
                <w:szCs w:val="24"/>
              </w:rPr>
              <w:t>BAT 31.</w:t>
            </w:r>
          </w:p>
        </w:tc>
        <w:tc>
          <w:tcPr>
            <w:tcW w:w="4267" w:type="dxa"/>
          </w:tcPr>
          <w:p w14:paraId="49C6C93A" w14:textId="77777777" w:rsidR="00B65034" w:rsidRPr="0020488D" w:rsidRDefault="00B65034" w:rsidP="00E93338">
            <w:pPr>
              <w:rPr>
                <w:sz w:val="24"/>
                <w:szCs w:val="24"/>
              </w:rPr>
            </w:pPr>
            <w:r w:rsidRPr="0020488D">
              <w:rPr>
                <w:sz w:val="24"/>
                <w:szCs w:val="24"/>
              </w:rPr>
              <w:t>S cieľom znížiť emisie organických zlúčenín do ovzdušia sa má v rámci BAT použiť BAT 14d a jedna z ďalej uvedených techník alebo ich kombinácia.</w:t>
            </w:r>
          </w:p>
          <w:p w14:paraId="6A229261" w14:textId="77777777" w:rsidR="00B65034" w:rsidRPr="0020488D" w:rsidRDefault="00B65034" w:rsidP="00B65034">
            <w:pPr>
              <w:pStyle w:val="Odsekzoznamu"/>
              <w:widowControl/>
              <w:numPr>
                <w:ilvl w:val="0"/>
                <w:numId w:val="28"/>
              </w:numPr>
              <w:autoSpaceDE/>
              <w:autoSpaceDN/>
              <w:contextualSpacing/>
              <w:rPr>
                <w:sz w:val="24"/>
                <w:szCs w:val="24"/>
              </w:rPr>
            </w:pPr>
            <w:r w:rsidRPr="0020488D">
              <w:rPr>
                <w:sz w:val="24"/>
                <w:szCs w:val="24"/>
              </w:rPr>
              <w:t>Adsorpcia</w:t>
            </w:r>
          </w:p>
          <w:p w14:paraId="4B568B0C" w14:textId="77777777" w:rsidR="00B65034" w:rsidRPr="0020488D" w:rsidRDefault="00B65034" w:rsidP="00B65034">
            <w:pPr>
              <w:pStyle w:val="Odsekzoznamu"/>
              <w:widowControl/>
              <w:numPr>
                <w:ilvl w:val="0"/>
                <w:numId w:val="28"/>
              </w:numPr>
              <w:autoSpaceDE/>
              <w:autoSpaceDN/>
              <w:contextualSpacing/>
              <w:rPr>
                <w:sz w:val="24"/>
                <w:szCs w:val="24"/>
              </w:rPr>
            </w:pPr>
            <w:proofErr w:type="spellStart"/>
            <w:r w:rsidRPr="0020488D">
              <w:rPr>
                <w:sz w:val="24"/>
                <w:szCs w:val="24"/>
              </w:rPr>
              <w:t>Biofilter</w:t>
            </w:r>
            <w:proofErr w:type="spellEnd"/>
          </w:p>
          <w:p w14:paraId="52213635" w14:textId="77777777" w:rsidR="00B65034" w:rsidRPr="0020488D" w:rsidRDefault="00B65034" w:rsidP="00B65034">
            <w:pPr>
              <w:pStyle w:val="Odsekzoznamu"/>
              <w:widowControl/>
              <w:numPr>
                <w:ilvl w:val="0"/>
                <w:numId w:val="28"/>
              </w:numPr>
              <w:autoSpaceDE/>
              <w:autoSpaceDN/>
              <w:contextualSpacing/>
              <w:rPr>
                <w:sz w:val="24"/>
                <w:szCs w:val="24"/>
              </w:rPr>
            </w:pPr>
            <w:r w:rsidRPr="0020488D">
              <w:rPr>
                <w:sz w:val="24"/>
                <w:szCs w:val="24"/>
              </w:rPr>
              <w:t>Tepelná oxidácia</w:t>
            </w:r>
          </w:p>
          <w:p w14:paraId="5F2969D7" w14:textId="77777777" w:rsidR="00B65034" w:rsidRPr="0020488D" w:rsidRDefault="00B65034" w:rsidP="00B65034">
            <w:pPr>
              <w:pStyle w:val="Odsekzoznamu"/>
              <w:widowControl/>
              <w:numPr>
                <w:ilvl w:val="0"/>
                <w:numId w:val="28"/>
              </w:numPr>
              <w:autoSpaceDE/>
              <w:autoSpaceDN/>
              <w:contextualSpacing/>
              <w:rPr>
                <w:sz w:val="24"/>
                <w:szCs w:val="24"/>
              </w:rPr>
            </w:pPr>
            <w:r w:rsidRPr="0020488D">
              <w:rPr>
                <w:sz w:val="24"/>
                <w:szCs w:val="24"/>
              </w:rPr>
              <w:t xml:space="preserve">Mokrá </w:t>
            </w:r>
            <w:proofErr w:type="spellStart"/>
            <w:r w:rsidRPr="0020488D">
              <w:rPr>
                <w:sz w:val="24"/>
                <w:szCs w:val="24"/>
              </w:rPr>
              <w:t>vypierka</w:t>
            </w:r>
            <w:proofErr w:type="spellEnd"/>
          </w:p>
        </w:tc>
        <w:tc>
          <w:tcPr>
            <w:tcW w:w="3783" w:type="dxa"/>
          </w:tcPr>
          <w:p w14:paraId="52CE4E19" w14:textId="77777777" w:rsidR="00B65034" w:rsidRPr="0020488D" w:rsidRDefault="00B65034" w:rsidP="00E93338">
            <w:pPr>
              <w:rPr>
                <w:sz w:val="24"/>
                <w:szCs w:val="24"/>
              </w:rPr>
            </w:pPr>
            <w:r w:rsidRPr="0020488D">
              <w:rPr>
                <w:sz w:val="24"/>
                <w:szCs w:val="24"/>
              </w:rPr>
              <w:t>Navrhovaná činnosť je technicky a technologicky navrhnutá tak aby sa minimalizovali emisie zápachu.  V rámci prevádzky v kontexte informácií uvedených v BAT 10  sa obťažovanie zápachom v prípade citlivých receptorov nepredpokladá  a preto je použiteľnosť monitorovania obmedzená.</w:t>
            </w:r>
          </w:p>
        </w:tc>
        <w:tc>
          <w:tcPr>
            <w:tcW w:w="1643" w:type="dxa"/>
            <w:vAlign w:val="center"/>
          </w:tcPr>
          <w:p w14:paraId="4F96EBA0" w14:textId="77777777" w:rsidR="00B65034" w:rsidRPr="0020488D" w:rsidRDefault="00B65034" w:rsidP="00E93338">
            <w:pPr>
              <w:jc w:val="center"/>
              <w:rPr>
                <w:b/>
                <w:bCs/>
                <w:sz w:val="24"/>
                <w:szCs w:val="24"/>
              </w:rPr>
            </w:pPr>
            <w:r w:rsidRPr="0020488D">
              <w:rPr>
                <w:b/>
                <w:bCs/>
                <w:sz w:val="24"/>
                <w:szCs w:val="24"/>
              </w:rPr>
              <w:t>Súlad</w:t>
            </w:r>
          </w:p>
        </w:tc>
      </w:tr>
      <w:tr w:rsidR="00B65034" w:rsidRPr="0020488D" w14:paraId="56FBB984" w14:textId="77777777" w:rsidTr="00B65034">
        <w:tc>
          <w:tcPr>
            <w:tcW w:w="1016" w:type="dxa"/>
            <w:vAlign w:val="center"/>
          </w:tcPr>
          <w:p w14:paraId="2BB42CFC" w14:textId="77777777" w:rsidR="00B65034" w:rsidRPr="0020488D" w:rsidRDefault="00B65034" w:rsidP="00E93338">
            <w:pPr>
              <w:rPr>
                <w:b/>
                <w:bCs/>
                <w:sz w:val="24"/>
                <w:szCs w:val="24"/>
              </w:rPr>
            </w:pPr>
            <w:r w:rsidRPr="0020488D">
              <w:rPr>
                <w:b/>
                <w:bCs/>
                <w:sz w:val="24"/>
                <w:szCs w:val="24"/>
              </w:rPr>
              <w:t>BAT 33.</w:t>
            </w:r>
          </w:p>
        </w:tc>
        <w:tc>
          <w:tcPr>
            <w:tcW w:w="4267" w:type="dxa"/>
          </w:tcPr>
          <w:p w14:paraId="3A2E7D5D" w14:textId="77777777" w:rsidR="00B65034" w:rsidRPr="0020488D" w:rsidRDefault="00B65034" w:rsidP="00E93338">
            <w:pPr>
              <w:rPr>
                <w:sz w:val="24"/>
                <w:szCs w:val="24"/>
              </w:rPr>
            </w:pPr>
            <w:r w:rsidRPr="0020488D">
              <w:rPr>
                <w:sz w:val="24"/>
                <w:szCs w:val="24"/>
              </w:rPr>
              <w:t xml:space="preserve">S cieľom znížiť emisie zápachu a zlepšiť celkové environmentálne vlastnosti sa má v rámci BAT vyberať odpadový vstup. Technika pozostáva z uskutočnenia predbežného prijímania, prijatia a triedenia odpadového vstupu (pozri BAT 2), aby sa zabezpečila vhodnosť </w:t>
            </w:r>
            <w:r w:rsidRPr="0020488D">
              <w:rPr>
                <w:sz w:val="24"/>
                <w:szCs w:val="24"/>
              </w:rPr>
              <w:lastRenderedPageBreak/>
              <w:t>odpadového vstupu na spracovanie odpadu, napr. pokiaľ ide o bilanciu živín, vlhkosť alebo toxické zlúčeniny, ktoré môžu znižovať biologickú aktivitu.</w:t>
            </w:r>
          </w:p>
        </w:tc>
        <w:tc>
          <w:tcPr>
            <w:tcW w:w="3783" w:type="dxa"/>
          </w:tcPr>
          <w:p w14:paraId="248C2D02" w14:textId="77777777" w:rsidR="00B65034" w:rsidRPr="0020488D" w:rsidRDefault="00B65034" w:rsidP="00E93338">
            <w:pPr>
              <w:rPr>
                <w:sz w:val="24"/>
                <w:szCs w:val="24"/>
              </w:rPr>
            </w:pPr>
            <w:r w:rsidRPr="0020488D">
              <w:rPr>
                <w:sz w:val="24"/>
                <w:szCs w:val="24"/>
              </w:rPr>
              <w:lastRenderedPageBreak/>
              <w:t xml:space="preserve">Navrhovaná činnosť je technicky a technologicky navrhnutá tak aby sa minimalizovali emisie zápachu.  V rámci prevádzky v kontexte informácií uvedených v BAT 10  sa obťažovanie zápachom v prípade citlivých receptorov nepredpokladá  </w:t>
            </w:r>
            <w:r w:rsidRPr="0020488D">
              <w:rPr>
                <w:sz w:val="24"/>
                <w:szCs w:val="24"/>
              </w:rPr>
              <w:lastRenderedPageBreak/>
              <w:t>a preto je použiteľnosť monitorovania obmedzená.</w:t>
            </w:r>
          </w:p>
          <w:p w14:paraId="30A75F7F" w14:textId="77777777" w:rsidR="00B65034" w:rsidRPr="0020488D" w:rsidRDefault="00B65034" w:rsidP="00E93338">
            <w:pPr>
              <w:rPr>
                <w:sz w:val="24"/>
                <w:szCs w:val="24"/>
              </w:rPr>
            </w:pPr>
            <w:r w:rsidRPr="0020488D">
              <w:rPr>
                <w:sz w:val="24"/>
                <w:szCs w:val="24"/>
              </w:rPr>
              <w:t>K povoleniu prevádzky bude musieť navrhovateľ predložiť prevádzkovú dokumentáciu, ktorá popisuje akým spôsobom sa bude realizovať celý proces aby sa zabezpečila vhodnosť odpadového vstupu. Nepredpokladá sa obťažovanie zápachom v prípade citlivých receptorov.</w:t>
            </w:r>
          </w:p>
        </w:tc>
        <w:tc>
          <w:tcPr>
            <w:tcW w:w="1643" w:type="dxa"/>
            <w:vAlign w:val="center"/>
          </w:tcPr>
          <w:p w14:paraId="200766B4" w14:textId="77777777" w:rsidR="00B65034" w:rsidRPr="0020488D" w:rsidRDefault="00B65034" w:rsidP="00E93338">
            <w:pPr>
              <w:jc w:val="center"/>
              <w:rPr>
                <w:b/>
                <w:bCs/>
                <w:sz w:val="24"/>
                <w:szCs w:val="24"/>
              </w:rPr>
            </w:pPr>
            <w:r w:rsidRPr="0020488D">
              <w:rPr>
                <w:b/>
                <w:bCs/>
                <w:sz w:val="24"/>
                <w:szCs w:val="24"/>
              </w:rPr>
              <w:lastRenderedPageBreak/>
              <w:t>Súlad</w:t>
            </w:r>
          </w:p>
        </w:tc>
      </w:tr>
      <w:tr w:rsidR="00B65034" w:rsidRPr="0020488D" w14:paraId="75F49192" w14:textId="77777777" w:rsidTr="00B65034">
        <w:tc>
          <w:tcPr>
            <w:tcW w:w="1016" w:type="dxa"/>
            <w:vAlign w:val="center"/>
          </w:tcPr>
          <w:p w14:paraId="1208EAA7" w14:textId="77777777" w:rsidR="00B65034" w:rsidRPr="0020488D" w:rsidRDefault="00B65034" w:rsidP="00E93338">
            <w:pPr>
              <w:rPr>
                <w:b/>
                <w:bCs/>
                <w:sz w:val="24"/>
                <w:szCs w:val="24"/>
              </w:rPr>
            </w:pPr>
            <w:r w:rsidRPr="0020488D">
              <w:rPr>
                <w:b/>
                <w:bCs/>
                <w:sz w:val="24"/>
                <w:szCs w:val="24"/>
              </w:rPr>
              <w:t>BAT 34.</w:t>
            </w:r>
          </w:p>
        </w:tc>
        <w:tc>
          <w:tcPr>
            <w:tcW w:w="4267" w:type="dxa"/>
          </w:tcPr>
          <w:p w14:paraId="7B1EB925" w14:textId="77777777" w:rsidR="00B65034" w:rsidRPr="0020488D" w:rsidRDefault="00B65034" w:rsidP="00E93338">
            <w:pPr>
              <w:rPr>
                <w:sz w:val="24"/>
                <w:szCs w:val="24"/>
              </w:rPr>
            </w:pPr>
            <w:r w:rsidRPr="0020488D">
              <w:rPr>
                <w:sz w:val="24"/>
                <w:szCs w:val="24"/>
              </w:rPr>
              <w:t>S cieľom znížiť organizovane odvádzané emisie prachu, organických zlúčenín a zapáchajúcich zlúčenín vrátane H2S a NH3 do ovzdušia sa má v rámci BAT použiť jedna z ďalej uvedených techník alebo ich kombinácia.</w:t>
            </w:r>
          </w:p>
          <w:p w14:paraId="64B1AE49" w14:textId="77777777" w:rsidR="00B65034" w:rsidRPr="0020488D" w:rsidRDefault="00B65034" w:rsidP="00B65034">
            <w:pPr>
              <w:pStyle w:val="Odsekzoznamu"/>
              <w:widowControl/>
              <w:numPr>
                <w:ilvl w:val="0"/>
                <w:numId w:val="29"/>
              </w:numPr>
              <w:autoSpaceDE/>
              <w:autoSpaceDN/>
              <w:contextualSpacing/>
              <w:rPr>
                <w:sz w:val="24"/>
                <w:szCs w:val="24"/>
              </w:rPr>
            </w:pPr>
            <w:r w:rsidRPr="0020488D">
              <w:rPr>
                <w:sz w:val="24"/>
                <w:szCs w:val="24"/>
              </w:rPr>
              <w:t>Adsorpcia</w:t>
            </w:r>
          </w:p>
          <w:p w14:paraId="0F780B74" w14:textId="77777777" w:rsidR="00B65034" w:rsidRPr="0020488D" w:rsidRDefault="00B65034" w:rsidP="00B65034">
            <w:pPr>
              <w:pStyle w:val="Odsekzoznamu"/>
              <w:widowControl/>
              <w:numPr>
                <w:ilvl w:val="0"/>
                <w:numId w:val="29"/>
              </w:numPr>
              <w:autoSpaceDE/>
              <w:autoSpaceDN/>
              <w:contextualSpacing/>
              <w:rPr>
                <w:sz w:val="24"/>
                <w:szCs w:val="24"/>
              </w:rPr>
            </w:pPr>
            <w:proofErr w:type="spellStart"/>
            <w:r w:rsidRPr="0020488D">
              <w:rPr>
                <w:sz w:val="24"/>
                <w:szCs w:val="24"/>
              </w:rPr>
              <w:t>Biofilter</w:t>
            </w:r>
            <w:proofErr w:type="spellEnd"/>
          </w:p>
          <w:p w14:paraId="0B5C07F5" w14:textId="77777777" w:rsidR="00B65034" w:rsidRPr="0020488D" w:rsidRDefault="00B65034" w:rsidP="00B65034">
            <w:pPr>
              <w:pStyle w:val="Odsekzoznamu"/>
              <w:widowControl/>
              <w:numPr>
                <w:ilvl w:val="0"/>
                <w:numId w:val="29"/>
              </w:numPr>
              <w:autoSpaceDE/>
              <w:autoSpaceDN/>
              <w:contextualSpacing/>
              <w:rPr>
                <w:sz w:val="24"/>
                <w:szCs w:val="24"/>
              </w:rPr>
            </w:pPr>
            <w:r w:rsidRPr="0020488D">
              <w:rPr>
                <w:sz w:val="24"/>
                <w:szCs w:val="24"/>
              </w:rPr>
              <w:t>Textilný filter</w:t>
            </w:r>
          </w:p>
          <w:p w14:paraId="64A9F8ED" w14:textId="77777777" w:rsidR="00B65034" w:rsidRPr="0020488D" w:rsidRDefault="00B65034" w:rsidP="00B65034">
            <w:pPr>
              <w:pStyle w:val="Odsekzoznamu"/>
              <w:widowControl/>
              <w:numPr>
                <w:ilvl w:val="0"/>
                <w:numId w:val="29"/>
              </w:numPr>
              <w:autoSpaceDE/>
              <w:autoSpaceDN/>
              <w:contextualSpacing/>
              <w:rPr>
                <w:sz w:val="24"/>
                <w:szCs w:val="24"/>
              </w:rPr>
            </w:pPr>
            <w:r w:rsidRPr="0020488D">
              <w:rPr>
                <w:sz w:val="24"/>
                <w:szCs w:val="24"/>
              </w:rPr>
              <w:t>Tepelná oxidácia</w:t>
            </w:r>
          </w:p>
          <w:p w14:paraId="67BF7B68" w14:textId="77777777" w:rsidR="00B65034" w:rsidRPr="0020488D" w:rsidRDefault="00B65034" w:rsidP="00B65034">
            <w:pPr>
              <w:pStyle w:val="Odsekzoznamu"/>
              <w:widowControl/>
              <w:numPr>
                <w:ilvl w:val="0"/>
                <w:numId w:val="29"/>
              </w:numPr>
              <w:autoSpaceDE/>
              <w:autoSpaceDN/>
              <w:contextualSpacing/>
              <w:rPr>
                <w:sz w:val="24"/>
                <w:szCs w:val="24"/>
              </w:rPr>
            </w:pPr>
            <w:r w:rsidRPr="0020488D">
              <w:rPr>
                <w:sz w:val="24"/>
                <w:szCs w:val="24"/>
              </w:rPr>
              <w:t xml:space="preserve">Mokrá </w:t>
            </w:r>
            <w:proofErr w:type="spellStart"/>
            <w:r w:rsidRPr="0020488D">
              <w:rPr>
                <w:sz w:val="24"/>
                <w:szCs w:val="24"/>
              </w:rPr>
              <w:t>vypierka</w:t>
            </w:r>
            <w:proofErr w:type="spellEnd"/>
          </w:p>
        </w:tc>
        <w:tc>
          <w:tcPr>
            <w:tcW w:w="3783" w:type="dxa"/>
          </w:tcPr>
          <w:p w14:paraId="37EE206B" w14:textId="77777777" w:rsidR="00B65034" w:rsidRPr="0020488D" w:rsidRDefault="00B65034" w:rsidP="00E93338">
            <w:pPr>
              <w:rPr>
                <w:sz w:val="24"/>
                <w:szCs w:val="24"/>
              </w:rPr>
            </w:pPr>
            <w:r w:rsidRPr="0020488D">
              <w:rPr>
                <w:sz w:val="24"/>
                <w:szCs w:val="24"/>
              </w:rPr>
              <w:t>V rámci navrhovanej činnosti nebudú odvádzané organizovane emisie a preto nebude použitá ani jedna z uvedených techník.</w:t>
            </w:r>
          </w:p>
          <w:p w14:paraId="455E8854" w14:textId="77777777" w:rsidR="00B65034" w:rsidRPr="0020488D" w:rsidRDefault="00B65034" w:rsidP="00E93338">
            <w:pPr>
              <w:rPr>
                <w:sz w:val="24"/>
                <w:szCs w:val="24"/>
              </w:rPr>
            </w:pPr>
          </w:p>
        </w:tc>
        <w:tc>
          <w:tcPr>
            <w:tcW w:w="1643" w:type="dxa"/>
            <w:vAlign w:val="center"/>
          </w:tcPr>
          <w:p w14:paraId="56A0E817" w14:textId="77777777" w:rsidR="00B65034" w:rsidRPr="0020488D" w:rsidRDefault="00B65034" w:rsidP="00E93338">
            <w:pPr>
              <w:jc w:val="center"/>
              <w:rPr>
                <w:b/>
                <w:bCs/>
                <w:sz w:val="24"/>
                <w:szCs w:val="24"/>
              </w:rPr>
            </w:pPr>
            <w:r w:rsidRPr="0020488D">
              <w:rPr>
                <w:b/>
                <w:bCs/>
                <w:sz w:val="24"/>
                <w:szCs w:val="24"/>
              </w:rPr>
              <w:t>Súlad</w:t>
            </w:r>
          </w:p>
        </w:tc>
      </w:tr>
      <w:tr w:rsidR="00B65034" w:rsidRPr="0020488D" w14:paraId="68051CCB" w14:textId="77777777" w:rsidTr="00B65034">
        <w:tc>
          <w:tcPr>
            <w:tcW w:w="1016" w:type="dxa"/>
            <w:vAlign w:val="center"/>
          </w:tcPr>
          <w:p w14:paraId="4281785D" w14:textId="77777777" w:rsidR="00B65034" w:rsidRPr="0020488D" w:rsidRDefault="00B65034" w:rsidP="00E93338">
            <w:pPr>
              <w:rPr>
                <w:b/>
                <w:bCs/>
                <w:sz w:val="24"/>
                <w:szCs w:val="24"/>
              </w:rPr>
            </w:pPr>
            <w:r w:rsidRPr="0020488D">
              <w:rPr>
                <w:b/>
                <w:bCs/>
                <w:sz w:val="24"/>
                <w:szCs w:val="24"/>
              </w:rPr>
              <w:t>BAT 35.</w:t>
            </w:r>
          </w:p>
        </w:tc>
        <w:tc>
          <w:tcPr>
            <w:tcW w:w="4267" w:type="dxa"/>
          </w:tcPr>
          <w:p w14:paraId="7BF35808" w14:textId="77777777" w:rsidR="00B65034" w:rsidRPr="0020488D" w:rsidRDefault="00B65034" w:rsidP="00E93338">
            <w:pPr>
              <w:rPr>
                <w:sz w:val="24"/>
                <w:szCs w:val="24"/>
              </w:rPr>
            </w:pPr>
            <w:r w:rsidRPr="0020488D">
              <w:rPr>
                <w:sz w:val="24"/>
                <w:szCs w:val="24"/>
              </w:rPr>
              <w:t>S cieľom znížiť tvorbu odpadovej vody a spotrebu vody sa majú v rámci BAT použiť všetky ďalej uvedené techniky.</w:t>
            </w:r>
          </w:p>
          <w:p w14:paraId="4185195A" w14:textId="77777777" w:rsidR="00B65034" w:rsidRPr="0020488D" w:rsidRDefault="00B65034" w:rsidP="00B65034">
            <w:pPr>
              <w:pStyle w:val="Odsekzoznamu"/>
              <w:widowControl/>
              <w:numPr>
                <w:ilvl w:val="0"/>
                <w:numId w:val="30"/>
              </w:numPr>
              <w:autoSpaceDE/>
              <w:autoSpaceDN/>
              <w:contextualSpacing/>
              <w:rPr>
                <w:sz w:val="24"/>
                <w:szCs w:val="24"/>
              </w:rPr>
            </w:pPr>
            <w:r w:rsidRPr="0020488D">
              <w:rPr>
                <w:sz w:val="24"/>
                <w:szCs w:val="24"/>
              </w:rPr>
              <w:t>Oddeľovanie tokov vody</w:t>
            </w:r>
          </w:p>
          <w:p w14:paraId="2A2A61A5" w14:textId="77777777" w:rsidR="00B65034" w:rsidRPr="0020488D" w:rsidRDefault="00B65034" w:rsidP="00B65034">
            <w:pPr>
              <w:pStyle w:val="Odsekzoznamu"/>
              <w:widowControl/>
              <w:numPr>
                <w:ilvl w:val="0"/>
                <w:numId w:val="30"/>
              </w:numPr>
              <w:autoSpaceDE/>
              <w:autoSpaceDN/>
              <w:contextualSpacing/>
              <w:rPr>
                <w:sz w:val="24"/>
                <w:szCs w:val="24"/>
              </w:rPr>
            </w:pPr>
            <w:proofErr w:type="spellStart"/>
            <w:r w:rsidRPr="0020488D">
              <w:rPr>
                <w:sz w:val="24"/>
                <w:szCs w:val="24"/>
              </w:rPr>
              <w:t>Recirkulácia</w:t>
            </w:r>
            <w:proofErr w:type="spellEnd"/>
            <w:r w:rsidRPr="0020488D">
              <w:rPr>
                <w:sz w:val="24"/>
                <w:szCs w:val="24"/>
              </w:rPr>
              <w:t xml:space="preserve"> vody</w:t>
            </w:r>
          </w:p>
          <w:p w14:paraId="36F0C983" w14:textId="77777777" w:rsidR="00B65034" w:rsidRPr="0020488D" w:rsidRDefault="00B65034" w:rsidP="00B65034">
            <w:pPr>
              <w:pStyle w:val="Odsekzoznamu"/>
              <w:widowControl/>
              <w:numPr>
                <w:ilvl w:val="0"/>
                <w:numId w:val="30"/>
              </w:numPr>
              <w:autoSpaceDE/>
              <w:autoSpaceDN/>
              <w:contextualSpacing/>
              <w:rPr>
                <w:sz w:val="24"/>
                <w:szCs w:val="24"/>
              </w:rPr>
            </w:pPr>
            <w:r w:rsidRPr="0020488D">
              <w:rPr>
                <w:sz w:val="24"/>
                <w:szCs w:val="24"/>
              </w:rPr>
              <w:t>Minimalizácia tvorby filtrátu</w:t>
            </w:r>
          </w:p>
        </w:tc>
        <w:tc>
          <w:tcPr>
            <w:tcW w:w="3783" w:type="dxa"/>
          </w:tcPr>
          <w:p w14:paraId="4E6F86DF" w14:textId="77777777" w:rsidR="00B65034" w:rsidRPr="0020488D" w:rsidRDefault="00B65034" w:rsidP="00E93338">
            <w:pPr>
              <w:rPr>
                <w:sz w:val="24"/>
                <w:szCs w:val="24"/>
              </w:rPr>
            </w:pPr>
            <w:r w:rsidRPr="0020488D">
              <w:rPr>
                <w:sz w:val="24"/>
                <w:szCs w:val="24"/>
              </w:rPr>
              <w:t xml:space="preserve">V rámci navrhovanej činnosti budú uplatnené všetky uvedené techniky BAT. </w:t>
            </w:r>
          </w:p>
          <w:p w14:paraId="27960283" w14:textId="77777777" w:rsidR="00B65034" w:rsidRPr="0020488D" w:rsidRDefault="00B65034" w:rsidP="00B65034">
            <w:pPr>
              <w:pStyle w:val="Odsekzoznamu"/>
              <w:widowControl/>
              <w:numPr>
                <w:ilvl w:val="0"/>
                <w:numId w:val="36"/>
              </w:numPr>
              <w:autoSpaceDE/>
              <w:autoSpaceDN/>
              <w:contextualSpacing/>
              <w:rPr>
                <w:sz w:val="24"/>
                <w:szCs w:val="24"/>
              </w:rPr>
            </w:pPr>
            <w:r w:rsidRPr="0020488D">
              <w:rPr>
                <w:sz w:val="24"/>
                <w:szCs w:val="24"/>
              </w:rPr>
              <w:t>Oddeľovanie tokov vody – toky vody budú oddeľované tak aby bolo možné zabezpečiť environmentálne nakladanie s nimi (napr. vody z povrchového odtoku budú oddelene odvádzané podľa vzniku).</w:t>
            </w:r>
          </w:p>
          <w:p w14:paraId="40EB2BD7" w14:textId="77777777" w:rsidR="00B65034" w:rsidRPr="0020488D" w:rsidRDefault="00B65034" w:rsidP="00B65034">
            <w:pPr>
              <w:pStyle w:val="Odsekzoznamu"/>
              <w:widowControl/>
              <w:numPr>
                <w:ilvl w:val="0"/>
                <w:numId w:val="36"/>
              </w:numPr>
              <w:autoSpaceDE/>
              <w:autoSpaceDN/>
              <w:contextualSpacing/>
              <w:rPr>
                <w:sz w:val="24"/>
                <w:szCs w:val="24"/>
              </w:rPr>
            </w:pPr>
            <w:proofErr w:type="spellStart"/>
            <w:r w:rsidRPr="0020488D">
              <w:rPr>
                <w:sz w:val="24"/>
                <w:szCs w:val="24"/>
              </w:rPr>
              <w:t>Recirkulácia</w:t>
            </w:r>
            <w:proofErr w:type="spellEnd"/>
            <w:r w:rsidRPr="0020488D">
              <w:rPr>
                <w:sz w:val="24"/>
                <w:szCs w:val="24"/>
              </w:rPr>
              <w:t xml:space="preserve">  vody – odpadová voda zo stabilizačných boxoch bude opätovne použitá na postrekovanie.</w:t>
            </w:r>
          </w:p>
          <w:p w14:paraId="18FD9F30" w14:textId="77777777" w:rsidR="00B65034" w:rsidRPr="0020488D" w:rsidRDefault="00B65034" w:rsidP="00B65034">
            <w:pPr>
              <w:pStyle w:val="Odsekzoznamu"/>
              <w:widowControl/>
              <w:numPr>
                <w:ilvl w:val="0"/>
                <w:numId w:val="36"/>
              </w:numPr>
              <w:autoSpaceDE/>
              <w:autoSpaceDN/>
              <w:contextualSpacing/>
              <w:rPr>
                <w:sz w:val="24"/>
                <w:szCs w:val="24"/>
              </w:rPr>
            </w:pPr>
            <w:r w:rsidRPr="0020488D">
              <w:rPr>
                <w:sz w:val="24"/>
                <w:szCs w:val="24"/>
              </w:rPr>
              <w:t>Minimalizácia tvorby filtrátu – stavebno- technicky bude celá prevádzka a plochy zabezpečené proti prieniku znečisťujúcich látok do vody a pôdy. Odpady budú priebežne spracovávané, čím sa výrazne minimalizuje množstvo odpadovej vody.</w:t>
            </w:r>
          </w:p>
        </w:tc>
        <w:tc>
          <w:tcPr>
            <w:tcW w:w="1643" w:type="dxa"/>
            <w:vAlign w:val="center"/>
          </w:tcPr>
          <w:p w14:paraId="54D0C43C" w14:textId="77777777" w:rsidR="00B65034" w:rsidRPr="0020488D" w:rsidRDefault="00B65034" w:rsidP="00E93338">
            <w:pPr>
              <w:jc w:val="center"/>
              <w:rPr>
                <w:b/>
                <w:bCs/>
                <w:sz w:val="24"/>
                <w:szCs w:val="24"/>
              </w:rPr>
            </w:pPr>
            <w:r w:rsidRPr="0020488D">
              <w:rPr>
                <w:b/>
                <w:bCs/>
                <w:sz w:val="24"/>
                <w:szCs w:val="24"/>
              </w:rPr>
              <w:t>Súlad</w:t>
            </w:r>
          </w:p>
        </w:tc>
      </w:tr>
      <w:tr w:rsidR="00B65034" w:rsidRPr="0020488D" w14:paraId="44568966" w14:textId="77777777" w:rsidTr="00B65034">
        <w:tc>
          <w:tcPr>
            <w:tcW w:w="1016" w:type="dxa"/>
            <w:vAlign w:val="center"/>
          </w:tcPr>
          <w:p w14:paraId="272E8046" w14:textId="77777777" w:rsidR="00B65034" w:rsidRPr="0020488D" w:rsidRDefault="00B65034" w:rsidP="00E93338">
            <w:pPr>
              <w:rPr>
                <w:b/>
                <w:bCs/>
                <w:sz w:val="24"/>
                <w:szCs w:val="24"/>
              </w:rPr>
            </w:pPr>
            <w:r w:rsidRPr="0020488D">
              <w:rPr>
                <w:b/>
                <w:bCs/>
                <w:sz w:val="24"/>
                <w:szCs w:val="24"/>
              </w:rPr>
              <w:t>BAT 36.</w:t>
            </w:r>
          </w:p>
        </w:tc>
        <w:tc>
          <w:tcPr>
            <w:tcW w:w="4267" w:type="dxa"/>
          </w:tcPr>
          <w:p w14:paraId="3DFBBFD1" w14:textId="77777777" w:rsidR="00B65034" w:rsidRPr="0020488D" w:rsidRDefault="00B65034" w:rsidP="00E93338">
            <w:pPr>
              <w:rPr>
                <w:sz w:val="24"/>
                <w:szCs w:val="24"/>
              </w:rPr>
            </w:pPr>
            <w:r w:rsidRPr="0020488D">
              <w:rPr>
                <w:sz w:val="24"/>
                <w:szCs w:val="24"/>
              </w:rPr>
              <w:t xml:space="preserve">S cieľom znížiť emisie do ovzdušia a zlepšiť celkové environmentálne vlastnosti sa majú v rámci BAT monitorovať a/alebo riadiť kľúčové </w:t>
            </w:r>
            <w:r w:rsidRPr="0020488D">
              <w:rPr>
                <w:sz w:val="24"/>
                <w:szCs w:val="24"/>
              </w:rPr>
              <w:lastRenderedPageBreak/>
              <w:t>parametre odpadu a procesov vrátane:</w:t>
            </w:r>
          </w:p>
          <w:p w14:paraId="7DFA8C37" w14:textId="77777777" w:rsidR="00B65034" w:rsidRPr="0020488D" w:rsidRDefault="00B65034" w:rsidP="00B65034">
            <w:pPr>
              <w:pStyle w:val="Odsekzoznamu"/>
              <w:widowControl/>
              <w:numPr>
                <w:ilvl w:val="0"/>
                <w:numId w:val="31"/>
              </w:numPr>
              <w:autoSpaceDE/>
              <w:autoSpaceDN/>
              <w:contextualSpacing/>
              <w:rPr>
                <w:sz w:val="24"/>
                <w:szCs w:val="24"/>
              </w:rPr>
            </w:pPr>
            <w:r w:rsidRPr="0020488D">
              <w:rPr>
                <w:sz w:val="24"/>
                <w:szCs w:val="24"/>
              </w:rPr>
              <w:t>vlastností odpadového vstupu (napr. pomer C a N, veľkosť častíc),</w:t>
            </w:r>
          </w:p>
          <w:p w14:paraId="0FE20B46" w14:textId="77777777" w:rsidR="00B65034" w:rsidRPr="0020488D" w:rsidRDefault="00B65034" w:rsidP="00B65034">
            <w:pPr>
              <w:pStyle w:val="Odsekzoznamu"/>
              <w:widowControl/>
              <w:numPr>
                <w:ilvl w:val="0"/>
                <w:numId w:val="31"/>
              </w:numPr>
              <w:autoSpaceDE/>
              <w:autoSpaceDN/>
              <w:contextualSpacing/>
              <w:rPr>
                <w:sz w:val="24"/>
                <w:szCs w:val="24"/>
              </w:rPr>
            </w:pPr>
            <w:r w:rsidRPr="0020488D">
              <w:rPr>
                <w:sz w:val="24"/>
                <w:szCs w:val="24"/>
              </w:rPr>
              <w:t>teploty a obsahu vlhkosti na rôznych miestach riadkov,</w:t>
            </w:r>
          </w:p>
          <w:p w14:paraId="6DD7487B" w14:textId="77777777" w:rsidR="00B65034" w:rsidRPr="0020488D" w:rsidRDefault="00B65034" w:rsidP="00B65034">
            <w:pPr>
              <w:pStyle w:val="Odsekzoznamu"/>
              <w:widowControl/>
              <w:numPr>
                <w:ilvl w:val="0"/>
                <w:numId w:val="31"/>
              </w:numPr>
              <w:autoSpaceDE/>
              <w:autoSpaceDN/>
              <w:contextualSpacing/>
              <w:rPr>
                <w:sz w:val="24"/>
                <w:szCs w:val="24"/>
              </w:rPr>
            </w:pPr>
            <w:proofErr w:type="spellStart"/>
            <w:r w:rsidRPr="0020488D">
              <w:rPr>
                <w:sz w:val="24"/>
                <w:szCs w:val="24"/>
              </w:rPr>
              <w:t>aerácie</w:t>
            </w:r>
            <w:proofErr w:type="spellEnd"/>
            <w:r w:rsidRPr="0020488D">
              <w:rPr>
                <w:sz w:val="24"/>
                <w:szCs w:val="24"/>
              </w:rPr>
              <w:t xml:space="preserve"> riadka (napr. prostredníctvom frekvencie otáčania riadka, koncentrácie O2 a/alebo CO2 v riadku, teploty vzdušných prúdov v prípade núteného prevzdušňovania),</w:t>
            </w:r>
          </w:p>
          <w:p w14:paraId="77047E88" w14:textId="77777777" w:rsidR="00B65034" w:rsidRPr="0020488D" w:rsidRDefault="00B65034" w:rsidP="00B65034">
            <w:pPr>
              <w:pStyle w:val="Odsekzoznamu"/>
              <w:widowControl/>
              <w:numPr>
                <w:ilvl w:val="0"/>
                <w:numId w:val="31"/>
              </w:numPr>
              <w:autoSpaceDE/>
              <w:autoSpaceDN/>
              <w:contextualSpacing/>
              <w:rPr>
                <w:sz w:val="24"/>
                <w:szCs w:val="24"/>
              </w:rPr>
            </w:pPr>
            <w:r w:rsidRPr="0020488D">
              <w:rPr>
                <w:sz w:val="24"/>
                <w:szCs w:val="24"/>
              </w:rPr>
              <w:t>pórovitosti, výšky a šírky riadka.</w:t>
            </w:r>
          </w:p>
        </w:tc>
        <w:tc>
          <w:tcPr>
            <w:tcW w:w="3783" w:type="dxa"/>
          </w:tcPr>
          <w:p w14:paraId="02771E52" w14:textId="77777777" w:rsidR="00B65034" w:rsidRPr="0020488D" w:rsidRDefault="00B65034" w:rsidP="00E93338">
            <w:pPr>
              <w:rPr>
                <w:sz w:val="24"/>
                <w:szCs w:val="24"/>
              </w:rPr>
            </w:pPr>
            <w:r w:rsidRPr="0020488D">
              <w:rPr>
                <w:sz w:val="24"/>
                <w:szCs w:val="24"/>
              </w:rPr>
              <w:lastRenderedPageBreak/>
              <w:t xml:space="preserve">Monitorovanie kľúčových parametrov procesu biologického rozkladu bude súčasťou technologického návrhu </w:t>
            </w:r>
            <w:r w:rsidRPr="0020488D">
              <w:rPr>
                <w:sz w:val="24"/>
                <w:szCs w:val="24"/>
              </w:rPr>
              <w:lastRenderedPageBreak/>
              <w:t xml:space="preserve">navrhovanej činnosti.  Sledovaním týchto ukazovateľov je proces riadený a zaznamenávaný, čím sa zabezpečí ideálny proces pre biologický rozklad. </w:t>
            </w:r>
          </w:p>
          <w:p w14:paraId="2ED2ED75" w14:textId="77777777" w:rsidR="00B65034" w:rsidRPr="0020488D" w:rsidRDefault="00B65034" w:rsidP="00E93338">
            <w:pPr>
              <w:rPr>
                <w:sz w:val="24"/>
                <w:szCs w:val="24"/>
              </w:rPr>
            </w:pPr>
          </w:p>
        </w:tc>
        <w:tc>
          <w:tcPr>
            <w:tcW w:w="1643" w:type="dxa"/>
            <w:vAlign w:val="center"/>
          </w:tcPr>
          <w:p w14:paraId="6CEC67C9" w14:textId="77777777" w:rsidR="00B65034" w:rsidRPr="0020488D" w:rsidRDefault="00B65034" w:rsidP="00E93338">
            <w:pPr>
              <w:jc w:val="center"/>
              <w:rPr>
                <w:b/>
                <w:bCs/>
                <w:sz w:val="24"/>
                <w:szCs w:val="24"/>
              </w:rPr>
            </w:pPr>
            <w:r w:rsidRPr="0020488D">
              <w:rPr>
                <w:b/>
                <w:bCs/>
                <w:sz w:val="24"/>
                <w:szCs w:val="24"/>
              </w:rPr>
              <w:lastRenderedPageBreak/>
              <w:t>Súlad</w:t>
            </w:r>
          </w:p>
        </w:tc>
      </w:tr>
      <w:tr w:rsidR="00B65034" w:rsidRPr="0020488D" w14:paraId="0CBFB510" w14:textId="77777777" w:rsidTr="00B65034">
        <w:tc>
          <w:tcPr>
            <w:tcW w:w="1016" w:type="dxa"/>
            <w:vAlign w:val="center"/>
          </w:tcPr>
          <w:p w14:paraId="46E1DFCD" w14:textId="77777777" w:rsidR="00B65034" w:rsidRPr="0020488D" w:rsidRDefault="00B65034" w:rsidP="00E93338">
            <w:pPr>
              <w:rPr>
                <w:b/>
                <w:bCs/>
                <w:sz w:val="24"/>
                <w:szCs w:val="24"/>
              </w:rPr>
            </w:pPr>
            <w:r w:rsidRPr="0020488D">
              <w:rPr>
                <w:b/>
                <w:bCs/>
                <w:sz w:val="24"/>
                <w:szCs w:val="24"/>
              </w:rPr>
              <w:t>BAT 37.</w:t>
            </w:r>
          </w:p>
        </w:tc>
        <w:tc>
          <w:tcPr>
            <w:tcW w:w="4267" w:type="dxa"/>
          </w:tcPr>
          <w:p w14:paraId="62539BD4" w14:textId="77777777" w:rsidR="00B65034" w:rsidRPr="0020488D" w:rsidRDefault="00B65034" w:rsidP="00E93338">
            <w:pPr>
              <w:rPr>
                <w:sz w:val="24"/>
                <w:szCs w:val="24"/>
              </w:rPr>
            </w:pPr>
            <w:r w:rsidRPr="0020488D">
              <w:rPr>
                <w:sz w:val="24"/>
                <w:szCs w:val="24"/>
              </w:rPr>
              <w:t xml:space="preserve">S cieľom znížiť difúzne emisie prachu, zápachu a </w:t>
            </w:r>
            <w:proofErr w:type="spellStart"/>
            <w:r w:rsidRPr="0020488D">
              <w:rPr>
                <w:sz w:val="24"/>
                <w:szCs w:val="24"/>
              </w:rPr>
              <w:t>bioaerosólov</w:t>
            </w:r>
            <w:proofErr w:type="spellEnd"/>
            <w:r w:rsidRPr="0020488D">
              <w:rPr>
                <w:sz w:val="24"/>
                <w:szCs w:val="24"/>
              </w:rPr>
              <w:t xml:space="preserve"> do ovzdušia pochádzajúce z krokov spracovania na otvorenom priestranstve sa má v rámci BAT použiť jedna alebo obidve ďalej uvedené techniky.</w:t>
            </w:r>
          </w:p>
          <w:p w14:paraId="3C8E047C" w14:textId="77777777" w:rsidR="00B65034" w:rsidRPr="0020488D" w:rsidRDefault="00B65034" w:rsidP="00B65034">
            <w:pPr>
              <w:pStyle w:val="Odsekzoznamu"/>
              <w:widowControl/>
              <w:numPr>
                <w:ilvl w:val="0"/>
                <w:numId w:val="32"/>
              </w:numPr>
              <w:autoSpaceDE/>
              <w:autoSpaceDN/>
              <w:contextualSpacing/>
              <w:rPr>
                <w:sz w:val="24"/>
                <w:szCs w:val="24"/>
              </w:rPr>
            </w:pPr>
            <w:r w:rsidRPr="0020488D">
              <w:rPr>
                <w:sz w:val="24"/>
                <w:szCs w:val="24"/>
              </w:rPr>
              <w:t>Použitie krytov z polopriepustných membrán</w:t>
            </w:r>
          </w:p>
          <w:p w14:paraId="2F4ED52D" w14:textId="77777777" w:rsidR="00B65034" w:rsidRPr="0020488D" w:rsidRDefault="00B65034" w:rsidP="00B65034">
            <w:pPr>
              <w:pStyle w:val="Odsekzoznamu"/>
              <w:widowControl/>
              <w:numPr>
                <w:ilvl w:val="0"/>
                <w:numId w:val="32"/>
              </w:numPr>
              <w:autoSpaceDE/>
              <w:autoSpaceDN/>
              <w:contextualSpacing/>
              <w:rPr>
                <w:sz w:val="24"/>
                <w:szCs w:val="24"/>
              </w:rPr>
            </w:pPr>
            <w:r w:rsidRPr="0020488D">
              <w:rPr>
                <w:sz w:val="24"/>
                <w:szCs w:val="24"/>
              </w:rPr>
              <w:t>Úprava činností podľa meteorologických podmienok</w:t>
            </w:r>
          </w:p>
        </w:tc>
        <w:tc>
          <w:tcPr>
            <w:tcW w:w="3783" w:type="dxa"/>
          </w:tcPr>
          <w:p w14:paraId="7E54E7CD" w14:textId="77777777" w:rsidR="00B65034" w:rsidRPr="0020488D" w:rsidRDefault="00B65034" w:rsidP="00E93338">
            <w:pPr>
              <w:rPr>
                <w:sz w:val="24"/>
                <w:szCs w:val="24"/>
              </w:rPr>
            </w:pPr>
            <w:r w:rsidRPr="0020488D">
              <w:rPr>
                <w:sz w:val="24"/>
                <w:szCs w:val="24"/>
              </w:rPr>
              <w:t>Biologická stabilizácia odpadu bude prebiehať  v 4 kusoch stabilizačných boxoch. V rámci BAT sa aplikuje jedna z nasledovných techník:</w:t>
            </w:r>
          </w:p>
          <w:p w14:paraId="1A4D961E" w14:textId="77777777" w:rsidR="00B65034" w:rsidRPr="0020488D" w:rsidRDefault="00B65034" w:rsidP="00E93338">
            <w:pPr>
              <w:rPr>
                <w:sz w:val="24"/>
                <w:szCs w:val="24"/>
              </w:rPr>
            </w:pPr>
            <w:r w:rsidRPr="0020488D">
              <w:rPr>
                <w:sz w:val="24"/>
                <w:szCs w:val="24"/>
              </w:rPr>
              <w:t>a) Použitie krytov  z polopriepustných membrán – polopriepustná membrána bude použitá na zabránenie úniku zápachu do vzdušia v prvej fáze procesu stabilizácie (prvé 4 týždne).</w:t>
            </w:r>
          </w:p>
          <w:p w14:paraId="2D84AD14" w14:textId="77777777" w:rsidR="00B65034" w:rsidRPr="0020488D" w:rsidRDefault="00B65034" w:rsidP="00E93338">
            <w:pPr>
              <w:rPr>
                <w:sz w:val="24"/>
                <w:szCs w:val="24"/>
              </w:rPr>
            </w:pPr>
            <w:r w:rsidRPr="0020488D">
              <w:rPr>
                <w:sz w:val="24"/>
                <w:szCs w:val="24"/>
              </w:rPr>
              <w:t xml:space="preserve"> b) Úprava činností podľa meteorologických podmienok – napr. kropenie </w:t>
            </w:r>
            <w:proofErr w:type="spellStart"/>
            <w:r w:rsidRPr="0020488D">
              <w:rPr>
                <w:sz w:val="24"/>
                <w:szCs w:val="24"/>
              </w:rPr>
              <w:t>zakládok</w:t>
            </w:r>
            <w:proofErr w:type="spellEnd"/>
            <w:r w:rsidRPr="0020488D">
              <w:rPr>
                <w:sz w:val="24"/>
                <w:szCs w:val="24"/>
              </w:rPr>
              <w:t xml:space="preserve"> v čase sucha, zníženie prašnosti postrekovaním, </w:t>
            </w:r>
          </w:p>
        </w:tc>
        <w:tc>
          <w:tcPr>
            <w:tcW w:w="1643" w:type="dxa"/>
            <w:vAlign w:val="center"/>
          </w:tcPr>
          <w:p w14:paraId="55F0AA3C" w14:textId="77777777" w:rsidR="00B65034" w:rsidRPr="0020488D" w:rsidRDefault="00B65034" w:rsidP="00E93338">
            <w:pPr>
              <w:jc w:val="center"/>
              <w:rPr>
                <w:b/>
                <w:bCs/>
                <w:sz w:val="24"/>
                <w:szCs w:val="24"/>
              </w:rPr>
            </w:pPr>
            <w:r w:rsidRPr="0020488D">
              <w:rPr>
                <w:b/>
                <w:bCs/>
                <w:sz w:val="24"/>
                <w:szCs w:val="24"/>
              </w:rPr>
              <w:t>Súlad</w:t>
            </w:r>
          </w:p>
        </w:tc>
      </w:tr>
      <w:tr w:rsidR="00B65034" w:rsidRPr="0020488D" w14:paraId="17A775F2" w14:textId="77777777" w:rsidTr="00B65034">
        <w:tc>
          <w:tcPr>
            <w:tcW w:w="1016" w:type="dxa"/>
            <w:vAlign w:val="center"/>
          </w:tcPr>
          <w:p w14:paraId="3191E48E" w14:textId="77777777" w:rsidR="00B65034" w:rsidRPr="0020488D" w:rsidRDefault="00B65034" w:rsidP="00E93338">
            <w:pPr>
              <w:rPr>
                <w:b/>
                <w:bCs/>
                <w:sz w:val="24"/>
                <w:szCs w:val="24"/>
              </w:rPr>
            </w:pPr>
            <w:r w:rsidRPr="0020488D">
              <w:rPr>
                <w:b/>
                <w:bCs/>
                <w:sz w:val="24"/>
                <w:szCs w:val="24"/>
              </w:rPr>
              <w:t>BAT 39.</w:t>
            </w:r>
          </w:p>
        </w:tc>
        <w:tc>
          <w:tcPr>
            <w:tcW w:w="4267" w:type="dxa"/>
          </w:tcPr>
          <w:p w14:paraId="44F9E8D6" w14:textId="77777777" w:rsidR="00B65034" w:rsidRPr="0020488D" w:rsidRDefault="00B65034" w:rsidP="00E93338">
            <w:pPr>
              <w:rPr>
                <w:sz w:val="24"/>
                <w:szCs w:val="24"/>
              </w:rPr>
            </w:pPr>
            <w:r w:rsidRPr="0020488D">
              <w:rPr>
                <w:sz w:val="24"/>
                <w:szCs w:val="24"/>
              </w:rPr>
              <w:t>S cieľom znížiť emisie do ovzdušia sa majú v rámci BAT použiť obidve ďalej uvedené techniky.</w:t>
            </w:r>
          </w:p>
          <w:p w14:paraId="42663DFF" w14:textId="77777777" w:rsidR="00B65034" w:rsidRPr="0020488D" w:rsidRDefault="00B65034" w:rsidP="00B65034">
            <w:pPr>
              <w:pStyle w:val="Odsekzoznamu"/>
              <w:widowControl/>
              <w:numPr>
                <w:ilvl w:val="0"/>
                <w:numId w:val="33"/>
              </w:numPr>
              <w:autoSpaceDE/>
              <w:autoSpaceDN/>
              <w:contextualSpacing/>
              <w:rPr>
                <w:sz w:val="24"/>
                <w:szCs w:val="24"/>
              </w:rPr>
            </w:pPr>
            <w:r w:rsidRPr="0020488D">
              <w:rPr>
                <w:sz w:val="24"/>
                <w:szCs w:val="24"/>
              </w:rPr>
              <w:t>Oddeľovanie tokov odpadových plynov</w:t>
            </w:r>
          </w:p>
          <w:p w14:paraId="67653AD3" w14:textId="77777777" w:rsidR="00B65034" w:rsidRPr="0020488D" w:rsidRDefault="00B65034" w:rsidP="00B65034">
            <w:pPr>
              <w:pStyle w:val="Odsekzoznamu"/>
              <w:widowControl/>
              <w:numPr>
                <w:ilvl w:val="0"/>
                <w:numId w:val="33"/>
              </w:numPr>
              <w:autoSpaceDE/>
              <w:autoSpaceDN/>
              <w:contextualSpacing/>
              <w:rPr>
                <w:sz w:val="24"/>
                <w:szCs w:val="24"/>
              </w:rPr>
            </w:pPr>
            <w:proofErr w:type="spellStart"/>
            <w:r w:rsidRPr="0020488D">
              <w:rPr>
                <w:sz w:val="24"/>
                <w:szCs w:val="24"/>
              </w:rPr>
              <w:t>Recirkulácia</w:t>
            </w:r>
            <w:proofErr w:type="spellEnd"/>
            <w:r w:rsidRPr="0020488D">
              <w:rPr>
                <w:sz w:val="24"/>
                <w:szCs w:val="24"/>
              </w:rPr>
              <w:t xml:space="preserve"> odpadového plynu</w:t>
            </w:r>
          </w:p>
        </w:tc>
        <w:tc>
          <w:tcPr>
            <w:tcW w:w="3783" w:type="dxa"/>
          </w:tcPr>
          <w:p w14:paraId="318E8CAA" w14:textId="77777777" w:rsidR="00B65034" w:rsidRPr="0020488D" w:rsidRDefault="00B65034" w:rsidP="00E93338">
            <w:pPr>
              <w:rPr>
                <w:sz w:val="24"/>
                <w:szCs w:val="24"/>
              </w:rPr>
            </w:pPr>
            <w:r w:rsidRPr="0020488D">
              <w:rPr>
                <w:sz w:val="24"/>
                <w:szCs w:val="24"/>
              </w:rPr>
              <w:t xml:space="preserve">Navrhovaná činnosť je technicky a technologicky navrhnutá tak aby sa minimalizovali emisie do ovzdušia. </w:t>
            </w:r>
          </w:p>
          <w:p w14:paraId="44B731B2" w14:textId="77777777" w:rsidR="00B65034" w:rsidRPr="0020488D" w:rsidRDefault="00B65034" w:rsidP="00E93338">
            <w:pPr>
              <w:rPr>
                <w:sz w:val="24"/>
                <w:szCs w:val="24"/>
              </w:rPr>
            </w:pPr>
            <w:r w:rsidRPr="0020488D">
              <w:rPr>
                <w:sz w:val="24"/>
                <w:szCs w:val="24"/>
              </w:rPr>
              <w:t>V rámci prevádzky v kontexte informácií uvedených v BAT 10  sa obťažovanie zápachom v prípade citlivých receptorov nepredpokladá  a preto je použiteľnosť monitorovania obmedzená.</w:t>
            </w:r>
          </w:p>
        </w:tc>
        <w:tc>
          <w:tcPr>
            <w:tcW w:w="1643" w:type="dxa"/>
            <w:vAlign w:val="center"/>
          </w:tcPr>
          <w:p w14:paraId="42FA4EA2" w14:textId="77777777" w:rsidR="00B65034" w:rsidRPr="0020488D" w:rsidRDefault="00B65034" w:rsidP="00E93338">
            <w:pPr>
              <w:jc w:val="center"/>
              <w:rPr>
                <w:b/>
                <w:bCs/>
                <w:sz w:val="24"/>
                <w:szCs w:val="24"/>
              </w:rPr>
            </w:pPr>
            <w:r w:rsidRPr="0020488D">
              <w:rPr>
                <w:b/>
                <w:bCs/>
                <w:sz w:val="24"/>
                <w:szCs w:val="24"/>
              </w:rPr>
              <w:t>Súlad</w:t>
            </w:r>
          </w:p>
        </w:tc>
      </w:tr>
    </w:tbl>
    <w:p w14:paraId="100D233B" w14:textId="77777777" w:rsidR="00F16684" w:rsidRDefault="00F16684">
      <w:pPr>
        <w:pStyle w:val="Zkladntext"/>
      </w:pPr>
    </w:p>
    <w:p w14:paraId="630D364C" w14:textId="77777777" w:rsidR="00F16684" w:rsidRDefault="00F16684">
      <w:pPr>
        <w:pStyle w:val="Zkladntext"/>
      </w:pPr>
    </w:p>
    <w:p w14:paraId="5C4263FB" w14:textId="77777777" w:rsidR="00F16684" w:rsidRDefault="004C6084">
      <w:pPr>
        <w:pStyle w:val="Nadpis1"/>
        <w:numPr>
          <w:ilvl w:val="0"/>
          <w:numId w:val="7"/>
        </w:numPr>
        <w:tabs>
          <w:tab w:val="left" w:pos="852"/>
          <w:tab w:val="left" w:pos="854"/>
        </w:tabs>
        <w:ind w:right="584"/>
        <w:jc w:val="both"/>
      </w:pPr>
      <w:bookmarkStart w:id="14" w:name="_bookmark14"/>
      <w:bookmarkEnd w:id="14"/>
      <w:r>
        <w:t>Opis</w:t>
      </w:r>
      <w:r>
        <w:rPr>
          <w:spacing w:val="80"/>
          <w:w w:val="150"/>
        </w:rPr>
        <w:t xml:space="preserve">  </w:t>
      </w:r>
      <w:r>
        <w:t>a</w:t>
      </w:r>
      <w:r>
        <w:rPr>
          <w:spacing w:val="-1"/>
        </w:rPr>
        <w:t xml:space="preserve"> </w:t>
      </w:r>
      <w:r>
        <w:t>charakteristika</w:t>
      </w:r>
      <w:r>
        <w:rPr>
          <w:spacing w:val="80"/>
          <w:w w:val="150"/>
        </w:rPr>
        <w:t xml:space="preserve">  </w:t>
      </w:r>
      <w:r>
        <w:t>ďalších</w:t>
      </w:r>
      <w:r>
        <w:rPr>
          <w:spacing w:val="80"/>
          <w:w w:val="150"/>
        </w:rPr>
        <w:t xml:space="preserve">  </w:t>
      </w:r>
      <w:r>
        <w:t>pripravovaných</w:t>
      </w:r>
      <w:r>
        <w:rPr>
          <w:spacing w:val="80"/>
          <w:w w:val="150"/>
        </w:rPr>
        <w:t xml:space="preserve">  </w:t>
      </w:r>
      <w:r>
        <w:t>opatrení v</w:t>
      </w:r>
      <w:r>
        <w:rPr>
          <w:spacing w:val="-3"/>
        </w:rPr>
        <w:t xml:space="preserve"> </w:t>
      </w:r>
      <w:r>
        <w:t xml:space="preserve">prevádzke, opatrení na hospodárne využívanie energií, na predchádzanie haváriám a na obmedzovanie ich prípadných </w:t>
      </w:r>
      <w:r>
        <w:rPr>
          <w:spacing w:val="-2"/>
        </w:rPr>
        <w:t>následkov</w:t>
      </w:r>
    </w:p>
    <w:p w14:paraId="7A028639" w14:textId="77777777" w:rsidR="00F16684" w:rsidRDefault="00F16684">
      <w:pPr>
        <w:pStyle w:val="Zkladntext"/>
        <w:spacing w:before="9"/>
        <w:rPr>
          <w:b/>
          <w:sz w:val="32"/>
        </w:rPr>
      </w:pPr>
    </w:p>
    <w:p w14:paraId="4DE42414" w14:textId="77777777" w:rsidR="00F16684" w:rsidRDefault="004C6084">
      <w:pPr>
        <w:pStyle w:val="Zkladntext"/>
        <w:ind w:left="426"/>
      </w:pPr>
      <w:r>
        <w:t>Bez</w:t>
      </w:r>
      <w:r>
        <w:rPr>
          <w:spacing w:val="-2"/>
        </w:rPr>
        <w:t xml:space="preserve"> zmeny.</w:t>
      </w:r>
    </w:p>
    <w:p w14:paraId="558AB1AC" w14:textId="77777777" w:rsidR="00F16684" w:rsidRDefault="00F16684">
      <w:pPr>
        <w:pStyle w:val="Zkladntext"/>
        <w:spacing w:before="5"/>
      </w:pPr>
    </w:p>
    <w:p w14:paraId="6232D6BB" w14:textId="77777777" w:rsidR="00984373" w:rsidRDefault="00984373">
      <w:pPr>
        <w:pStyle w:val="Zkladntext"/>
        <w:spacing w:before="5"/>
      </w:pPr>
    </w:p>
    <w:p w14:paraId="44CEF38B" w14:textId="77777777" w:rsidR="00F16684" w:rsidRDefault="004C6084">
      <w:pPr>
        <w:pStyle w:val="Nadpis1"/>
        <w:numPr>
          <w:ilvl w:val="0"/>
          <w:numId w:val="7"/>
        </w:numPr>
        <w:tabs>
          <w:tab w:val="left" w:pos="852"/>
          <w:tab w:val="left" w:pos="854"/>
        </w:tabs>
        <w:ind w:right="577"/>
        <w:jc w:val="both"/>
      </w:pPr>
      <w:bookmarkStart w:id="15" w:name="_bookmark15"/>
      <w:bookmarkEnd w:id="15"/>
      <w:r>
        <w:lastRenderedPageBreak/>
        <w:t>Opis spôsobu definitívneho ukončenia prevádzky a vymenovanie</w:t>
      </w:r>
      <w:r>
        <w:rPr>
          <w:spacing w:val="80"/>
        </w:rPr>
        <w:t xml:space="preserve"> </w:t>
      </w:r>
      <w:r>
        <w:t>a</w:t>
      </w:r>
      <w:r>
        <w:rPr>
          <w:spacing w:val="-5"/>
        </w:rPr>
        <w:t xml:space="preserve"> </w:t>
      </w:r>
      <w:r>
        <w:t>opis</w:t>
      </w:r>
      <w:r>
        <w:rPr>
          <w:spacing w:val="-1"/>
        </w:rPr>
        <w:t xml:space="preserve"> </w:t>
      </w:r>
      <w:r>
        <w:t>všetkých</w:t>
      </w:r>
      <w:r>
        <w:rPr>
          <w:spacing w:val="-2"/>
        </w:rPr>
        <w:t xml:space="preserve"> </w:t>
      </w:r>
      <w:r>
        <w:t>opatrení</w:t>
      </w:r>
      <w:r>
        <w:rPr>
          <w:spacing w:val="-2"/>
        </w:rPr>
        <w:t xml:space="preserve"> </w:t>
      </w:r>
      <w:r>
        <w:t>na</w:t>
      </w:r>
      <w:r>
        <w:rPr>
          <w:spacing w:val="-1"/>
        </w:rPr>
        <w:t xml:space="preserve"> </w:t>
      </w:r>
      <w:r>
        <w:t>vylúčenie</w:t>
      </w:r>
      <w:r>
        <w:rPr>
          <w:spacing w:val="-2"/>
        </w:rPr>
        <w:t xml:space="preserve"> </w:t>
      </w:r>
      <w:r>
        <w:t>rizík</w:t>
      </w:r>
      <w:r>
        <w:rPr>
          <w:spacing w:val="-2"/>
        </w:rPr>
        <w:t xml:space="preserve"> </w:t>
      </w:r>
      <w:r>
        <w:t>prípadného</w:t>
      </w:r>
      <w:r>
        <w:rPr>
          <w:spacing w:val="-1"/>
        </w:rPr>
        <w:t xml:space="preserve"> </w:t>
      </w:r>
      <w:r>
        <w:t>znečistenia životného</w:t>
      </w:r>
      <w:r>
        <w:rPr>
          <w:spacing w:val="-18"/>
        </w:rPr>
        <w:t xml:space="preserve"> </w:t>
      </w:r>
      <w:r>
        <w:t>prostredia</w:t>
      </w:r>
      <w:r>
        <w:rPr>
          <w:spacing w:val="-18"/>
        </w:rPr>
        <w:t xml:space="preserve"> </w:t>
      </w:r>
      <w:r>
        <w:t>alebo</w:t>
      </w:r>
      <w:r>
        <w:rPr>
          <w:spacing w:val="-18"/>
        </w:rPr>
        <w:t xml:space="preserve"> </w:t>
      </w:r>
      <w:r>
        <w:t>ohrozenia</w:t>
      </w:r>
      <w:r>
        <w:rPr>
          <w:spacing w:val="-18"/>
        </w:rPr>
        <w:t xml:space="preserve"> </w:t>
      </w:r>
      <w:r>
        <w:t>zdravia</w:t>
      </w:r>
      <w:r>
        <w:rPr>
          <w:spacing w:val="-18"/>
        </w:rPr>
        <w:t xml:space="preserve"> </w:t>
      </w:r>
      <w:r>
        <w:t>ľudí</w:t>
      </w:r>
      <w:r>
        <w:rPr>
          <w:spacing w:val="-19"/>
        </w:rPr>
        <w:t xml:space="preserve"> </w:t>
      </w:r>
      <w:r>
        <w:t>pochádzajúceho z</w:t>
      </w:r>
      <w:r>
        <w:rPr>
          <w:spacing w:val="-4"/>
        </w:rPr>
        <w:t xml:space="preserve"> </w:t>
      </w:r>
      <w:r>
        <w:t>prevádzky po definitívnom ukončení jej činností a na uvedenia miesta prevádzkovania prevádzky do uspokojivého stavu.</w:t>
      </w:r>
    </w:p>
    <w:p w14:paraId="5261F017" w14:textId="77777777" w:rsidR="00F16684" w:rsidRDefault="00F16684">
      <w:pPr>
        <w:pStyle w:val="Zkladntext"/>
        <w:spacing w:before="130"/>
        <w:rPr>
          <w:b/>
          <w:sz w:val="32"/>
        </w:rPr>
      </w:pPr>
    </w:p>
    <w:p w14:paraId="12447EF8" w14:textId="77777777" w:rsidR="00F16684" w:rsidRDefault="004C6084">
      <w:pPr>
        <w:pStyle w:val="Zkladntext"/>
        <w:ind w:left="426"/>
      </w:pPr>
      <w:r>
        <w:t>Bez</w:t>
      </w:r>
      <w:r>
        <w:rPr>
          <w:spacing w:val="-2"/>
        </w:rPr>
        <w:t xml:space="preserve"> zmeny.</w:t>
      </w:r>
    </w:p>
    <w:p w14:paraId="68C7B70C" w14:textId="77777777" w:rsidR="00F16684" w:rsidRDefault="00F16684">
      <w:pPr>
        <w:pStyle w:val="Zkladntext"/>
      </w:pPr>
    </w:p>
    <w:p w14:paraId="50C64816" w14:textId="77777777" w:rsidR="00F16684" w:rsidRDefault="00F16684">
      <w:pPr>
        <w:pStyle w:val="Zkladntext"/>
      </w:pPr>
    </w:p>
    <w:p w14:paraId="61C85014" w14:textId="77777777" w:rsidR="00F16684" w:rsidRDefault="00F16684">
      <w:pPr>
        <w:pStyle w:val="Zkladntext"/>
        <w:spacing w:before="5"/>
      </w:pPr>
    </w:p>
    <w:p w14:paraId="5CB4F22B" w14:textId="77777777" w:rsidR="00F16684" w:rsidRDefault="004C6084">
      <w:pPr>
        <w:pStyle w:val="Nadpis1"/>
        <w:numPr>
          <w:ilvl w:val="0"/>
          <w:numId w:val="7"/>
        </w:numPr>
        <w:tabs>
          <w:tab w:val="left" w:pos="852"/>
          <w:tab w:val="left" w:pos="854"/>
        </w:tabs>
        <w:ind w:right="588"/>
        <w:jc w:val="both"/>
      </w:pPr>
      <w:bookmarkStart w:id="16" w:name="_bookmark16"/>
      <w:bookmarkEnd w:id="16"/>
      <w:r>
        <w:t>Posúdenie podmienok na ukladanie oxidu uhličitého do geologického prostredia na základe povolenia vydaného podľa osobitného predpisu</w:t>
      </w:r>
    </w:p>
    <w:p w14:paraId="24BB52D6" w14:textId="77777777" w:rsidR="00F16684" w:rsidRDefault="004C6084">
      <w:pPr>
        <w:pStyle w:val="Zkladntext"/>
        <w:spacing w:before="337"/>
        <w:ind w:left="426"/>
      </w:pPr>
      <w:r>
        <w:t>Nie</w:t>
      </w:r>
      <w:r>
        <w:rPr>
          <w:spacing w:val="-1"/>
        </w:rPr>
        <w:t xml:space="preserve"> </w:t>
      </w:r>
      <w:r>
        <w:t xml:space="preserve">je </w:t>
      </w:r>
      <w:r>
        <w:rPr>
          <w:spacing w:val="-2"/>
        </w:rPr>
        <w:t>relevantné.</w:t>
      </w:r>
    </w:p>
    <w:p w14:paraId="7025C9A9" w14:textId="77777777" w:rsidR="00F16684" w:rsidRDefault="004C6084">
      <w:pPr>
        <w:pStyle w:val="Nadpis1"/>
        <w:numPr>
          <w:ilvl w:val="0"/>
          <w:numId w:val="7"/>
        </w:numPr>
        <w:tabs>
          <w:tab w:val="left" w:pos="851"/>
          <w:tab w:val="left" w:pos="854"/>
          <w:tab w:val="left" w:pos="1717"/>
          <w:tab w:val="left" w:pos="3189"/>
          <w:tab w:val="left" w:pos="4743"/>
          <w:tab w:val="left" w:pos="6951"/>
          <w:tab w:val="left" w:pos="8747"/>
        </w:tabs>
        <w:spacing w:before="279"/>
        <w:ind w:right="587"/>
      </w:pPr>
      <w:bookmarkStart w:id="17" w:name="_bookmark17"/>
      <w:bookmarkEnd w:id="17"/>
      <w:r>
        <w:rPr>
          <w:spacing w:val="-4"/>
        </w:rPr>
        <w:t>Opis</w:t>
      </w:r>
      <w:r>
        <w:tab/>
      </w:r>
      <w:r>
        <w:rPr>
          <w:spacing w:val="-2"/>
        </w:rPr>
        <w:t>hlavných</w:t>
      </w:r>
      <w:r>
        <w:tab/>
      </w:r>
      <w:r>
        <w:rPr>
          <w:spacing w:val="-2"/>
        </w:rPr>
        <w:t>alternatív</w:t>
      </w:r>
      <w:r>
        <w:tab/>
        <w:t>k navrhovanej</w:t>
      </w:r>
      <w:r>
        <w:tab/>
      </w:r>
      <w:r>
        <w:rPr>
          <w:spacing w:val="-2"/>
        </w:rPr>
        <w:t>technológii,</w:t>
      </w:r>
      <w:r>
        <w:tab/>
      </w:r>
      <w:r>
        <w:rPr>
          <w:spacing w:val="-2"/>
        </w:rPr>
        <w:t xml:space="preserve">technike </w:t>
      </w:r>
      <w:r>
        <w:t>a opis opatrení, ktoré prevádzkovateľ preskúmal</w:t>
      </w:r>
    </w:p>
    <w:p w14:paraId="74B64663" w14:textId="77777777" w:rsidR="00F16684" w:rsidRDefault="004C6084">
      <w:pPr>
        <w:pStyle w:val="Zkladntext"/>
        <w:spacing w:before="338"/>
        <w:ind w:left="426"/>
      </w:pPr>
      <w:r>
        <w:t>Neboli</w:t>
      </w:r>
      <w:r>
        <w:rPr>
          <w:spacing w:val="-2"/>
        </w:rPr>
        <w:t xml:space="preserve"> preskúmané.</w:t>
      </w:r>
    </w:p>
    <w:p w14:paraId="0FB736AF" w14:textId="77777777" w:rsidR="00F16684" w:rsidRDefault="00F16684">
      <w:pPr>
        <w:pStyle w:val="Zkladntext"/>
        <w:spacing w:before="239"/>
      </w:pPr>
    </w:p>
    <w:p w14:paraId="02B98EA7" w14:textId="77777777" w:rsidR="00F16684" w:rsidRDefault="004C6084">
      <w:pPr>
        <w:pStyle w:val="Nadpis1"/>
        <w:numPr>
          <w:ilvl w:val="0"/>
          <w:numId w:val="7"/>
        </w:numPr>
        <w:tabs>
          <w:tab w:val="left" w:pos="852"/>
          <w:tab w:val="left" w:pos="854"/>
        </w:tabs>
        <w:ind w:right="582"/>
      </w:pPr>
      <w:bookmarkStart w:id="18" w:name="_bookmark18"/>
      <w:bookmarkEnd w:id="18"/>
      <w:r>
        <w:t>Stručné</w:t>
      </w:r>
      <w:r>
        <w:rPr>
          <w:spacing w:val="-20"/>
        </w:rPr>
        <w:t xml:space="preserve"> </w:t>
      </w:r>
      <w:r>
        <w:t>zhrnutie</w:t>
      </w:r>
      <w:r>
        <w:rPr>
          <w:spacing w:val="-20"/>
        </w:rPr>
        <w:t xml:space="preserve"> </w:t>
      </w:r>
      <w:r>
        <w:t>údajov</w:t>
      </w:r>
      <w:r>
        <w:rPr>
          <w:spacing w:val="-20"/>
        </w:rPr>
        <w:t xml:space="preserve"> </w:t>
      </w:r>
      <w:r>
        <w:t>a</w:t>
      </w:r>
      <w:r>
        <w:rPr>
          <w:spacing w:val="-12"/>
        </w:rPr>
        <w:t xml:space="preserve"> </w:t>
      </w:r>
      <w:r>
        <w:t>informácii</w:t>
      </w:r>
      <w:r>
        <w:rPr>
          <w:spacing w:val="-20"/>
        </w:rPr>
        <w:t xml:space="preserve"> </w:t>
      </w:r>
      <w:r>
        <w:t>uvedených</w:t>
      </w:r>
      <w:r>
        <w:rPr>
          <w:spacing w:val="-20"/>
        </w:rPr>
        <w:t xml:space="preserve"> </w:t>
      </w:r>
      <w:r>
        <w:t>v</w:t>
      </w:r>
      <w:r>
        <w:rPr>
          <w:spacing w:val="-2"/>
        </w:rPr>
        <w:t xml:space="preserve"> </w:t>
      </w:r>
      <w:r>
        <w:t>písmenách</w:t>
      </w:r>
      <w:r>
        <w:rPr>
          <w:spacing w:val="-30"/>
        </w:rPr>
        <w:t xml:space="preserve"> </w:t>
      </w:r>
      <w:r>
        <w:t>A)</w:t>
      </w:r>
      <w:r>
        <w:rPr>
          <w:spacing w:val="-20"/>
        </w:rPr>
        <w:t xml:space="preserve"> </w:t>
      </w:r>
      <w:r>
        <w:t xml:space="preserve">až </w:t>
      </w:r>
      <w:r>
        <w:rPr>
          <w:spacing w:val="-10"/>
        </w:rPr>
        <w:t>K</w:t>
      </w:r>
    </w:p>
    <w:p w14:paraId="23A23D30" w14:textId="77777777" w:rsidR="00F16684" w:rsidRDefault="004C6084">
      <w:pPr>
        <w:pStyle w:val="Zkladntext"/>
        <w:spacing w:before="338"/>
        <w:ind w:left="426"/>
      </w:pPr>
      <w:r>
        <w:t>Všeobecné</w:t>
      </w:r>
      <w:r>
        <w:rPr>
          <w:spacing w:val="-2"/>
        </w:rPr>
        <w:t xml:space="preserve"> </w:t>
      </w:r>
      <w:r>
        <w:t>a</w:t>
      </w:r>
      <w:r>
        <w:rPr>
          <w:spacing w:val="-2"/>
        </w:rPr>
        <w:t xml:space="preserve"> </w:t>
      </w:r>
      <w:r>
        <w:t>zrozumiteľné</w:t>
      </w:r>
      <w:r>
        <w:rPr>
          <w:spacing w:val="-1"/>
        </w:rPr>
        <w:t xml:space="preserve"> </w:t>
      </w:r>
      <w:r>
        <w:t>stručné zhrnutie</w:t>
      </w:r>
      <w:r>
        <w:rPr>
          <w:spacing w:val="-1"/>
        </w:rPr>
        <w:t xml:space="preserve"> </w:t>
      </w:r>
      <w:r>
        <w:t>tvorí</w:t>
      </w:r>
      <w:r>
        <w:rPr>
          <w:spacing w:val="1"/>
        </w:rPr>
        <w:t xml:space="preserve"> </w:t>
      </w:r>
      <w:r>
        <w:t>samostatnú prílohu</w:t>
      </w:r>
      <w:r>
        <w:rPr>
          <w:spacing w:val="-1"/>
        </w:rPr>
        <w:t xml:space="preserve"> </w:t>
      </w:r>
      <w:r>
        <w:t xml:space="preserve">tejto </w:t>
      </w:r>
      <w:r>
        <w:rPr>
          <w:spacing w:val="-2"/>
        </w:rPr>
        <w:t>žiadosti.</w:t>
      </w:r>
    </w:p>
    <w:p w14:paraId="22122DD6" w14:textId="77777777" w:rsidR="00F16684" w:rsidRDefault="00F16684">
      <w:pPr>
        <w:pStyle w:val="Zkladntext"/>
      </w:pPr>
    </w:p>
    <w:p w14:paraId="2E753B97" w14:textId="77777777" w:rsidR="00F16684" w:rsidRDefault="00F16684">
      <w:pPr>
        <w:pStyle w:val="Zkladntext"/>
        <w:spacing w:before="240"/>
      </w:pPr>
    </w:p>
    <w:p w14:paraId="627BE951" w14:textId="77777777" w:rsidR="00F16684" w:rsidRDefault="004C6084">
      <w:pPr>
        <w:pStyle w:val="Nadpis1"/>
        <w:numPr>
          <w:ilvl w:val="0"/>
          <w:numId w:val="7"/>
        </w:numPr>
        <w:tabs>
          <w:tab w:val="left" w:pos="852"/>
          <w:tab w:val="left" w:pos="854"/>
        </w:tabs>
        <w:ind w:right="580"/>
        <w:jc w:val="both"/>
      </w:pPr>
      <w:bookmarkStart w:id="19" w:name="_bookmark19"/>
      <w:bookmarkEnd w:id="19"/>
      <w:r>
        <w:t xml:space="preserve">Zdôvodnenie navrhovaných podmienok povolenia vrátane vyhodnotenia súladu návrhu so závermi o najlepších dostupných </w:t>
      </w:r>
      <w:r>
        <w:rPr>
          <w:spacing w:val="-2"/>
        </w:rPr>
        <w:t>technikách</w:t>
      </w:r>
    </w:p>
    <w:p w14:paraId="520DB046" w14:textId="77777777" w:rsidR="001062F2" w:rsidRDefault="001062F2"/>
    <w:p w14:paraId="62F88219" w14:textId="022798DC" w:rsidR="001062F2" w:rsidRPr="001062F2" w:rsidRDefault="001062F2" w:rsidP="001062F2">
      <w:pPr>
        <w:tabs>
          <w:tab w:val="right" w:pos="9072"/>
        </w:tabs>
        <w:ind w:left="426" w:right="570"/>
        <w:jc w:val="both"/>
        <w:rPr>
          <w:rFonts w:eastAsia="ArialMT"/>
          <w:bCs/>
          <w:iCs/>
          <w:sz w:val="24"/>
          <w:szCs w:val="24"/>
        </w:rPr>
      </w:pPr>
      <w:r w:rsidRPr="001062F2">
        <w:rPr>
          <w:rFonts w:eastAsia="ArialMT"/>
          <w:bCs/>
          <w:iCs/>
          <w:sz w:val="24"/>
          <w:szCs w:val="24"/>
        </w:rPr>
        <w:t xml:space="preserve">V rámci navrhovanej zmeny sa nepredpokladá výrazné zvýšenie zaťaženia komunikácie novou dopravou pre prevádzku skládky odpadov. Znečistenie ovzdušia prichádzajúcimi vozidlami do zariadenia a mechanizáciou v areáli je vzhľadom na umiestnenie na okraji obce a pri pohybe na spevnených asfaltových komunikáciách zanedbateľná. </w:t>
      </w:r>
      <w:r w:rsidRPr="001062F2">
        <w:rPr>
          <w:sz w:val="24"/>
          <w:szCs w:val="24"/>
        </w:rPr>
        <w:t>Stabilizovaný materiál bude v </w:t>
      </w:r>
      <w:proofErr w:type="spellStart"/>
      <w:r w:rsidRPr="001062F2">
        <w:rPr>
          <w:sz w:val="24"/>
          <w:szCs w:val="24"/>
          <w:u w:val="single"/>
        </w:rPr>
        <w:t>prestrešných</w:t>
      </w:r>
      <w:proofErr w:type="spellEnd"/>
      <w:r w:rsidRPr="001062F2">
        <w:rPr>
          <w:sz w:val="24"/>
          <w:szCs w:val="24"/>
          <w:u w:val="single"/>
        </w:rPr>
        <w:t xml:space="preserve"> boxoch</w:t>
      </w:r>
      <w:r w:rsidRPr="001062F2">
        <w:rPr>
          <w:sz w:val="24"/>
          <w:szCs w:val="24"/>
        </w:rPr>
        <w:t xml:space="preserve"> v jednotlivých </w:t>
      </w:r>
      <w:proofErr w:type="spellStart"/>
      <w:r w:rsidRPr="001062F2">
        <w:rPr>
          <w:sz w:val="24"/>
          <w:szCs w:val="24"/>
        </w:rPr>
        <w:t>základkach</w:t>
      </w:r>
      <w:proofErr w:type="spellEnd"/>
      <w:r w:rsidRPr="001062F2">
        <w:rPr>
          <w:sz w:val="24"/>
          <w:szCs w:val="24"/>
        </w:rPr>
        <w:t>. V súvislosti s procesom biologickej stabilizácie neexistujú žiadne koncové techniky znižovania emisií, riadenej kvality a prevádzkových procesov zameraných na minimalizáciu vznikajúcich emisií do ovzdušia. To platí hlavne v prípade vzniku pachových látok, prachu a </w:t>
      </w:r>
      <w:proofErr w:type="spellStart"/>
      <w:r w:rsidRPr="001062F2">
        <w:rPr>
          <w:sz w:val="24"/>
          <w:szCs w:val="24"/>
        </w:rPr>
        <w:t>bioaerosolov</w:t>
      </w:r>
      <w:proofErr w:type="spellEnd"/>
      <w:r w:rsidRPr="001062F2">
        <w:rPr>
          <w:sz w:val="24"/>
          <w:szCs w:val="24"/>
        </w:rPr>
        <w:t>. Preto pre túto činnosť je vhodné miesto napr. areál skládky odpadov, ktorý je v dostatočnej vzdialenosti od obytnej zóny.</w:t>
      </w:r>
      <w:r w:rsidRPr="001062F2">
        <w:rPr>
          <w:rFonts w:eastAsia="ArialMT"/>
          <w:bCs/>
          <w:iCs/>
          <w:sz w:val="24"/>
          <w:szCs w:val="24"/>
        </w:rPr>
        <w:t xml:space="preserve"> Predpokladá sa, že ani pri plnej prevádzke nedôjde k prekročeniu limitných hodnôt pre jednotlivé znečisťujúce látky.</w:t>
      </w:r>
    </w:p>
    <w:p w14:paraId="72A3DAB6" w14:textId="77777777" w:rsidR="001062F2" w:rsidRPr="00531517" w:rsidRDefault="001062F2" w:rsidP="001062F2">
      <w:pPr>
        <w:tabs>
          <w:tab w:val="right" w:pos="9072"/>
        </w:tabs>
        <w:ind w:left="426" w:right="570"/>
        <w:jc w:val="both"/>
        <w:rPr>
          <w:sz w:val="24"/>
          <w:szCs w:val="24"/>
        </w:rPr>
      </w:pPr>
    </w:p>
    <w:p w14:paraId="130A6BF6" w14:textId="77777777" w:rsidR="001062F2" w:rsidRDefault="001062F2" w:rsidP="001062F2">
      <w:pPr>
        <w:pStyle w:val="Odsekzoznamu"/>
        <w:tabs>
          <w:tab w:val="right" w:pos="9072"/>
        </w:tabs>
        <w:ind w:left="426" w:right="570" w:firstLine="0"/>
        <w:jc w:val="both"/>
        <w:rPr>
          <w:rFonts w:eastAsia="ArialMT"/>
          <w:bCs/>
          <w:iCs/>
          <w:sz w:val="24"/>
          <w:szCs w:val="24"/>
        </w:rPr>
      </w:pPr>
      <w:r w:rsidRPr="00531517">
        <w:rPr>
          <w:rFonts w:eastAsia="ArialMT"/>
          <w:bCs/>
          <w:iCs/>
          <w:sz w:val="24"/>
          <w:szCs w:val="24"/>
        </w:rPr>
        <w:t xml:space="preserve">Vplyv na hlukovú situáciu počas prevádzky sa nepredpokladá, v súvislosti s prevádzkou zariadení a dopravou súvisiacou s dovozom a odvozom odpadov. Celkovo môžeme tento vplyv pokladať ako </w:t>
      </w:r>
      <w:r w:rsidRPr="00531517">
        <w:rPr>
          <w:rFonts w:eastAsia="ArialMT"/>
          <w:bCs/>
          <w:iCs/>
          <w:sz w:val="24"/>
          <w:szCs w:val="24"/>
        </w:rPr>
        <w:lastRenderedPageBreak/>
        <w:t>zanedbateľný.</w:t>
      </w:r>
    </w:p>
    <w:p w14:paraId="11DC68F4" w14:textId="77777777" w:rsidR="001062F2" w:rsidRDefault="001062F2" w:rsidP="001062F2">
      <w:pPr>
        <w:pStyle w:val="Zkladntext"/>
        <w:spacing w:line="276" w:lineRule="auto"/>
        <w:ind w:left="426" w:right="579"/>
        <w:jc w:val="both"/>
      </w:pPr>
    </w:p>
    <w:p w14:paraId="4FB30F0A" w14:textId="77777777" w:rsidR="001062F2" w:rsidRDefault="001062F2" w:rsidP="001062F2">
      <w:pPr>
        <w:pStyle w:val="Zkladntext"/>
        <w:spacing w:line="276" w:lineRule="auto"/>
        <w:ind w:left="426" w:right="579"/>
        <w:jc w:val="both"/>
      </w:pPr>
      <w:r>
        <w:t>Pre prevádzku sa uplatňuje Vykonávacie rozhodnutie Komisie (EÚ) 2018/1147 z 10. augusta 2018, ktorým sa podľa smernice Európskeho parlamentu a Rady 2010/75/EÚ stanovujú závery o najlepších</w:t>
      </w:r>
      <w:r>
        <w:rPr>
          <w:spacing w:val="-15"/>
        </w:rPr>
        <w:t xml:space="preserve"> </w:t>
      </w:r>
      <w:r>
        <w:t>dostupných</w:t>
      </w:r>
      <w:r>
        <w:rPr>
          <w:spacing w:val="-15"/>
        </w:rPr>
        <w:t xml:space="preserve"> </w:t>
      </w:r>
      <w:r>
        <w:t>technikách</w:t>
      </w:r>
      <w:r>
        <w:rPr>
          <w:spacing w:val="-15"/>
        </w:rPr>
        <w:t xml:space="preserve"> </w:t>
      </w:r>
      <w:r>
        <w:t>(BAT)</w:t>
      </w:r>
      <w:r>
        <w:rPr>
          <w:spacing w:val="-15"/>
        </w:rPr>
        <w:t xml:space="preserve"> </w:t>
      </w:r>
      <w:r>
        <w:t xml:space="preserve">pri spracovaní odpadu.  </w:t>
      </w:r>
    </w:p>
    <w:p w14:paraId="2354C787" w14:textId="77777777" w:rsidR="001062F2" w:rsidRDefault="001062F2" w:rsidP="001062F2">
      <w:pPr>
        <w:pStyle w:val="Zkladntext"/>
        <w:spacing w:line="276" w:lineRule="auto"/>
        <w:ind w:left="426" w:right="579"/>
        <w:jc w:val="both"/>
      </w:pPr>
    </w:p>
    <w:p w14:paraId="0677582B" w14:textId="77777777" w:rsidR="001062F2" w:rsidRDefault="001062F2" w:rsidP="001062F2">
      <w:pPr>
        <w:pStyle w:val="Zkladntext"/>
        <w:spacing w:line="276" w:lineRule="auto"/>
        <w:ind w:left="426" w:right="579"/>
        <w:jc w:val="both"/>
      </w:pPr>
      <w:r w:rsidRPr="006D030F">
        <w:t xml:space="preserve">Navrhovaná činnosť je navrhnutá v súlade s požiadavkami najlepších dostupných techník (BAT) s cieľom minimalizovať negatívne vplyvy na jednotlivé zložky životného prostredia. Biologická stabilizácia odpadu bude prebiehať v štyroch stabilizačných boxoch na novovybudovaných, nepriepustných plochách, pričom do prevádzky nebude vstupovať nebezpečný odpad. V rámci prevádzky nebudú vznikajúce organizovane odvádzané emisie do ovzdušia a opatrenia zamerané na minimalizáciu zápachu zabezpečia, že sa nepredpokladá obťažovanie citlivých receptorov. Odpadové vody vznikajúce pri procese budú </w:t>
      </w:r>
      <w:proofErr w:type="spellStart"/>
      <w:r w:rsidRPr="006D030F">
        <w:t>recirkulované</w:t>
      </w:r>
      <w:proofErr w:type="spellEnd"/>
      <w:r w:rsidRPr="006D030F">
        <w:t xml:space="preserve"> na zavlažovanie alebo v prípade potreby odvádzané do akumulačnej nádrže a následne vyvážané na čistiareň odpadových vôd, bez ich priameho vypúšťania. Prevádzka bude realizovaná v areáli skládky nie nebezpečného odpadu v dostatočnej vzdialenosti od obytnej zóny, pričom sa nepredpokladá negatívny vplyv hluku ani vibrácií. Súčasťou prevádzky bude monitorovanie kľúčových parametrov biologického rozkladu za účelom riadenia a optimalizácie procesu. Podrobné vyhodnotenie súladu navrhovanej činnosti s požiadavkami BAT je uvedené </w:t>
      </w:r>
      <w:r w:rsidRPr="007F6295">
        <w:rPr>
          <w:b/>
          <w:bCs/>
          <w:u w:val="single"/>
        </w:rPr>
        <w:t>v časti G)</w:t>
      </w:r>
      <w:r w:rsidRPr="006D030F">
        <w:t xml:space="preserve"> žiadosti.</w:t>
      </w:r>
    </w:p>
    <w:p w14:paraId="5315622D" w14:textId="2B7E2018" w:rsidR="00B65034" w:rsidRDefault="00B65034">
      <w:pPr>
        <w:rPr>
          <w:sz w:val="24"/>
          <w:szCs w:val="24"/>
        </w:rPr>
      </w:pPr>
    </w:p>
    <w:p w14:paraId="1768E910" w14:textId="77777777" w:rsidR="00F16684" w:rsidRDefault="00F16684">
      <w:pPr>
        <w:pStyle w:val="Zkladntext"/>
      </w:pPr>
    </w:p>
    <w:p w14:paraId="51E57999" w14:textId="77777777" w:rsidR="00F16684" w:rsidRDefault="004C6084">
      <w:pPr>
        <w:pStyle w:val="Nadpis1"/>
        <w:numPr>
          <w:ilvl w:val="0"/>
          <w:numId w:val="7"/>
        </w:numPr>
        <w:tabs>
          <w:tab w:val="left" w:pos="851"/>
          <w:tab w:val="left" w:pos="854"/>
          <w:tab w:val="left" w:pos="2393"/>
          <w:tab w:val="left" w:pos="4804"/>
          <w:tab w:val="left" w:pos="6812"/>
          <w:tab w:val="left" w:pos="8591"/>
        </w:tabs>
        <w:ind w:right="585"/>
      </w:pPr>
      <w:bookmarkStart w:id="20" w:name="_bookmark20"/>
      <w:bookmarkEnd w:id="20"/>
      <w:r>
        <w:rPr>
          <w:spacing w:val="-2"/>
        </w:rPr>
        <w:t>Zoznam</w:t>
      </w:r>
      <w:r>
        <w:tab/>
      </w:r>
      <w:r>
        <w:rPr>
          <w:spacing w:val="-2"/>
        </w:rPr>
        <w:t>právoplatných</w:t>
      </w:r>
      <w:r>
        <w:tab/>
      </w:r>
      <w:r>
        <w:rPr>
          <w:spacing w:val="-2"/>
        </w:rPr>
        <w:t>rozhodnutí,</w:t>
      </w:r>
      <w:r>
        <w:tab/>
      </w:r>
      <w:r>
        <w:rPr>
          <w:spacing w:val="-2"/>
        </w:rPr>
        <w:t>stanovísk,</w:t>
      </w:r>
      <w:r>
        <w:tab/>
      </w:r>
      <w:r>
        <w:rPr>
          <w:spacing w:val="-2"/>
        </w:rPr>
        <w:t xml:space="preserve">vyjadrení </w:t>
      </w:r>
      <w:r>
        <w:t>a súhlasov vydaných podľa osobitných predpisov</w:t>
      </w:r>
    </w:p>
    <w:p w14:paraId="6B76C5AC" w14:textId="77777777" w:rsidR="00F16684" w:rsidRDefault="00F16684">
      <w:pPr>
        <w:pStyle w:val="Zkladntext"/>
        <w:spacing w:before="106"/>
        <w:rPr>
          <w:b/>
          <w:sz w:val="20"/>
        </w:rPr>
      </w:pPr>
    </w:p>
    <w:tbl>
      <w:tblPr>
        <w:tblStyle w:val="TableNormal"/>
        <w:tblW w:w="0" w:type="auto"/>
        <w:tblInd w:w="15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74"/>
        <w:gridCol w:w="2616"/>
        <w:gridCol w:w="6779"/>
      </w:tblGrid>
      <w:tr w:rsidR="00F16684" w14:paraId="79D1A50A" w14:textId="77777777" w:rsidTr="00C96914">
        <w:trPr>
          <w:trHeight w:val="341"/>
        </w:trPr>
        <w:tc>
          <w:tcPr>
            <w:tcW w:w="574" w:type="dxa"/>
            <w:tcBorders>
              <w:bottom w:val="single" w:sz="6" w:space="0" w:color="000000"/>
              <w:right w:val="single" w:sz="6" w:space="0" w:color="000000"/>
            </w:tcBorders>
            <w:shd w:val="clear" w:color="auto" w:fill="D5E2BB"/>
          </w:tcPr>
          <w:p w14:paraId="468A4CF9" w14:textId="77777777" w:rsidR="00F16684" w:rsidRDefault="004C6084">
            <w:pPr>
              <w:pStyle w:val="TableParagraph"/>
              <w:spacing w:before="75"/>
              <w:rPr>
                <w:b/>
                <w:i/>
                <w:sz w:val="24"/>
              </w:rPr>
            </w:pPr>
            <w:proofErr w:type="spellStart"/>
            <w:r>
              <w:rPr>
                <w:b/>
                <w:i/>
                <w:spacing w:val="-4"/>
                <w:sz w:val="24"/>
              </w:rPr>
              <w:t>P.č</w:t>
            </w:r>
            <w:proofErr w:type="spellEnd"/>
            <w:r>
              <w:rPr>
                <w:b/>
                <w:i/>
                <w:spacing w:val="-4"/>
                <w:sz w:val="24"/>
              </w:rPr>
              <w:t>.</w:t>
            </w:r>
          </w:p>
        </w:tc>
        <w:tc>
          <w:tcPr>
            <w:tcW w:w="2616" w:type="dxa"/>
            <w:tcBorders>
              <w:left w:val="single" w:sz="6" w:space="0" w:color="000000"/>
              <w:bottom w:val="single" w:sz="6" w:space="0" w:color="000000"/>
              <w:right w:val="single" w:sz="6" w:space="0" w:color="000000"/>
            </w:tcBorders>
            <w:shd w:val="clear" w:color="auto" w:fill="D5E2BB"/>
          </w:tcPr>
          <w:p w14:paraId="42B7BF1A" w14:textId="77777777" w:rsidR="00F16684" w:rsidRDefault="004C6084">
            <w:pPr>
              <w:pStyle w:val="TableParagraph"/>
              <w:spacing w:before="75"/>
              <w:ind w:left="508"/>
              <w:rPr>
                <w:b/>
                <w:i/>
                <w:sz w:val="24"/>
              </w:rPr>
            </w:pPr>
            <w:r>
              <w:rPr>
                <w:b/>
                <w:i/>
                <w:sz w:val="24"/>
              </w:rPr>
              <w:t>Dotknuté</w:t>
            </w:r>
            <w:r>
              <w:rPr>
                <w:b/>
                <w:i/>
                <w:spacing w:val="-6"/>
                <w:sz w:val="24"/>
              </w:rPr>
              <w:t xml:space="preserve"> </w:t>
            </w:r>
            <w:r>
              <w:rPr>
                <w:b/>
                <w:i/>
                <w:spacing w:val="-2"/>
                <w:sz w:val="24"/>
              </w:rPr>
              <w:t>orgány</w:t>
            </w:r>
          </w:p>
        </w:tc>
        <w:tc>
          <w:tcPr>
            <w:tcW w:w="6779" w:type="dxa"/>
            <w:tcBorders>
              <w:left w:val="single" w:sz="6" w:space="0" w:color="000000"/>
              <w:bottom w:val="single" w:sz="6" w:space="0" w:color="000000"/>
            </w:tcBorders>
            <w:shd w:val="clear" w:color="auto" w:fill="D5E2BB"/>
          </w:tcPr>
          <w:p w14:paraId="1E2B2FB3" w14:textId="77777777" w:rsidR="00F16684" w:rsidRDefault="004C6084">
            <w:pPr>
              <w:pStyle w:val="TableParagraph"/>
              <w:spacing w:before="75"/>
              <w:ind w:left="38"/>
              <w:jc w:val="center"/>
              <w:rPr>
                <w:b/>
                <w:i/>
                <w:sz w:val="24"/>
              </w:rPr>
            </w:pPr>
            <w:r>
              <w:rPr>
                <w:b/>
                <w:i/>
                <w:sz w:val="24"/>
              </w:rPr>
              <w:t>Vyjadrenie</w:t>
            </w:r>
            <w:r>
              <w:rPr>
                <w:b/>
                <w:i/>
                <w:spacing w:val="-2"/>
                <w:sz w:val="24"/>
              </w:rPr>
              <w:t xml:space="preserve"> </w:t>
            </w:r>
            <w:r>
              <w:rPr>
                <w:b/>
                <w:i/>
                <w:sz w:val="24"/>
              </w:rPr>
              <w:t>k</w:t>
            </w:r>
            <w:r>
              <w:rPr>
                <w:b/>
                <w:i/>
                <w:spacing w:val="1"/>
                <w:sz w:val="24"/>
              </w:rPr>
              <w:t xml:space="preserve"> </w:t>
            </w:r>
            <w:r>
              <w:rPr>
                <w:b/>
                <w:i/>
                <w:spacing w:val="-2"/>
                <w:sz w:val="24"/>
              </w:rPr>
              <w:t>stavbe</w:t>
            </w:r>
          </w:p>
        </w:tc>
      </w:tr>
      <w:tr w:rsidR="00F16684" w14:paraId="6F51198E" w14:textId="77777777" w:rsidTr="00C96914">
        <w:trPr>
          <w:trHeight w:val="3720"/>
        </w:trPr>
        <w:tc>
          <w:tcPr>
            <w:tcW w:w="574" w:type="dxa"/>
            <w:tcBorders>
              <w:top w:val="single" w:sz="6" w:space="0" w:color="000000"/>
              <w:right w:val="single" w:sz="6" w:space="0" w:color="000000"/>
            </w:tcBorders>
          </w:tcPr>
          <w:p w14:paraId="7AB5679E" w14:textId="77777777" w:rsidR="00F16684" w:rsidRDefault="004C6084">
            <w:pPr>
              <w:pStyle w:val="TableParagraph"/>
              <w:spacing w:line="275" w:lineRule="exact"/>
              <w:rPr>
                <w:sz w:val="24"/>
              </w:rPr>
            </w:pPr>
            <w:r>
              <w:rPr>
                <w:spacing w:val="-5"/>
                <w:sz w:val="24"/>
              </w:rPr>
              <w:t>1.</w:t>
            </w:r>
          </w:p>
        </w:tc>
        <w:tc>
          <w:tcPr>
            <w:tcW w:w="2616" w:type="dxa"/>
            <w:tcBorders>
              <w:top w:val="single" w:sz="6" w:space="0" w:color="000000"/>
              <w:left w:val="single" w:sz="6" w:space="0" w:color="000000"/>
              <w:right w:val="single" w:sz="6" w:space="0" w:color="000000"/>
            </w:tcBorders>
          </w:tcPr>
          <w:p w14:paraId="317B2F26" w14:textId="77777777" w:rsidR="00C865D2" w:rsidRDefault="004C6084">
            <w:pPr>
              <w:pStyle w:val="TableParagraph"/>
              <w:spacing w:line="309" w:lineRule="auto"/>
              <w:ind w:left="112" w:right="137"/>
              <w:rPr>
                <w:b/>
                <w:i/>
                <w:sz w:val="24"/>
              </w:rPr>
            </w:pPr>
            <w:r>
              <w:rPr>
                <w:b/>
                <w:i/>
                <w:sz w:val="24"/>
              </w:rPr>
              <w:t xml:space="preserve">Mesto </w:t>
            </w:r>
            <w:r w:rsidR="00C865D2">
              <w:rPr>
                <w:b/>
                <w:i/>
                <w:sz w:val="24"/>
              </w:rPr>
              <w:t>Čadca</w:t>
            </w:r>
          </w:p>
          <w:p w14:paraId="1C550353" w14:textId="6815D5B2" w:rsidR="00F16684" w:rsidRDefault="004C6084">
            <w:pPr>
              <w:pStyle w:val="TableParagraph"/>
              <w:spacing w:line="309" w:lineRule="auto"/>
              <w:ind w:left="112" w:right="137"/>
              <w:rPr>
                <w:i/>
                <w:sz w:val="24"/>
              </w:rPr>
            </w:pPr>
            <w:r>
              <w:rPr>
                <w:i/>
                <w:sz w:val="24"/>
              </w:rPr>
              <w:t>Mestský</w:t>
            </w:r>
            <w:r>
              <w:rPr>
                <w:i/>
                <w:spacing w:val="-15"/>
                <w:sz w:val="24"/>
              </w:rPr>
              <w:t xml:space="preserve"> </w:t>
            </w:r>
            <w:r>
              <w:rPr>
                <w:i/>
                <w:sz w:val="24"/>
              </w:rPr>
              <w:t>úrad</w:t>
            </w:r>
            <w:r>
              <w:rPr>
                <w:i/>
                <w:spacing w:val="-15"/>
                <w:sz w:val="24"/>
              </w:rPr>
              <w:t xml:space="preserve"> </w:t>
            </w:r>
            <w:r w:rsidR="00C865D2">
              <w:rPr>
                <w:i/>
                <w:sz w:val="24"/>
              </w:rPr>
              <w:t>v Čadci</w:t>
            </w:r>
            <w:r>
              <w:rPr>
                <w:i/>
                <w:sz w:val="24"/>
              </w:rPr>
              <w:t xml:space="preserve"> </w:t>
            </w:r>
            <w:r w:rsidR="00C865D2">
              <w:rPr>
                <w:i/>
                <w:sz w:val="24"/>
              </w:rPr>
              <w:t>Námestie slobody 30,</w:t>
            </w:r>
            <w:r>
              <w:rPr>
                <w:i/>
                <w:sz w:val="24"/>
              </w:rPr>
              <w:t xml:space="preserve"> </w:t>
            </w:r>
            <w:r w:rsidR="00C865D2">
              <w:rPr>
                <w:i/>
                <w:sz w:val="24"/>
              </w:rPr>
              <w:t>022 01 Čadca</w:t>
            </w:r>
          </w:p>
        </w:tc>
        <w:tc>
          <w:tcPr>
            <w:tcW w:w="6779" w:type="dxa"/>
            <w:tcBorders>
              <w:top w:val="single" w:sz="6" w:space="0" w:color="000000"/>
              <w:left w:val="single" w:sz="6" w:space="0" w:color="000000"/>
            </w:tcBorders>
          </w:tcPr>
          <w:p w14:paraId="046D426D" w14:textId="489C9368" w:rsidR="00F16684" w:rsidRDefault="004C6084" w:rsidP="00EA5BB6">
            <w:pPr>
              <w:pStyle w:val="TableParagraph"/>
              <w:ind w:left="116"/>
              <w:jc w:val="both"/>
              <w:rPr>
                <w:i/>
                <w:sz w:val="24"/>
              </w:rPr>
            </w:pPr>
            <w:r>
              <w:rPr>
                <w:i/>
                <w:sz w:val="24"/>
              </w:rPr>
              <w:t>Záväzné</w:t>
            </w:r>
            <w:r>
              <w:rPr>
                <w:i/>
                <w:spacing w:val="-6"/>
                <w:sz w:val="24"/>
              </w:rPr>
              <w:t xml:space="preserve"> </w:t>
            </w:r>
            <w:r>
              <w:rPr>
                <w:i/>
                <w:sz w:val="24"/>
              </w:rPr>
              <w:t>stanovisko</w:t>
            </w:r>
            <w:r>
              <w:rPr>
                <w:i/>
                <w:spacing w:val="-5"/>
                <w:sz w:val="24"/>
              </w:rPr>
              <w:t xml:space="preserve"> </w:t>
            </w:r>
            <w:r>
              <w:rPr>
                <w:i/>
                <w:sz w:val="24"/>
              </w:rPr>
              <w:t>k</w:t>
            </w:r>
            <w:r>
              <w:rPr>
                <w:i/>
                <w:spacing w:val="-6"/>
                <w:sz w:val="24"/>
              </w:rPr>
              <w:t xml:space="preserve"> </w:t>
            </w:r>
            <w:r>
              <w:rPr>
                <w:i/>
                <w:sz w:val="24"/>
              </w:rPr>
              <w:t>vydaniu</w:t>
            </w:r>
            <w:r>
              <w:rPr>
                <w:i/>
                <w:spacing w:val="-5"/>
                <w:sz w:val="24"/>
              </w:rPr>
              <w:t xml:space="preserve"> </w:t>
            </w:r>
            <w:r>
              <w:rPr>
                <w:i/>
                <w:sz w:val="24"/>
              </w:rPr>
              <w:t>stavebného</w:t>
            </w:r>
            <w:r>
              <w:rPr>
                <w:i/>
                <w:spacing w:val="-5"/>
                <w:sz w:val="24"/>
              </w:rPr>
              <w:t xml:space="preserve"> </w:t>
            </w:r>
            <w:r>
              <w:rPr>
                <w:i/>
                <w:sz w:val="24"/>
              </w:rPr>
              <w:t>povolenia</w:t>
            </w:r>
            <w:r>
              <w:rPr>
                <w:i/>
                <w:spacing w:val="-5"/>
                <w:sz w:val="24"/>
              </w:rPr>
              <w:t xml:space="preserve"> </w:t>
            </w:r>
            <w:r>
              <w:rPr>
                <w:i/>
                <w:sz w:val="24"/>
              </w:rPr>
              <w:t>vydané</w:t>
            </w:r>
            <w:r>
              <w:rPr>
                <w:i/>
                <w:spacing w:val="-6"/>
                <w:sz w:val="24"/>
              </w:rPr>
              <w:t xml:space="preserve"> </w:t>
            </w:r>
            <w:r>
              <w:rPr>
                <w:i/>
                <w:sz w:val="24"/>
              </w:rPr>
              <w:t>podľa</w:t>
            </w:r>
            <w:r>
              <w:rPr>
                <w:i/>
                <w:spacing w:val="-5"/>
                <w:sz w:val="24"/>
              </w:rPr>
              <w:t xml:space="preserve"> </w:t>
            </w:r>
            <w:r w:rsidR="00B459C3">
              <w:rPr>
                <w:i/>
                <w:spacing w:val="-5"/>
                <w:sz w:val="24"/>
              </w:rPr>
              <w:t xml:space="preserve"> </w:t>
            </w:r>
            <w:r>
              <w:rPr>
                <w:i/>
                <w:sz w:val="24"/>
              </w:rPr>
              <w:t>§</w:t>
            </w:r>
            <w:r w:rsidR="00B459C3">
              <w:rPr>
                <w:i/>
                <w:sz w:val="24"/>
              </w:rPr>
              <w:t>24</w:t>
            </w:r>
            <w:r>
              <w:rPr>
                <w:i/>
                <w:sz w:val="24"/>
              </w:rPr>
              <w:t xml:space="preserve"> </w:t>
            </w:r>
            <w:r w:rsidR="00B459C3">
              <w:rPr>
                <w:i/>
                <w:sz w:val="24"/>
              </w:rPr>
              <w:t>zákona o územnom plánovaní</w:t>
            </w:r>
            <w:r>
              <w:rPr>
                <w:i/>
                <w:sz w:val="24"/>
              </w:rPr>
              <w:t>.</w:t>
            </w:r>
          </w:p>
          <w:p w14:paraId="6E99F6B5" w14:textId="6FC46787" w:rsidR="00F16684" w:rsidRDefault="004C6084" w:rsidP="00EA5BB6">
            <w:pPr>
              <w:pStyle w:val="TableParagraph"/>
              <w:ind w:left="116"/>
              <w:jc w:val="both"/>
              <w:rPr>
                <w:i/>
                <w:sz w:val="24"/>
              </w:rPr>
            </w:pPr>
            <w:r>
              <w:rPr>
                <w:i/>
                <w:sz w:val="24"/>
              </w:rPr>
              <w:t>(</w:t>
            </w:r>
            <w:r w:rsidR="00B459C3">
              <w:rPr>
                <w:i/>
                <w:sz w:val="24"/>
              </w:rPr>
              <w:t>VD/2104/2025/</w:t>
            </w:r>
            <w:proofErr w:type="spellStart"/>
            <w:r w:rsidR="00B459C3">
              <w:rPr>
                <w:i/>
                <w:sz w:val="24"/>
              </w:rPr>
              <w:t>St</w:t>
            </w:r>
            <w:proofErr w:type="spellEnd"/>
            <w:r>
              <w:rPr>
                <w:i/>
                <w:spacing w:val="-1"/>
                <w:sz w:val="24"/>
              </w:rPr>
              <w:t xml:space="preserve"> </w:t>
            </w:r>
            <w:r>
              <w:rPr>
                <w:i/>
                <w:sz w:val="24"/>
              </w:rPr>
              <w:t>zo</w:t>
            </w:r>
            <w:r>
              <w:rPr>
                <w:i/>
                <w:spacing w:val="-1"/>
                <w:sz w:val="24"/>
              </w:rPr>
              <w:t xml:space="preserve"> </w:t>
            </w:r>
            <w:r>
              <w:rPr>
                <w:i/>
                <w:sz w:val="24"/>
              </w:rPr>
              <w:t>dňa</w:t>
            </w:r>
            <w:r>
              <w:rPr>
                <w:i/>
                <w:spacing w:val="-1"/>
                <w:sz w:val="24"/>
              </w:rPr>
              <w:t xml:space="preserve"> </w:t>
            </w:r>
            <w:r>
              <w:rPr>
                <w:i/>
                <w:spacing w:val="-2"/>
                <w:sz w:val="24"/>
              </w:rPr>
              <w:t>0</w:t>
            </w:r>
            <w:r w:rsidR="00B459C3">
              <w:rPr>
                <w:i/>
                <w:spacing w:val="-2"/>
                <w:sz w:val="24"/>
              </w:rPr>
              <w:t>5</w:t>
            </w:r>
            <w:r>
              <w:rPr>
                <w:i/>
                <w:spacing w:val="-2"/>
                <w:sz w:val="24"/>
              </w:rPr>
              <w:t>.06.202</w:t>
            </w:r>
            <w:r w:rsidR="00B459C3">
              <w:rPr>
                <w:i/>
                <w:spacing w:val="-2"/>
                <w:sz w:val="24"/>
              </w:rPr>
              <w:t>5</w:t>
            </w:r>
            <w:r>
              <w:rPr>
                <w:i/>
                <w:spacing w:val="-2"/>
                <w:sz w:val="24"/>
              </w:rPr>
              <w:t>)</w:t>
            </w:r>
          </w:p>
          <w:p w14:paraId="239A76EA" w14:textId="77777777" w:rsidR="00F16684" w:rsidRDefault="00F16684" w:rsidP="00EA5BB6">
            <w:pPr>
              <w:pStyle w:val="TableParagraph"/>
              <w:spacing w:before="78"/>
              <w:ind w:left="0"/>
              <w:jc w:val="both"/>
              <w:rPr>
                <w:b/>
                <w:sz w:val="24"/>
              </w:rPr>
            </w:pPr>
          </w:p>
          <w:p w14:paraId="77D0BDE7" w14:textId="09FBDBE8" w:rsidR="00F16684" w:rsidRDefault="00F70B8B" w:rsidP="00EA5BB6">
            <w:pPr>
              <w:pStyle w:val="TableParagraph"/>
              <w:ind w:left="116" w:right="147"/>
              <w:jc w:val="both"/>
              <w:rPr>
                <w:sz w:val="24"/>
              </w:rPr>
            </w:pPr>
            <w:r>
              <w:rPr>
                <w:sz w:val="24"/>
              </w:rPr>
              <w:t>Mesto posúdilo predloženú projektovú dokumentáciu a v zmysle § 24 § 40e ods. 4 zákona o územnom plánovaní konštatuje, že navrhovaná stavba „</w:t>
            </w:r>
            <w:proofErr w:type="spellStart"/>
            <w:r>
              <w:rPr>
                <w:sz w:val="24"/>
              </w:rPr>
              <w:t>Kompostovacie</w:t>
            </w:r>
            <w:proofErr w:type="spellEnd"/>
            <w:r>
              <w:rPr>
                <w:sz w:val="24"/>
              </w:rPr>
              <w:t xml:space="preserve"> boxy“ na pozemku register „C“ </w:t>
            </w:r>
            <w:proofErr w:type="spellStart"/>
            <w:r>
              <w:rPr>
                <w:sz w:val="24"/>
              </w:rPr>
              <w:t>parc.č</w:t>
            </w:r>
            <w:proofErr w:type="spellEnd"/>
            <w:r>
              <w:rPr>
                <w:sz w:val="24"/>
              </w:rPr>
              <w:t>. 14585/1 v </w:t>
            </w:r>
            <w:proofErr w:type="spellStart"/>
            <w:r>
              <w:rPr>
                <w:sz w:val="24"/>
              </w:rPr>
              <w:t>k.ú</w:t>
            </w:r>
            <w:proofErr w:type="spellEnd"/>
            <w:r>
              <w:rPr>
                <w:sz w:val="24"/>
              </w:rPr>
              <w:t>. Čadca je v súlade s obsahom záväznej časti ÚPN mesta Čadca.</w:t>
            </w:r>
          </w:p>
          <w:p w14:paraId="35594BF7" w14:textId="77777777" w:rsidR="00C96914" w:rsidRDefault="00C96914" w:rsidP="00C96914">
            <w:pPr>
              <w:pStyle w:val="TableParagraph"/>
              <w:tabs>
                <w:tab w:val="left" w:pos="66"/>
              </w:tabs>
              <w:spacing w:before="62" w:line="270" w:lineRule="atLeast"/>
              <w:ind w:left="66" w:right="160"/>
              <w:rPr>
                <w:sz w:val="24"/>
              </w:rPr>
            </w:pPr>
          </w:p>
          <w:p w14:paraId="0A7CC2FD" w14:textId="3DC4062B" w:rsidR="00F16684" w:rsidRDefault="00F16684" w:rsidP="00C96914">
            <w:pPr>
              <w:pStyle w:val="TableParagraph"/>
              <w:tabs>
                <w:tab w:val="left" w:pos="66"/>
              </w:tabs>
              <w:spacing w:before="62" w:line="270" w:lineRule="atLeast"/>
              <w:ind w:left="0" w:right="160"/>
              <w:rPr>
                <w:sz w:val="24"/>
              </w:rPr>
            </w:pPr>
          </w:p>
        </w:tc>
      </w:tr>
    </w:tbl>
    <w:p w14:paraId="154E5EE4" w14:textId="77777777" w:rsidR="00F16684" w:rsidRDefault="00F16684">
      <w:pPr>
        <w:pStyle w:val="TableParagraph"/>
        <w:spacing w:line="270" w:lineRule="atLeast"/>
        <w:rPr>
          <w:sz w:val="24"/>
        </w:rPr>
        <w:sectPr w:rsidR="00F16684">
          <w:headerReference w:type="default" r:id="rId21"/>
          <w:pgSz w:w="11910" w:h="16840"/>
          <w:pgMar w:top="1840" w:right="425" w:bottom="280" w:left="992" w:header="713" w:footer="0" w:gutter="0"/>
          <w:cols w:space="708"/>
        </w:sectPr>
      </w:pPr>
    </w:p>
    <w:p w14:paraId="7A9AFF81" w14:textId="77777777" w:rsidR="00F16684" w:rsidRDefault="00F16684">
      <w:pPr>
        <w:pStyle w:val="Zkladntext"/>
        <w:spacing w:before="50" w:after="1"/>
        <w:rPr>
          <w:b/>
          <w:sz w:val="20"/>
        </w:rPr>
      </w:pPr>
    </w:p>
    <w:tbl>
      <w:tblPr>
        <w:tblStyle w:val="TableNormal"/>
        <w:tblW w:w="0" w:type="auto"/>
        <w:tblInd w:w="15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90"/>
        <w:gridCol w:w="2683"/>
        <w:gridCol w:w="6951"/>
      </w:tblGrid>
      <w:tr w:rsidR="00F16684" w14:paraId="4CB5308B" w14:textId="77777777">
        <w:trPr>
          <w:trHeight w:val="428"/>
        </w:trPr>
        <w:tc>
          <w:tcPr>
            <w:tcW w:w="590" w:type="dxa"/>
            <w:tcBorders>
              <w:bottom w:val="single" w:sz="6" w:space="0" w:color="000000"/>
              <w:right w:val="single" w:sz="6" w:space="0" w:color="000000"/>
            </w:tcBorders>
            <w:shd w:val="clear" w:color="auto" w:fill="D5E2BB"/>
          </w:tcPr>
          <w:p w14:paraId="2748FE49" w14:textId="77777777" w:rsidR="00F16684" w:rsidRDefault="004C6084">
            <w:pPr>
              <w:pStyle w:val="TableParagraph"/>
              <w:spacing w:before="75"/>
              <w:rPr>
                <w:b/>
                <w:i/>
                <w:sz w:val="24"/>
              </w:rPr>
            </w:pPr>
            <w:proofErr w:type="spellStart"/>
            <w:r>
              <w:rPr>
                <w:b/>
                <w:i/>
                <w:spacing w:val="-4"/>
                <w:sz w:val="24"/>
              </w:rPr>
              <w:t>P.č</w:t>
            </w:r>
            <w:proofErr w:type="spellEnd"/>
            <w:r>
              <w:rPr>
                <w:b/>
                <w:i/>
                <w:spacing w:val="-4"/>
                <w:sz w:val="24"/>
              </w:rPr>
              <w:t>.</w:t>
            </w:r>
          </w:p>
        </w:tc>
        <w:tc>
          <w:tcPr>
            <w:tcW w:w="2683" w:type="dxa"/>
            <w:tcBorders>
              <w:left w:val="single" w:sz="6" w:space="0" w:color="000000"/>
              <w:bottom w:val="single" w:sz="6" w:space="0" w:color="000000"/>
              <w:right w:val="single" w:sz="6" w:space="0" w:color="000000"/>
            </w:tcBorders>
            <w:shd w:val="clear" w:color="auto" w:fill="D5E2BB"/>
          </w:tcPr>
          <w:p w14:paraId="36500B44" w14:textId="77777777" w:rsidR="00F16684" w:rsidRDefault="004C6084">
            <w:pPr>
              <w:pStyle w:val="TableParagraph"/>
              <w:spacing w:before="75"/>
              <w:ind w:left="508"/>
              <w:rPr>
                <w:b/>
                <w:i/>
                <w:sz w:val="24"/>
              </w:rPr>
            </w:pPr>
            <w:r>
              <w:rPr>
                <w:b/>
                <w:i/>
                <w:sz w:val="24"/>
              </w:rPr>
              <w:t>Dotknuté</w:t>
            </w:r>
            <w:r>
              <w:rPr>
                <w:b/>
                <w:i/>
                <w:spacing w:val="-6"/>
                <w:sz w:val="24"/>
              </w:rPr>
              <w:t xml:space="preserve"> </w:t>
            </w:r>
            <w:r>
              <w:rPr>
                <w:b/>
                <w:i/>
                <w:spacing w:val="-2"/>
                <w:sz w:val="24"/>
              </w:rPr>
              <w:t>orgány</w:t>
            </w:r>
          </w:p>
        </w:tc>
        <w:tc>
          <w:tcPr>
            <w:tcW w:w="6951" w:type="dxa"/>
            <w:tcBorders>
              <w:left w:val="single" w:sz="6" w:space="0" w:color="000000"/>
              <w:bottom w:val="single" w:sz="6" w:space="0" w:color="000000"/>
            </w:tcBorders>
            <w:shd w:val="clear" w:color="auto" w:fill="D5E2BB"/>
          </w:tcPr>
          <w:p w14:paraId="37CCF3E4" w14:textId="77777777" w:rsidR="00F16684" w:rsidRDefault="004C6084">
            <w:pPr>
              <w:pStyle w:val="TableParagraph"/>
              <w:spacing w:before="75"/>
              <w:ind w:left="38"/>
              <w:jc w:val="center"/>
              <w:rPr>
                <w:b/>
                <w:i/>
                <w:sz w:val="24"/>
              </w:rPr>
            </w:pPr>
            <w:r>
              <w:rPr>
                <w:b/>
                <w:i/>
                <w:sz w:val="24"/>
              </w:rPr>
              <w:t>Vyjadrenie</w:t>
            </w:r>
            <w:r>
              <w:rPr>
                <w:b/>
                <w:i/>
                <w:spacing w:val="-2"/>
                <w:sz w:val="24"/>
              </w:rPr>
              <w:t xml:space="preserve"> </w:t>
            </w:r>
            <w:r>
              <w:rPr>
                <w:b/>
                <w:i/>
                <w:sz w:val="24"/>
              </w:rPr>
              <w:t>k</w:t>
            </w:r>
            <w:r>
              <w:rPr>
                <w:b/>
                <w:i/>
                <w:spacing w:val="1"/>
                <w:sz w:val="24"/>
              </w:rPr>
              <w:t xml:space="preserve"> </w:t>
            </w:r>
            <w:r>
              <w:rPr>
                <w:b/>
                <w:i/>
                <w:spacing w:val="-2"/>
                <w:sz w:val="24"/>
              </w:rPr>
              <w:t>stavbe</w:t>
            </w:r>
          </w:p>
        </w:tc>
      </w:tr>
      <w:tr w:rsidR="00F16684" w14:paraId="3E071AB4" w14:textId="77777777" w:rsidTr="00EA5BB6">
        <w:trPr>
          <w:trHeight w:val="411"/>
        </w:trPr>
        <w:tc>
          <w:tcPr>
            <w:tcW w:w="590" w:type="dxa"/>
            <w:tcBorders>
              <w:top w:val="single" w:sz="6" w:space="0" w:color="000000"/>
              <w:bottom w:val="single" w:sz="6" w:space="0" w:color="000000"/>
              <w:right w:val="single" w:sz="6" w:space="0" w:color="000000"/>
            </w:tcBorders>
          </w:tcPr>
          <w:p w14:paraId="3400901A" w14:textId="77777777" w:rsidR="00F16684" w:rsidRDefault="004C6084">
            <w:pPr>
              <w:pStyle w:val="TableParagraph"/>
              <w:spacing w:line="275" w:lineRule="exact"/>
              <w:rPr>
                <w:sz w:val="24"/>
              </w:rPr>
            </w:pPr>
            <w:r>
              <w:rPr>
                <w:spacing w:val="-5"/>
                <w:sz w:val="24"/>
              </w:rPr>
              <w:t>2.</w:t>
            </w:r>
          </w:p>
        </w:tc>
        <w:tc>
          <w:tcPr>
            <w:tcW w:w="2683" w:type="dxa"/>
            <w:tcBorders>
              <w:top w:val="single" w:sz="6" w:space="0" w:color="000000"/>
              <w:left w:val="single" w:sz="6" w:space="0" w:color="000000"/>
              <w:bottom w:val="single" w:sz="6" w:space="0" w:color="000000"/>
              <w:right w:val="single" w:sz="6" w:space="0" w:color="000000"/>
            </w:tcBorders>
          </w:tcPr>
          <w:p w14:paraId="621DB0A5" w14:textId="77777777" w:rsidR="00D44488" w:rsidRDefault="00C96914">
            <w:pPr>
              <w:pStyle w:val="TableParagraph"/>
              <w:spacing w:line="309" w:lineRule="auto"/>
              <w:ind w:left="112" w:right="137"/>
              <w:rPr>
                <w:i/>
                <w:sz w:val="24"/>
              </w:rPr>
            </w:pPr>
            <w:r>
              <w:rPr>
                <w:b/>
                <w:i/>
                <w:sz w:val="24"/>
              </w:rPr>
              <w:t xml:space="preserve">Okresný úrad Čadca, Odbor starostlivosti o životné prostredie </w:t>
            </w:r>
            <w:r w:rsidR="00D44488">
              <w:rPr>
                <w:i/>
                <w:sz w:val="24"/>
              </w:rPr>
              <w:t>Palárikova 91,</w:t>
            </w:r>
          </w:p>
          <w:p w14:paraId="14A4F4D6" w14:textId="00AAC10C" w:rsidR="00F16684" w:rsidRDefault="00D44488">
            <w:pPr>
              <w:pStyle w:val="TableParagraph"/>
              <w:spacing w:line="309" w:lineRule="auto"/>
              <w:ind w:left="112" w:right="137"/>
              <w:rPr>
                <w:i/>
                <w:sz w:val="24"/>
              </w:rPr>
            </w:pPr>
            <w:r>
              <w:rPr>
                <w:i/>
                <w:sz w:val="24"/>
              </w:rPr>
              <w:t>022 01 Čadca</w:t>
            </w:r>
          </w:p>
        </w:tc>
        <w:tc>
          <w:tcPr>
            <w:tcW w:w="6951" w:type="dxa"/>
            <w:tcBorders>
              <w:top w:val="single" w:sz="6" w:space="0" w:color="000000"/>
              <w:left w:val="single" w:sz="6" w:space="0" w:color="000000"/>
              <w:bottom w:val="single" w:sz="6" w:space="0" w:color="000000"/>
            </w:tcBorders>
          </w:tcPr>
          <w:p w14:paraId="2A47F873" w14:textId="43D4F4A5" w:rsidR="00F16684" w:rsidRPr="00DA291B" w:rsidRDefault="00DA291B" w:rsidP="00EA5BB6">
            <w:pPr>
              <w:pStyle w:val="TableParagraph"/>
              <w:ind w:left="116"/>
              <w:jc w:val="both"/>
              <w:rPr>
                <w:i/>
                <w:sz w:val="24"/>
              </w:rPr>
            </w:pPr>
            <w:r>
              <w:rPr>
                <w:i/>
                <w:sz w:val="24"/>
              </w:rPr>
              <w:t>Súhlas</w:t>
            </w:r>
            <w:r>
              <w:rPr>
                <w:i/>
                <w:spacing w:val="-4"/>
                <w:sz w:val="24"/>
              </w:rPr>
              <w:t xml:space="preserve"> </w:t>
            </w:r>
            <w:r>
              <w:rPr>
                <w:i/>
                <w:sz w:val="24"/>
              </w:rPr>
              <w:t>k</w:t>
            </w:r>
            <w:r>
              <w:rPr>
                <w:i/>
                <w:spacing w:val="-5"/>
                <w:sz w:val="24"/>
              </w:rPr>
              <w:t xml:space="preserve"> </w:t>
            </w:r>
            <w:r>
              <w:rPr>
                <w:i/>
                <w:sz w:val="24"/>
              </w:rPr>
              <w:t>vydaniu</w:t>
            </w:r>
            <w:r>
              <w:rPr>
                <w:i/>
                <w:spacing w:val="-4"/>
                <w:sz w:val="24"/>
              </w:rPr>
              <w:t xml:space="preserve"> </w:t>
            </w:r>
            <w:r>
              <w:rPr>
                <w:i/>
                <w:sz w:val="24"/>
              </w:rPr>
              <w:t>stavebného</w:t>
            </w:r>
            <w:r>
              <w:rPr>
                <w:i/>
                <w:spacing w:val="-4"/>
                <w:sz w:val="24"/>
              </w:rPr>
              <w:t xml:space="preserve"> </w:t>
            </w:r>
            <w:r>
              <w:rPr>
                <w:i/>
                <w:sz w:val="24"/>
              </w:rPr>
              <w:t>povolenia</w:t>
            </w:r>
            <w:r>
              <w:rPr>
                <w:i/>
                <w:spacing w:val="-4"/>
                <w:sz w:val="24"/>
              </w:rPr>
              <w:t xml:space="preserve"> </w:t>
            </w:r>
            <w:r>
              <w:rPr>
                <w:i/>
                <w:sz w:val="24"/>
              </w:rPr>
              <w:t>vydané</w:t>
            </w:r>
            <w:r>
              <w:rPr>
                <w:i/>
                <w:spacing w:val="-5"/>
                <w:sz w:val="24"/>
              </w:rPr>
              <w:t xml:space="preserve"> </w:t>
            </w:r>
            <w:r>
              <w:rPr>
                <w:i/>
                <w:sz w:val="24"/>
              </w:rPr>
              <w:t>podľa</w:t>
            </w:r>
            <w:r>
              <w:rPr>
                <w:i/>
                <w:spacing w:val="-4"/>
                <w:sz w:val="24"/>
              </w:rPr>
              <w:t xml:space="preserve"> </w:t>
            </w:r>
            <w:r w:rsidRPr="00DA291B">
              <w:rPr>
                <w:rFonts w:hint="eastAsia"/>
                <w:i/>
                <w:sz w:val="24"/>
              </w:rPr>
              <w:t>§</w:t>
            </w:r>
            <w:r w:rsidRPr="00DA291B">
              <w:rPr>
                <w:i/>
                <w:sz w:val="24"/>
              </w:rPr>
              <w:t xml:space="preserve"> 26 ods.1 p</w:t>
            </w:r>
            <w:r w:rsidRPr="00DA291B">
              <w:rPr>
                <w:rFonts w:hint="eastAsia"/>
                <w:i/>
                <w:sz w:val="24"/>
              </w:rPr>
              <w:t>í</w:t>
            </w:r>
            <w:r w:rsidRPr="00DA291B">
              <w:rPr>
                <w:i/>
                <w:sz w:val="24"/>
              </w:rPr>
              <w:t>sm. a) z</w:t>
            </w:r>
            <w:r w:rsidRPr="00DA291B">
              <w:rPr>
                <w:rFonts w:hint="eastAsia"/>
                <w:i/>
                <w:sz w:val="24"/>
              </w:rPr>
              <w:t>á</w:t>
            </w:r>
            <w:r w:rsidRPr="00DA291B">
              <w:rPr>
                <w:i/>
                <w:sz w:val="24"/>
              </w:rPr>
              <w:t xml:space="preserve">kona </w:t>
            </w:r>
            <w:r>
              <w:rPr>
                <w:i/>
                <w:sz w:val="24"/>
              </w:rPr>
              <w:t>č. 146/2023 o ochrane</w:t>
            </w:r>
            <w:r w:rsidRPr="00DA291B">
              <w:rPr>
                <w:i/>
                <w:sz w:val="24"/>
              </w:rPr>
              <w:t xml:space="preserve"> ovzdu</w:t>
            </w:r>
            <w:r w:rsidRPr="00DA291B">
              <w:rPr>
                <w:rFonts w:hint="eastAsia"/>
                <w:i/>
                <w:sz w:val="24"/>
              </w:rPr>
              <w:t>š</w:t>
            </w:r>
            <w:r>
              <w:rPr>
                <w:i/>
                <w:sz w:val="24"/>
              </w:rPr>
              <w:t>ia v znení neskorších</w:t>
            </w:r>
            <w:r>
              <w:rPr>
                <w:i/>
                <w:spacing w:val="-5"/>
                <w:sz w:val="24"/>
              </w:rPr>
              <w:t xml:space="preserve"> </w:t>
            </w:r>
            <w:r>
              <w:rPr>
                <w:i/>
                <w:spacing w:val="-2"/>
                <w:sz w:val="24"/>
              </w:rPr>
              <w:t>predpisov</w:t>
            </w:r>
            <w:r>
              <w:rPr>
                <w:i/>
                <w:sz w:val="24"/>
              </w:rPr>
              <w:t xml:space="preserve"> (č.</w:t>
            </w:r>
            <w:r>
              <w:rPr>
                <w:i/>
                <w:spacing w:val="-2"/>
                <w:sz w:val="24"/>
              </w:rPr>
              <w:t xml:space="preserve"> </w:t>
            </w:r>
            <w:r w:rsidRPr="00DA291B">
              <w:rPr>
                <w:i/>
                <w:sz w:val="24"/>
              </w:rPr>
              <w:t>U-CA-OSZP-2025/011220-002</w:t>
            </w:r>
            <w:r>
              <w:rPr>
                <w:i/>
                <w:spacing w:val="-1"/>
                <w:sz w:val="24"/>
              </w:rPr>
              <w:t xml:space="preserve"> </w:t>
            </w:r>
            <w:r>
              <w:rPr>
                <w:i/>
                <w:sz w:val="24"/>
              </w:rPr>
              <w:t>zo</w:t>
            </w:r>
            <w:r>
              <w:rPr>
                <w:i/>
                <w:spacing w:val="-1"/>
                <w:sz w:val="24"/>
              </w:rPr>
              <w:t xml:space="preserve"> </w:t>
            </w:r>
            <w:r>
              <w:rPr>
                <w:i/>
                <w:sz w:val="24"/>
              </w:rPr>
              <w:t>dňa</w:t>
            </w:r>
            <w:r>
              <w:rPr>
                <w:i/>
                <w:spacing w:val="-1"/>
                <w:sz w:val="24"/>
              </w:rPr>
              <w:t xml:space="preserve"> </w:t>
            </w:r>
            <w:r>
              <w:rPr>
                <w:i/>
                <w:spacing w:val="-2"/>
                <w:sz w:val="24"/>
              </w:rPr>
              <w:t>19.06.2025</w:t>
            </w:r>
            <w:r>
              <w:rPr>
                <w:spacing w:val="-2"/>
                <w:sz w:val="24"/>
              </w:rPr>
              <w:t>)</w:t>
            </w:r>
          </w:p>
          <w:p w14:paraId="0A003EDA" w14:textId="77777777" w:rsidR="00EA5BB6" w:rsidRDefault="00EA5BB6" w:rsidP="00EA5BB6">
            <w:pPr>
              <w:pStyle w:val="TableParagraph"/>
              <w:spacing w:line="270" w:lineRule="atLeast"/>
              <w:ind w:left="0" w:right="199"/>
              <w:rPr>
                <w:sz w:val="24"/>
              </w:rPr>
            </w:pPr>
          </w:p>
          <w:p w14:paraId="0E8C30DD" w14:textId="25D4DE5E" w:rsidR="00EA5BB6" w:rsidRPr="00EA5BB6" w:rsidRDefault="00EA5BB6" w:rsidP="00EA5BB6">
            <w:pPr>
              <w:pStyle w:val="TableParagraph"/>
              <w:spacing w:line="270" w:lineRule="atLeast"/>
              <w:ind w:right="199"/>
              <w:jc w:val="both"/>
              <w:rPr>
                <w:sz w:val="24"/>
              </w:rPr>
            </w:pPr>
            <w:r w:rsidRPr="00EA5BB6">
              <w:rPr>
                <w:sz w:val="24"/>
              </w:rPr>
              <w:t>Vy</w:t>
            </w:r>
            <w:r w:rsidRPr="00EA5BB6">
              <w:rPr>
                <w:rFonts w:hint="eastAsia"/>
                <w:sz w:val="24"/>
              </w:rPr>
              <w:t>šš</w:t>
            </w:r>
            <w:r w:rsidRPr="00EA5BB6">
              <w:rPr>
                <w:sz w:val="24"/>
              </w:rPr>
              <w:t>ie uveden</w:t>
            </w:r>
            <w:r w:rsidRPr="00EA5BB6">
              <w:rPr>
                <w:rFonts w:hint="eastAsia"/>
                <w:sz w:val="24"/>
              </w:rPr>
              <w:t>ý</w:t>
            </w:r>
            <w:r w:rsidRPr="00EA5BB6">
              <w:rPr>
                <w:sz w:val="24"/>
              </w:rPr>
              <w:t xml:space="preserve"> stavebn</w:t>
            </w:r>
            <w:r w:rsidRPr="00EA5BB6">
              <w:rPr>
                <w:rFonts w:hint="eastAsia"/>
                <w:sz w:val="24"/>
              </w:rPr>
              <w:t>ý</w:t>
            </w:r>
            <w:r w:rsidRPr="00EA5BB6">
              <w:rPr>
                <w:sz w:val="24"/>
              </w:rPr>
              <w:t xml:space="preserve"> z</w:t>
            </w:r>
            <w:r w:rsidRPr="00EA5BB6">
              <w:rPr>
                <w:rFonts w:hint="eastAsia"/>
                <w:sz w:val="24"/>
              </w:rPr>
              <w:t>á</w:t>
            </w:r>
            <w:r w:rsidRPr="00EA5BB6">
              <w:rPr>
                <w:sz w:val="24"/>
              </w:rPr>
              <w:t>mer sa zaober</w:t>
            </w:r>
            <w:r w:rsidRPr="00EA5BB6">
              <w:rPr>
                <w:rFonts w:hint="eastAsia"/>
                <w:sz w:val="24"/>
              </w:rPr>
              <w:t>á</w:t>
            </w:r>
            <w:r w:rsidRPr="00EA5BB6">
              <w:rPr>
                <w:sz w:val="24"/>
              </w:rPr>
              <w:t xml:space="preserve"> v</w:t>
            </w:r>
            <w:r w:rsidRPr="00EA5BB6">
              <w:rPr>
                <w:rFonts w:hint="eastAsia"/>
                <w:sz w:val="24"/>
              </w:rPr>
              <w:t>ý</w:t>
            </w:r>
            <w:r w:rsidRPr="00EA5BB6">
              <w:rPr>
                <w:sz w:val="24"/>
              </w:rPr>
              <w:t xml:space="preserve">stavbou </w:t>
            </w:r>
            <w:proofErr w:type="spellStart"/>
            <w:r w:rsidRPr="00EA5BB6">
              <w:rPr>
                <w:sz w:val="24"/>
              </w:rPr>
              <w:t>kompostovac</w:t>
            </w:r>
            <w:r w:rsidRPr="00EA5BB6">
              <w:rPr>
                <w:rFonts w:hint="eastAsia"/>
                <w:sz w:val="24"/>
              </w:rPr>
              <w:t>í</w:t>
            </w:r>
            <w:r w:rsidRPr="00EA5BB6">
              <w:rPr>
                <w:sz w:val="24"/>
              </w:rPr>
              <w:t>ch</w:t>
            </w:r>
            <w:proofErr w:type="spellEnd"/>
            <w:r w:rsidRPr="00EA5BB6">
              <w:rPr>
                <w:sz w:val="24"/>
              </w:rPr>
              <w:t xml:space="preserve"> boxov na spracovanie odpadu s</w:t>
            </w:r>
            <w:r>
              <w:rPr>
                <w:sz w:val="24"/>
              </w:rPr>
              <w:t> </w:t>
            </w:r>
            <w:r w:rsidRPr="00EA5BB6">
              <w:rPr>
                <w:sz w:val="24"/>
              </w:rPr>
              <w:t>obsahom</w:t>
            </w:r>
            <w:r>
              <w:rPr>
                <w:sz w:val="24"/>
              </w:rPr>
              <w:t xml:space="preserve"> </w:t>
            </w:r>
            <w:r w:rsidRPr="00EA5BB6">
              <w:rPr>
                <w:sz w:val="24"/>
              </w:rPr>
              <w:t>biologickej zlo</w:t>
            </w:r>
            <w:r w:rsidRPr="00EA5BB6">
              <w:rPr>
                <w:rFonts w:hint="eastAsia"/>
                <w:sz w:val="24"/>
              </w:rPr>
              <w:t>ž</w:t>
            </w:r>
            <w:r w:rsidRPr="00EA5BB6">
              <w:rPr>
                <w:sz w:val="24"/>
              </w:rPr>
              <w:t>ky s projektovanou kapacitou 1,4 spracovan</w:t>
            </w:r>
            <w:r w:rsidRPr="00EA5BB6">
              <w:rPr>
                <w:rFonts w:hint="eastAsia"/>
                <w:sz w:val="24"/>
              </w:rPr>
              <w:t>é</w:t>
            </w:r>
            <w:r w:rsidRPr="00EA5BB6">
              <w:rPr>
                <w:sz w:val="24"/>
              </w:rPr>
              <w:t>ho odpadu v t/hod.</w:t>
            </w:r>
            <w:r>
              <w:rPr>
                <w:sz w:val="24"/>
              </w:rPr>
              <w:t xml:space="preserve"> </w:t>
            </w:r>
            <w:r w:rsidRPr="00EA5BB6">
              <w:rPr>
                <w:sz w:val="24"/>
              </w:rPr>
              <w:t>Pod</w:t>
            </w:r>
            <w:r w:rsidRPr="00EA5BB6">
              <w:rPr>
                <w:rFonts w:hint="eastAsia"/>
                <w:sz w:val="24"/>
              </w:rPr>
              <w:t>ľ</w:t>
            </w:r>
            <w:r w:rsidRPr="00EA5BB6">
              <w:rPr>
                <w:sz w:val="24"/>
              </w:rPr>
              <w:t>a vyhl</w:t>
            </w:r>
            <w:r w:rsidRPr="00EA5BB6">
              <w:rPr>
                <w:rFonts w:hint="eastAsia"/>
                <w:sz w:val="24"/>
              </w:rPr>
              <w:t>áš</w:t>
            </w:r>
            <w:r w:rsidRPr="00EA5BB6">
              <w:rPr>
                <w:sz w:val="24"/>
              </w:rPr>
              <w:t>ky M</w:t>
            </w:r>
            <w:r w:rsidRPr="00EA5BB6">
              <w:rPr>
                <w:rFonts w:hint="eastAsia"/>
                <w:sz w:val="24"/>
              </w:rPr>
              <w:t>Ž</w:t>
            </w:r>
            <w:r w:rsidRPr="00EA5BB6">
              <w:rPr>
                <w:sz w:val="24"/>
              </w:rPr>
              <w:t xml:space="preserve">P SR </w:t>
            </w:r>
            <w:r w:rsidRPr="00EA5BB6">
              <w:rPr>
                <w:rFonts w:hint="eastAsia"/>
                <w:sz w:val="24"/>
              </w:rPr>
              <w:t>č</w:t>
            </w:r>
            <w:r w:rsidRPr="00EA5BB6">
              <w:rPr>
                <w:sz w:val="24"/>
              </w:rPr>
              <w:t xml:space="preserve">. 248/2023 </w:t>
            </w:r>
            <w:proofErr w:type="spellStart"/>
            <w:r w:rsidRPr="00EA5BB6">
              <w:rPr>
                <w:sz w:val="24"/>
              </w:rPr>
              <w:t>Z.z</w:t>
            </w:r>
            <w:proofErr w:type="spellEnd"/>
            <w:r w:rsidRPr="00EA5BB6">
              <w:rPr>
                <w:sz w:val="24"/>
              </w:rPr>
              <w:t>. o po</w:t>
            </w:r>
            <w:r w:rsidRPr="00EA5BB6">
              <w:rPr>
                <w:rFonts w:hint="eastAsia"/>
                <w:sz w:val="24"/>
              </w:rPr>
              <w:t>ž</w:t>
            </w:r>
            <w:r w:rsidRPr="00EA5BB6">
              <w:rPr>
                <w:sz w:val="24"/>
              </w:rPr>
              <w:t>iadavk</w:t>
            </w:r>
            <w:r w:rsidRPr="00EA5BB6">
              <w:rPr>
                <w:rFonts w:hint="eastAsia"/>
                <w:sz w:val="24"/>
              </w:rPr>
              <w:t>á</w:t>
            </w:r>
            <w:r w:rsidRPr="00EA5BB6">
              <w:rPr>
                <w:sz w:val="24"/>
              </w:rPr>
              <w:t>ch na stacion</w:t>
            </w:r>
            <w:r w:rsidRPr="00EA5BB6">
              <w:rPr>
                <w:rFonts w:hint="eastAsia"/>
                <w:sz w:val="24"/>
              </w:rPr>
              <w:t>á</w:t>
            </w:r>
            <w:r w:rsidRPr="00EA5BB6">
              <w:rPr>
                <w:sz w:val="24"/>
              </w:rPr>
              <w:t>rne zdroje zne</w:t>
            </w:r>
            <w:r w:rsidRPr="00EA5BB6">
              <w:rPr>
                <w:rFonts w:hint="eastAsia"/>
                <w:sz w:val="24"/>
              </w:rPr>
              <w:t>č</w:t>
            </w:r>
            <w:r w:rsidRPr="00EA5BB6">
              <w:rPr>
                <w:sz w:val="24"/>
              </w:rPr>
              <w:t>is</w:t>
            </w:r>
            <w:r w:rsidRPr="00EA5BB6">
              <w:rPr>
                <w:rFonts w:hint="eastAsia"/>
                <w:sz w:val="24"/>
              </w:rPr>
              <w:t>ť</w:t>
            </w:r>
            <w:r w:rsidRPr="00EA5BB6">
              <w:rPr>
                <w:sz w:val="24"/>
              </w:rPr>
              <w:t>ovania ovzdu</w:t>
            </w:r>
            <w:r w:rsidRPr="00EA5BB6">
              <w:rPr>
                <w:rFonts w:hint="eastAsia"/>
                <w:sz w:val="24"/>
              </w:rPr>
              <w:t>š</w:t>
            </w:r>
            <w:r w:rsidRPr="00EA5BB6">
              <w:rPr>
                <w:sz w:val="24"/>
              </w:rPr>
              <w:t>ia s</w:t>
            </w:r>
            <w:r w:rsidRPr="00EA5BB6">
              <w:rPr>
                <w:rFonts w:hint="eastAsia"/>
                <w:sz w:val="24"/>
              </w:rPr>
              <w:t>ú</w:t>
            </w:r>
            <w:r>
              <w:rPr>
                <w:sz w:val="24"/>
              </w:rPr>
              <w:t xml:space="preserve"> </w:t>
            </w:r>
            <w:r w:rsidRPr="00EA5BB6">
              <w:rPr>
                <w:sz w:val="24"/>
              </w:rPr>
              <w:t>zariadenia na v</w:t>
            </w:r>
            <w:r w:rsidRPr="00EA5BB6">
              <w:rPr>
                <w:rFonts w:hint="eastAsia"/>
                <w:sz w:val="24"/>
              </w:rPr>
              <w:t>ý</w:t>
            </w:r>
            <w:r w:rsidRPr="00EA5BB6">
              <w:rPr>
                <w:sz w:val="24"/>
              </w:rPr>
              <w:t>robu kompostu s projektovan</w:t>
            </w:r>
            <w:r w:rsidRPr="00EA5BB6">
              <w:rPr>
                <w:rFonts w:hint="eastAsia"/>
                <w:sz w:val="24"/>
              </w:rPr>
              <w:t>ý</w:t>
            </w:r>
            <w:r w:rsidRPr="00EA5BB6">
              <w:rPr>
                <w:sz w:val="24"/>
              </w:rPr>
              <w:t>m v</w:t>
            </w:r>
            <w:r w:rsidRPr="00EA5BB6">
              <w:rPr>
                <w:rFonts w:hint="eastAsia"/>
                <w:sz w:val="24"/>
              </w:rPr>
              <w:t>ý</w:t>
            </w:r>
            <w:r w:rsidRPr="00EA5BB6">
              <w:rPr>
                <w:sz w:val="24"/>
              </w:rPr>
              <w:t>konom spracovan</w:t>
            </w:r>
            <w:r w:rsidRPr="00EA5BB6">
              <w:rPr>
                <w:rFonts w:hint="eastAsia"/>
                <w:sz w:val="24"/>
              </w:rPr>
              <w:t>é</w:t>
            </w:r>
            <w:r w:rsidRPr="00EA5BB6">
              <w:rPr>
                <w:sz w:val="24"/>
              </w:rPr>
              <w:t xml:space="preserve">ho odpadu </w:t>
            </w:r>
            <w:r w:rsidRPr="00EA5BB6">
              <w:rPr>
                <w:rFonts w:hint="eastAsia"/>
                <w:sz w:val="24"/>
              </w:rPr>
              <w:t>≥</w:t>
            </w:r>
            <w:r w:rsidRPr="00EA5BB6">
              <w:rPr>
                <w:sz w:val="24"/>
              </w:rPr>
              <w:t xml:space="preserve"> 0,75 t/hod kategorizovan</w:t>
            </w:r>
            <w:r w:rsidRPr="00EA5BB6">
              <w:rPr>
                <w:rFonts w:hint="eastAsia"/>
                <w:sz w:val="24"/>
              </w:rPr>
              <w:t>é</w:t>
            </w:r>
            <w:r w:rsidRPr="00EA5BB6">
              <w:rPr>
                <w:sz w:val="24"/>
              </w:rPr>
              <w:t xml:space="preserve"> ako</w:t>
            </w:r>
            <w:r>
              <w:rPr>
                <w:sz w:val="24"/>
              </w:rPr>
              <w:t xml:space="preserve"> </w:t>
            </w:r>
            <w:r w:rsidRPr="00EA5BB6">
              <w:rPr>
                <w:b/>
                <w:bCs/>
                <w:sz w:val="24"/>
                <w:u w:val="single"/>
              </w:rPr>
              <w:t>stredn</w:t>
            </w:r>
            <w:r w:rsidRPr="00EA5BB6">
              <w:rPr>
                <w:rFonts w:hint="eastAsia"/>
                <w:b/>
                <w:bCs/>
                <w:sz w:val="24"/>
                <w:u w:val="single"/>
              </w:rPr>
              <w:t>é</w:t>
            </w:r>
            <w:r w:rsidRPr="00EA5BB6">
              <w:rPr>
                <w:b/>
                <w:bCs/>
                <w:sz w:val="24"/>
                <w:u w:val="single"/>
              </w:rPr>
              <w:t xml:space="preserve"> zdroje</w:t>
            </w:r>
            <w:r w:rsidRPr="00EA5BB6">
              <w:rPr>
                <w:sz w:val="24"/>
              </w:rPr>
              <w:t xml:space="preserve"> zne</w:t>
            </w:r>
            <w:r w:rsidRPr="00EA5BB6">
              <w:rPr>
                <w:rFonts w:hint="eastAsia"/>
                <w:sz w:val="24"/>
              </w:rPr>
              <w:t>č</w:t>
            </w:r>
            <w:r w:rsidRPr="00EA5BB6">
              <w:rPr>
                <w:sz w:val="24"/>
              </w:rPr>
              <w:t>is</w:t>
            </w:r>
            <w:r w:rsidRPr="00EA5BB6">
              <w:rPr>
                <w:rFonts w:hint="eastAsia"/>
                <w:sz w:val="24"/>
              </w:rPr>
              <w:t>ť</w:t>
            </w:r>
            <w:r w:rsidRPr="00EA5BB6">
              <w:rPr>
                <w:sz w:val="24"/>
              </w:rPr>
              <w:t>ovania ovzdu</w:t>
            </w:r>
            <w:r w:rsidRPr="00EA5BB6">
              <w:rPr>
                <w:rFonts w:hint="eastAsia"/>
                <w:sz w:val="24"/>
              </w:rPr>
              <w:t>š</w:t>
            </w:r>
            <w:r w:rsidRPr="00EA5BB6">
              <w:rPr>
                <w:sz w:val="24"/>
              </w:rPr>
              <w:t>ia.</w:t>
            </w:r>
          </w:p>
          <w:p w14:paraId="712A8054" w14:textId="77777777" w:rsidR="00EA5BB6" w:rsidRDefault="00EA5BB6" w:rsidP="00EA5BB6">
            <w:pPr>
              <w:pStyle w:val="TableParagraph"/>
              <w:spacing w:line="270" w:lineRule="atLeast"/>
              <w:ind w:right="199"/>
              <w:jc w:val="both"/>
              <w:rPr>
                <w:sz w:val="24"/>
              </w:rPr>
            </w:pPr>
          </w:p>
          <w:p w14:paraId="4982134D" w14:textId="492511AA" w:rsidR="00EA5BB6" w:rsidRPr="00EA5BB6" w:rsidRDefault="00EA5BB6" w:rsidP="00EA5BB6">
            <w:pPr>
              <w:pStyle w:val="TableParagraph"/>
              <w:spacing w:line="270" w:lineRule="atLeast"/>
              <w:ind w:right="199"/>
              <w:jc w:val="both"/>
              <w:rPr>
                <w:sz w:val="24"/>
              </w:rPr>
            </w:pPr>
            <w:r w:rsidRPr="00EA5BB6">
              <w:rPr>
                <w:sz w:val="24"/>
              </w:rPr>
              <w:t>Vzh</w:t>
            </w:r>
            <w:r w:rsidRPr="00EA5BB6">
              <w:rPr>
                <w:rFonts w:hint="eastAsia"/>
                <w:sz w:val="24"/>
              </w:rPr>
              <w:t>ľ</w:t>
            </w:r>
            <w:r w:rsidRPr="00EA5BB6">
              <w:rPr>
                <w:sz w:val="24"/>
              </w:rPr>
              <w:t>adom na uveden</w:t>
            </w:r>
            <w:r w:rsidRPr="00EA5BB6">
              <w:rPr>
                <w:rFonts w:hint="eastAsia"/>
                <w:sz w:val="24"/>
              </w:rPr>
              <w:t>é</w:t>
            </w:r>
            <w:r w:rsidRPr="00EA5BB6">
              <w:rPr>
                <w:sz w:val="24"/>
              </w:rPr>
              <w:t xml:space="preserve"> sa pod</w:t>
            </w:r>
            <w:r w:rsidRPr="00EA5BB6">
              <w:rPr>
                <w:rFonts w:hint="eastAsia"/>
                <w:sz w:val="24"/>
              </w:rPr>
              <w:t>ľ</w:t>
            </w:r>
            <w:r w:rsidRPr="00EA5BB6">
              <w:rPr>
                <w:sz w:val="24"/>
              </w:rPr>
              <w:t xml:space="preserve">a </w:t>
            </w:r>
            <w:r w:rsidRPr="00EA5BB6">
              <w:rPr>
                <w:rFonts w:hint="eastAsia"/>
                <w:sz w:val="24"/>
              </w:rPr>
              <w:t>§</w:t>
            </w:r>
            <w:r w:rsidRPr="00EA5BB6">
              <w:rPr>
                <w:sz w:val="24"/>
              </w:rPr>
              <w:t xml:space="preserve"> 26 ods.1 p</w:t>
            </w:r>
            <w:r w:rsidRPr="00EA5BB6">
              <w:rPr>
                <w:rFonts w:hint="eastAsia"/>
                <w:sz w:val="24"/>
              </w:rPr>
              <w:t>í</w:t>
            </w:r>
            <w:r w:rsidRPr="00EA5BB6">
              <w:rPr>
                <w:sz w:val="24"/>
              </w:rPr>
              <w:t>sm. a) z</w:t>
            </w:r>
            <w:r w:rsidRPr="00EA5BB6">
              <w:rPr>
                <w:rFonts w:hint="eastAsia"/>
                <w:sz w:val="24"/>
              </w:rPr>
              <w:t>á</w:t>
            </w:r>
            <w:r w:rsidRPr="00EA5BB6">
              <w:rPr>
                <w:sz w:val="24"/>
              </w:rPr>
              <w:t>kona o ovzdu</w:t>
            </w:r>
            <w:r w:rsidRPr="00EA5BB6">
              <w:rPr>
                <w:rFonts w:hint="eastAsia"/>
                <w:sz w:val="24"/>
              </w:rPr>
              <w:t>ší</w:t>
            </w:r>
            <w:r w:rsidRPr="00EA5BB6">
              <w:rPr>
                <w:sz w:val="24"/>
              </w:rPr>
              <w:t xml:space="preserve"> k dan</w:t>
            </w:r>
            <w:r w:rsidRPr="00EA5BB6">
              <w:rPr>
                <w:rFonts w:hint="eastAsia"/>
                <w:sz w:val="24"/>
              </w:rPr>
              <w:t>é</w:t>
            </w:r>
            <w:r w:rsidRPr="00EA5BB6">
              <w:rPr>
                <w:sz w:val="24"/>
              </w:rPr>
              <w:t>mu stavebn</w:t>
            </w:r>
            <w:r w:rsidRPr="00EA5BB6">
              <w:rPr>
                <w:rFonts w:hint="eastAsia"/>
                <w:sz w:val="24"/>
              </w:rPr>
              <w:t>é</w:t>
            </w:r>
            <w:r w:rsidRPr="00EA5BB6">
              <w:rPr>
                <w:sz w:val="24"/>
              </w:rPr>
              <w:t>mu z</w:t>
            </w:r>
            <w:r w:rsidRPr="00EA5BB6">
              <w:rPr>
                <w:rFonts w:hint="eastAsia"/>
                <w:sz w:val="24"/>
              </w:rPr>
              <w:t>á</w:t>
            </w:r>
            <w:r w:rsidRPr="00EA5BB6">
              <w:rPr>
                <w:sz w:val="24"/>
              </w:rPr>
              <w:t>meru vy</w:t>
            </w:r>
            <w:r w:rsidRPr="00EA5BB6">
              <w:rPr>
                <w:rFonts w:hint="eastAsia"/>
                <w:sz w:val="24"/>
              </w:rPr>
              <w:t>ž</w:t>
            </w:r>
            <w:r w:rsidRPr="00EA5BB6">
              <w:rPr>
                <w:sz w:val="24"/>
              </w:rPr>
              <w:t>aduje s</w:t>
            </w:r>
            <w:r w:rsidRPr="00EA5BB6">
              <w:rPr>
                <w:rFonts w:hint="eastAsia"/>
                <w:sz w:val="24"/>
              </w:rPr>
              <w:t>ú</w:t>
            </w:r>
            <w:r w:rsidRPr="00EA5BB6">
              <w:rPr>
                <w:sz w:val="24"/>
              </w:rPr>
              <w:t>hlas</w:t>
            </w:r>
            <w:r>
              <w:rPr>
                <w:sz w:val="24"/>
              </w:rPr>
              <w:t xml:space="preserve"> </w:t>
            </w:r>
            <w:r w:rsidRPr="00EA5BB6">
              <w:rPr>
                <w:sz w:val="24"/>
              </w:rPr>
              <w:t>Okresn</w:t>
            </w:r>
            <w:r w:rsidRPr="00EA5BB6">
              <w:rPr>
                <w:rFonts w:hint="eastAsia"/>
                <w:sz w:val="24"/>
              </w:rPr>
              <w:t>é</w:t>
            </w:r>
            <w:r w:rsidRPr="00EA5BB6">
              <w:rPr>
                <w:sz w:val="24"/>
              </w:rPr>
              <w:t xml:space="preserve">ho </w:t>
            </w:r>
            <w:r w:rsidRPr="00EA5BB6">
              <w:rPr>
                <w:rFonts w:hint="eastAsia"/>
                <w:sz w:val="24"/>
              </w:rPr>
              <w:t>ú</w:t>
            </w:r>
            <w:r w:rsidRPr="00EA5BB6">
              <w:rPr>
                <w:sz w:val="24"/>
              </w:rPr>
              <w:t xml:space="preserve">radu </w:t>
            </w:r>
            <w:r w:rsidRPr="00EA5BB6">
              <w:rPr>
                <w:rFonts w:hint="eastAsia"/>
                <w:sz w:val="24"/>
              </w:rPr>
              <w:t>Č</w:t>
            </w:r>
            <w:r w:rsidRPr="00EA5BB6">
              <w:rPr>
                <w:sz w:val="24"/>
              </w:rPr>
              <w:t xml:space="preserve">adca, odboru starostlivosti o </w:t>
            </w:r>
            <w:r w:rsidRPr="00EA5BB6">
              <w:rPr>
                <w:rFonts w:hint="eastAsia"/>
                <w:sz w:val="24"/>
              </w:rPr>
              <w:t>ž</w:t>
            </w:r>
            <w:r w:rsidRPr="00EA5BB6">
              <w:rPr>
                <w:sz w:val="24"/>
              </w:rPr>
              <w:t>ivotn</w:t>
            </w:r>
            <w:r w:rsidRPr="00EA5BB6">
              <w:rPr>
                <w:rFonts w:hint="eastAsia"/>
                <w:sz w:val="24"/>
              </w:rPr>
              <w:t>é</w:t>
            </w:r>
            <w:r w:rsidRPr="00EA5BB6">
              <w:rPr>
                <w:sz w:val="24"/>
              </w:rPr>
              <w:t>ho prostredie, potrebn</w:t>
            </w:r>
            <w:r w:rsidRPr="00EA5BB6">
              <w:rPr>
                <w:rFonts w:hint="eastAsia"/>
                <w:sz w:val="24"/>
              </w:rPr>
              <w:t>ý</w:t>
            </w:r>
            <w:r w:rsidRPr="00EA5BB6">
              <w:rPr>
                <w:sz w:val="24"/>
              </w:rPr>
              <w:t xml:space="preserve"> na vydanie rozhodnutia o</w:t>
            </w:r>
            <w:r>
              <w:rPr>
                <w:sz w:val="24"/>
              </w:rPr>
              <w:t> </w:t>
            </w:r>
            <w:r w:rsidRPr="00EA5BB6">
              <w:rPr>
                <w:sz w:val="24"/>
              </w:rPr>
              <w:t>stavebnom</w:t>
            </w:r>
            <w:r>
              <w:rPr>
                <w:sz w:val="24"/>
              </w:rPr>
              <w:t xml:space="preserve"> </w:t>
            </w:r>
            <w:r w:rsidRPr="00EA5BB6">
              <w:rPr>
                <w:sz w:val="24"/>
              </w:rPr>
              <w:t>z</w:t>
            </w:r>
            <w:r w:rsidRPr="00EA5BB6">
              <w:rPr>
                <w:rFonts w:hint="eastAsia"/>
                <w:sz w:val="24"/>
              </w:rPr>
              <w:t>á</w:t>
            </w:r>
            <w:r w:rsidRPr="00EA5BB6">
              <w:rPr>
                <w:sz w:val="24"/>
              </w:rPr>
              <w:t>mere stavby stacion</w:t>
            </w:r>
            <w:r w:rsidRPr="00EA5BB6">
              <w:rPr>
                <w:rFonts w:hint="eastAsia"/>
                <w:sz w:val="24"/>
              </w:rPr>
              <w:t>á</w:t>
            </w:r>
            <w:r w:rsidRPr="00EA5BB6">
              <w:rPr>
                <w:sz w:val="24"/>
              </w:rPr>
              <w:t>rneho zdroja.</w:t>
            </w:r>
          </w:p>
          <w:p w14:paraId="24AA0C81" w14:textId="77777777" w:rsidR="00EA5BB6" w:rsidRDefault="00EA5BB6" w:rsidP="00EA5BB6">
            <w:pPr>
              <w:pStyle w:val="TableParagraph"/>
              <w:spacing w:line="270" w:lineRule="atLeast"/>
              <w:ind w:right="199"/>
              <w:jc w:val="both"/>
              <w:rPr>
                <w:sz w:val="24"/>
              </w:rPr>
            </w:pPr>
          </w:p>
          <w:p w14:paraId="1E2B4DE3" w14:textId="2E238B76" w:rsidR="00EA5BB6" w:rsidRPr="00EA5BB6" w:rsidRDefault="00EA5BB6" w:rsidP="00EA5BB6">
            <w:pPr>
              <w:pStyle w:val="TableParagraph"/>
              <w:spacing w:line="270" w:lineRule="atLeast"/>
              <w:ind w:right="199"/>
              <w:jc w:val="both"/>
              <w:rPr>
                <w:sz w:val="24"/>
              </w:rPr>
            </w:pPr>
            <w:r w:rsidRPr="00EA5BB6">
              <w:rPr>
                <w:rFonts w:hint="eastAsia"/>
                <w:sz w:val="24"/>
              </w:rPr>
              <w:t>Ž</w:t>
            </w:r>
            <w:r w:rsidRPr="00EA5BB6">
              <w:rPr>
                <w:sz w:val="24"/>
              </w:rPr>
              <w:t>iados</w:t>
            </w:r>
            <w:r w:rsidRPr="00EA5BB6">
              <w:rPr>
                <w:rFonts w:hint="eastAsia"/>
                <w:sz w:val="24"/>
              </w:rPr>
              <w:t>ť</w:t>
            </w:r>
            <w:r w:rsidRPr="00EA5BB6">
              <w:rPr>
                <w:sz w:val="24"/>
              </w:rPr>
              <w:t xml:space="preserve"> o vydanie tak</w:t>
            </w:r>
            <w:r w:rsidRPr="00EA5BB6">
              <w:rPr>
                <w:rFonts w:hint="eastAsia"/>
                <w:sz w:val="24"/>
              </w:rPr>
              <w:t>é</w:t>
            </w:r>
            <w:r w:rsidRPr="00EA5BB6">
              <w:rPr>
                <w:sz w:val="24"/>
              </w:rPr>
              <w:t>hoto s</w:t>
            </w:r>
            <w:r w:rsidRPr="00EA5BB6">
              <w:rPr>
                <w:rFonts w:hint="eastAsia"/>
                <w:sz w:val="24"/>
              </w:rPr>
              <w:t>ú</w:t>
            </w:r>
            <w:r w:rsidRPr="00EA5BB6">
              <w:rPr>
                <w:sz w:val="24"/>
              </w:rPr>
              <w:t>hlasu mus</w:t>
            </w:r>
            <w:r w:rsidRPr="00EA5BB6">
              <w:rPr>
                <w:rFonts w:hint="eastAsia"/>
                <w:sz w:val="24"/>
              </w:rPr>
              <w:t>í</w:t>
            </w:r>
            <w:r w:rsidRPr="00EA5BB6">
              <w:rPr>
                <w:sz w:val="24"/>
              </w:rPr>
              <w:t xml:space="preserve"> pod</w:t>
            </w:r>
            <w:r w:rsidRPr="00EA5BB6">
              <w:rPr>
                <w:rFonts w:hint="eastAsia"/>
                <w:sz w:val="24"/>
              </w:rPr>
              <w:t>ľ</w:t>
            </w:r>
            <w:r w:rsidRPr="00EA5BB6">
              <w:rPr>
                <w:sz w:val="24"/>
              </w:rPr>
              <w:t xml:space="preserve">a </w:t>
            </w:r>
            <w:r w:rsidRPr="00EA5BB6">
              <w:rPr>
                <w:rFonts w:hint="eastAsia"/>
                <w:sz w:val="24"/>
              </w:rPr>
              <w:t>§</w:t>
            </w:r>
            <w:r w:rsidRPr="00EA5BB6">
              <w:rPr>
                <w:sz w:val="24"/>
              </w:rPr>
              <w:t xml:space="preserve"> 26 ods. 2 obsahova</w:t>
            </w:r>
            <w:r w:rsidRPr="00EA5BB6">
              <w:rPr>
                <w:rFonts w:hint="eastAsia"/>
                <w:sz w:val="24"/>
              </w:rPr>
              <w:t>ť</w:t>
            </w:r>
            <w:r w:rsidRPr="00EA5BB6">
              <w:rPr>
                <w:sz w:val="24"/>
              </w:rPr>
              <w:t xml:space="preserve"> </w:t>
            </w:r>
            <w:r w:rsidRPr="00EA5BB6">
              <w:rPr>
                <w:rFonts w:hint="eastAsia"/>
                <w:sz w:val="24"/>
              </w:rPr>
              <w:t>ú</w:t>
            </w:r>
            <w:r w:rsidRPr="00EA5BB6">
              <w:rPr>
                <w:sz w:val="24"/>
              </w:rPr>
              <w:t>daje uveden</w:t>
            </w:r>
            <w:r w:rsidRPr="00EA5BB6">
              <w:rPr>
                <w:rFonts w:hint="eastAsia"/>
                <w:sz w:val="24"/>
              </w:rPr>
              <w:t>é</w:t>
            </w:r>
            <w:r w:rsidRPr="00EA5BB6">
              <w:rPr>
                <w:sz w:val="24"/>
              </w:rPr>
              <w:t xml:space="preserve"> v pr</w:t>
            </w:r>
            <w:r w:rsidRPr="00EA5BB6">
              <w:rPr>
                <w:rFonts w:hint="eastAsia"/>
                <w:sz w:val="24"/>
              </w:rPr>
              <w:t>í</w:t>
            </w:r>
            <w:r w:rsidRPr="00EA5BB6">
              <w:rPr>
                <w:sz w:val="24"/>
              </w:rPr>
              <w:t xml:space="preserve">lohe </w:t>
            </w:r>
            <w:r w:rsidRPr="00EA5BB6">
              <w:rPr>
                <w:rFonts w:hint="eastAsia"/>
                <w:sz w:val="24"/>
              </w:rPr>
              <w:t>č</w:t>
            </w:r>
            <w:r w:rsidRPr="00EA5BB6">
              <w:rPr>
                <w:sz w:val="24"/>
              </w:rPr>
              <w:t>.6 z</w:t>
            </w:r>
            <w:r w:rsidRPr="00EA5BB6">
              <w:rPr>
                <w:rFonts w:hint="eastAsia"/>
                <w:sz w:val="24"/>
              </w:rPr>
              <w:t>á</w:t>
            </w:r>
            <w:r w:rsidRPr="00EA5BB6">
              <w:rPr>
                <w:sz w:val="24"/>
              </w:rPr>
              <w:t>kona o ochrane</w:t>
            </w:r>
          </w:p>
          <w:p w14:paraId="7E57B9EE" w14:textId="77777777" w:rsidR="00EA5BB6" w:rsidRPr="00EA5BB6" w:rsidRDefault="00EA5BB6" w:rsidP="00EA5BB6">
            <w:pPr>
              <w:pStyle w:val="TableParagraph"/>
              <w:spacing w:line="270" w:lineRule="atLeast"/>
              <w:ind w:right="199"/>
              <w:jc w:val="both"/>
              <w:rPr>
                <w:sz w:val="24"/>
              </w:rPr>
            </w:pPr>
            <w:r w:rsidRPr="00EA5BB6">
              <w:rPr>
                <w:sz w:val="24"/>
              </w:rPr>
              <w:t>ovzdu</w:t>
            </w:r>
            <w:r w:rsidRPr="00EA5BB6">
              <w:rPr>
                <w:rFonts w:hint="eastAsia"/>
                <w:sz w:val="24"/>
              </w:rPr>
              <w:t>š</w:t>
            </w:r>
            <w:r w:rsidRPr="00EA5BB6">
              <w:rPr>
                <w:sz w:val="24"/>
              </w:rPr>
              <w:t>ia:</w:t>
            </w:r>
          </w:p>
          <w:p w14:paraId="0684CFB5" w14:textId="77777777" w:rsidR="00EA5BB6" w:rsidRPr="00EA5BB6" w:rsidRDefault="00EA5BB6" w:rsidP="00EA5BB6">
            <w:pPr>
              <w:pStyle w:val="TableParagraph"/>
              <w:spacing w:line="270" w:lineRule="atLeast"/>
              <w:ind w:right="199"/>
              <w:jc w:val="both"/>
              <w:rPr>
                <w:sz w:val="24"/>
              </w:rPr>
            </w:pPr>
            <w:r w:rsidRPr="00EA5BB6">
              <w:rPr>
                <w:sz w:val="24"/>
              </w:rPr>
              <w:t>a) rozhoduj</w:t>
            </w:r>
            <w:r w:rsidRPr="00EA5BB6">
              <w:rPr>
                <w:rFonts w:hint="eastAsia"/>
                <w:sz w:val="24"/>
              </w:rPr>
              <w:t>ú</w:t>
            </w:r>
            <w:r w:rsidRPr="00EA5BB6">
              <w:rPr>
                <w:sz w:val="24"/>
              </w:rPr>
              <w:t xml:space="preserve">ce </w:t>
            </w:r>
            <w:r w:rsidRPr="00EA5BB6">
              <w:rPr>
                <w:rFonts w:hint="eastAsia"/>
                <w:sz w:val="24"/>
              </w:rPr>
              <w:t>ú</w:t>
            </w:r>
            <w:r w:rsidRPr="00EA5BB6">
              <w:rPr>
                <w:sz w:val="24"/>
              </w:rPr>
              <w:t>daje o stacion</w:t>
            </w:r>
            <w:r w:rsidRPr="00EA5BB6">
              <w:rPr>
                <w:rFonts w:hint="eastAsia"/>
                <w:sz w:val="24"/>
              </w:rPr>
              <w:t>á</w:t>
            </w:r>
            <w:r w:rsidRPr="00EA5BB6">
              <w:rPr>
                <w:sz w:val="24"/>
              </w:rPr>
              <w:t>rnom zdroji, jeho zariadeniach a projektovan</w:t>
            </w:r>
            <w:r w:rsidRPr="00EA5BB6">
              <w:rPr>
                <w:rFonts w:hint="eastAsia"/>
                <w:sz w:val="24"/>
              </w:rPr>
              <w:t>ý</w:t>
            </w:r>
            <w:r w:rsidRPr="00EA5BB6">
              <w:rPr>
                <w:sz w:val="24"/>
              </w:rPr>
              <w:t>ch kapacit</w:t>
            </w:r>
            <w:r w:rsidRPr="00EA5BB6">
              <w:rPr>
                <w:rFonts w:hint="eastAsia"/>
                <w:sz w:val="24"/>
              </w:rPr>
              <w:t>á</w:t>
            </w:r>
            <w:r w:rsidRPr="00EA5BB6">
              <w:rPr>
                <w:sz w:val="24"/>
              </w:rPr>
              <w:t>ch,</w:t>
            </w:r>
          </w:p>
          <w:p w14:paraId="30210A21" w14:textId="77777777" w:rsidR="00EA5BB6" w:rsidRPr="00EA5BB6" w:rsidRDefault="00EA5BB6" w:rsidP="00EA5BB6">
            <w:pPr>
              <w:pStyle w:val="TableParagraph"/>
              <w:spacing w:line="270" w:lineRule="atLeast"/>
              <w:ind w:right="199"/>
              <w:jc w:val="both"/>
              <w:rPr>
                <w:sz w:val="24"/>
              </w:rPr>
            </w:pPr>
            <w:r w:rsidRPr="00EA5BB6">
              <w:rPr>
                <w:sz w:val="24"/>
              </w:rPr>
              <w:t>b) navrhovan</w:t>
            </w:r>
            <w:r w:rsidRPr="00EA5BB6">
              <w:rPr>
                <w:rFonts w:hint="eastAsia"/>
                <w:sz w:val="24"/>
              </w:rPr>
              <w:t>é</w:t>
            </w:r>
            <w:r w:rsidRPr="00EA5BB6">
              <w:rPr>
                <w:sz w:val="24"/>
              </w:rPr>
              <w:t xml:space="preserve"> umiestnenie,</w:t>
            </w:r>
          </w:p>
          <w:p w14:paraId="7E8E5061" w14:textId="77777777" w:rsidR="00EA5BB6" w:rsidRPr="00EA5BB6" w:rsidRDefault="00EA5BB6" w:rsidP="00EA5BB6">
            <w:pPr>
              <w:pStyle w:val="TableParagraph"/>
              <w:spacing w:line="270" w:lineRule="atLeast"/>
              <w:ind w:right="199"/>
              <w:jc w:val="both"/>
              <w:rPr>
                <w:sz w:val="24"/>
              </w:rPr>
            </w:pPr>
            <w:r w:rsidRPr="00EA5BB6">
              <w:rPr>
                <w:sz w:val="24"/>
              </w:rPr>
              <w:t>c) vymedzenie, za</w:t>
            </w:r>
            <w:r w:rsidRPr="00EA5BB6">
              <w:rPr>
                <w:rFonts w:hint="eastAsia"/>
                <w:sz w:val="24"/>
              </w:rPr>
              <w:t>č</w:t>
            </w:r>
            <w:r w:rsidRPr="00EA5BB6">
              <w:rPr>
                <w:sz w:val="24"/>
              </w:rPr>
              <w:t>lenenie a kateg</w:t>
            </w:r>
            <w:r w:rsidRPr="00EA5BB6">
              <w:rPr>
                <w:rFonts w:hint="eastAsia"/>
                <w:sz w:val="24"/>
              </w:rPr>
              <w:t>ó</w:t>
            </w:r>
            <w:r w:rsidRPr="00EA5BB6">
              <w:rPr>
                <w:sz w:val="24"/>
              </w:rPr>
              <w:t>riu stacion</w:t>
            </w:r>
            <w:r w:rsidRPr="00EA5BB6">
              <w:rPr>
                <w:rFonts w:hint="eastAsia"/>
                <w:sz w:val="24"/>
              </w:rPr>
              <w:t>á</w:t>
            </w:r>
            <w:r w:rsidRPr="00EA5BB6">
              <w:rPr>
                <w:sz w:val="24"/>
              </w:rPr>
              <w:t>rneho zdroja a zariaden</w:t>
            </w:r>
            <w:r w:rsidRPr="00EA5BB6">
              <w:rPr>
                <w:rFonts w:hint="eastAsia"/>
                <w:sz w:val="24"/>
              </w:rPr>
              <w:t>í</w:t>
            </w:r>
            <w:r w:rsidRPr="00EA5BB6">
              <w:rPr>
                <w:sz w:val="24"/>
              </w:rPr>
              <w:t xml:space="preserve"> stacion</w:t>
            </w:r>
            <w:r w:rsidRPr="00EA5BB6">
              <w:rPr>
                <w:rFonts w:hint="eastAsia"/>
                <w:sz w:val="24"/>
              </w:rPr>
              <w:t>á</w:t>
            </w:r>
            <w:r w:rsidRPr="00EA5BB6">
              <w:rPr>
                <w:sz w:val="24"/>
              </w:rPr>
              <w:t>rneho zdroja,</w:t>
            </w:r>
          </w:p>
          <w:p w14:paraId="34AE8283" w14:textId="77777777" w:rsidR="00EA5BB6" w:rsidRPr="00EA5BB6" w:rsidRDefault="00EA5BB6" w:rsidP="00EA5BB6">
            <w:pPr>
              <w:pStyle w:val="TableParagraph"/>
              <w:spacing w:line="270" w:lineRule="atLeast"/>
              <w:ind w:right="199"/>
              <w:jc w:val="both"/>
              <w:rPr>
                <w:sz w:val="24"/>
              </w:rPr>
            </w:pPr>
            <w:r w:rsidRPr="00EA5BB6">
              <w:rPr>
                <w:sz w:val="24"/>
              </w:rPr>
              <w:t>d) pou</w:t>
            </w:r>
            <w:r w:rsidRPr="00EA5BB6">
              <w:rPr>
                <w:rFonts w:hint="eastAsia"/>
                <w:sz w:val="24"/>
              </w:rPr>
              <w:t>ží</w:t>
            </w:r>
            <w:r w:rsidRPr="00EA5BB6">
              <w:rPr>
                <w:sz w:val="24"/>
              </w:rPr>
              <w:t>van</w:t>
            </w:r>
            <w:r w:rsidRPr="00EA5BB6">
              <w:rPr>
                <w:rFonts w:hint="eastAsia"/>
                <w:sz w:val="24"/>
              </w:rPr>
              <w:t>é</w:t>
            </w:r>
            <w:r w:rsidRPr="00EA5BB6">
              <w:rPr>
                <w:sz w:val="24"/>
              </w:rPr>
              <w:t xml:space="preserve"> paliv</w:t>
            </w:r>
            <w:r w:rsidRPr="00EA5BB6">
              <w:rPr>
                <w:rFonts w:hint="eastAsia"/>
                <w:sz w:val="24"/>
              </w:rPr>
              <w:t>á</w:t>
            </w:r>
            <w:r w:rsidRPr="00EA5BB6">
              <w:rPr>
                <w:sz w:val="24"/>
              </w:rPr>
              <w:t xml:space="preserve"> a suroviny, ktor</w:t>
            </w:r>
            <w:r w:rsidRPr="00EA5BB6">
              <w:rPr>
                <w:rFonts w:hint="eastAsia"/>
                <w:sz w:val="24"/>
              </w:rPr>
              <w:t>é</w:t>
            </w:r>
            <w:r w:rsidRPr="00EA5BB6">
              <w:rPr>
                <w:sz w:val="24"/>
              </w:rPr>
              <w:t xml:space="preserve"> m</w:t>
            </w:r>
            <w:r w:rsidRPr="00EA5BB6">
              <w:rPr>
                <w:rFonts w:hint="eastAsia"/>
                <w:sz w:val="24"/>
              </w:rPr>
              <w:t>ôž</w:t>
            </w:r>
            <w:r w:rsidRPr="00EA5BB6">
              <w:rPr>
                <w:sz w:val="24"/>
              </w:rPr>
              <w:t>u ma</w:t>
            </w:r>
            <w:r w:rsidRPr="00EA5BB6">
              <w:rPr>
                <w:rFonts w:hint="eastAsia"/>
                <w:sz w:val="24"/>
              </w:rPr>
              <w:t>ť</w:t>
            </w:r>
            <w:r w:rsidRPr="00EA5BB6">
              <w:rPr>
                <w:sz w:val="24"/>
              </w:rPr>
              <w:t xml:space="preserve"> vplyv na emisie,</w:t>
            </w:r>
          </w:p>
          <w:p w14:paraId="25D1BD60" w14:textId="77777777" w:rsidR="00EA5BB6" w:rsidRPr="00EA5BB6" w:rsidRDefault="00EA5BB6" w:rsidP="00EA5BB6">
            <w:pPr>
              <w:pStyle w:val="TableParagraph"/>
              <w:spacing w:line="270" w:lineRule="atLeast"/>
              <w:ind w:right="199"/>
              <w:jc w:val="both"/>
              <w:rPr>
                <w:sz w:val="24"/>
              </w:rPr>
            </w:pPr>
            <w:r w:rsidRPr="00EA5BB6">
              <w:rPr>
                <w:sz w:val="24"/>
              </w:rPr>
              <w:t>e) technick</w:t>
            </w:r>
            <w:r w:rsidRPr="00EA5BB6">
              <w:rPr>
                <w:rFonts w:hint="eastAsia"/>
                <w:sz w:val="24"/>
              </w:rPr>
              <w:t>é</w:t>
            </w:r>
            <w:r w:rsidRPr="00EA5BB6">
              <w:rPr>
                <w:sz w:val="24"/>
              </w:rPr>
              <w:t xml:space="preserve"> po</w:t>
            </w:r>
            <w:r w:rsidRPr="00EA5BB6">
              <w:rPr>
                <w:rFonts w:hint="eastAsia"/>
                <w:sz w:val="24"/>
              </w:rPr>
              <w:t>ž</w:t>
            </w:r>
            <w:r w:rsidRPr="00EA5BB6">
              <w:rPr>
                <w:sz w:val="24"/>
              </w:rPr>
              <w:t>iadavky a podmienky prev</w:t>
            </w:r>
            <w:r w:rsidRPr="00EA5BB6">
              <w:rPr>
                <w:rFonts w:hint="eastAsia"/>
                <w:sz w:val="24"/>
              </w:rPr>
              <w:t>á</w:t>
            </w:r>
            <w:r w:rsidRPr="00EA5BB6">
              <w:rPr>
                <w:sz w:val="24"/>
              </w:rPr>
              <w:t>dzkovania,</w:t>
            </w:r>
          </w:p>
          <w:p w14:paraId="7A5AC0EC" w14:textId="77777777" w:rsidR="00EA5BB6" w:rsidRPr="00EA5BB6" w:rsidRDefault="00EA5BB6" w:rsidP="00EA5BB6">
            <w:pPr>
              <w:pStyle w:val="TableParagraph"/>
              <w:spacing w:line="270" w:lineRule="atLeast"/>
              <w:ind w:right="199"/>
              <w:jc w:val="both"/>
              <w:rPr>
                <w:sz w:val="24"/>
              </w:rPr>
            </w:pPr>
            <w:r w:rsidRPr="00EA5BB6">
              <w:rPr>
                <w:sz w:val="24"/>
              </w:rPr>
              <w:t>f) navrhovan</w:t>
            </w:r>
            <w:r w:rsidRPr="00EA5BB6">
              <w:rPr>
                <w:rFonts w:hint="eastAsia"/>
                <w:sz w:val="24"/>
              </w:rPr>
              <w:t>é</w:t>
            </w:r>
            <w:r w:rsidRPr="00EA5BB6">
              <w:rPr>
                <w:sz w:val="24"/>
              </w:rPr>
              <w:t xml:space="preserve"> emisn</w:t>
            </w:r>
            <w:r w:rsidRPr="00EA5BB6">
              <w:rPr>
                <w:rFonts w:hint="eastAsia"/>
                <w:sz w:val="24"/>
              </w:rPr>
              <w:t>é</w:t>
            </w:r>
            <w:r w:rsidRPr="00EA5BB6">
              <w:rPr>
                <w:sz w:val="24"/>
              </w:rPr>
              <w:t xml:space="preserve"> limity,</w:t>
            </w:r>
          </w:p>
          <w:p w14:paraId="7846EC50" w14:textId="01AAB3FE" w:rsidR="00EA5BB6" w:rsidRPr="00EA5BB6" w:rsidRDefault="00EA5BB6" w:rsidP="00EA5BB6">
            <w:pPr>
              <w:pStyle w:val="TableParagraph"/>
              <w:spacing w:line="270" w:lineRule="atLeast"/>
              <w:ind w:right="199"/>
              <w:jc w:val="both"/>
              <w:rPr>
                <w:sz w:val="24"/>
              </w:rPr>
            </w:pPr>
            <w:r w:rsidRPr="00EA5BB6">
              <w:rPr>
                <w:sz w:val="24"/>
              </w:rPr>
              <w:t>g) opis miest stacion</w:t>
            </w:r>
            <w:r w:rsidRPr="00EA5BB6">
              <w:rPr>
                <w:rFonts w:hint="eastAsia"/>
                <w:sz w:val="24"/>
              </w:rPr>
              <w:t>á</w:t>
            </w:r>
            <w:r w:rsidRPr="00EA5BB6">
              <w:rPr>
                <w:sz w:val="24"/>
              </w:rPr>
              <w:t>rneho zdroja, v ktor</w:t>
            </w:r>
            <w:r w:rsidRPr="00EA5BB6">
              <w:rPr>
                <w:rFonts w:hint="eastAsia"/>
                <w:sz w:val="24"/>
              </w:rPr>
              <w:t>ý</w:t>
            </w:r>
            <w:r w:rsidRPr="00EA5BB6">
              <w:rPr>
                <w:sz w:val="24"/>
              </w:rPr>
              <w:t>ch emisie vznikaj</w:t>
            </w:r>
            <w:r w:rsidRPr="00EA5BB6">
              <w:rPr>
                <w:rFonts w:hint="eastAsia"/>
                <w:sz w:val="24"/>
              </w:rPr>
              <w:t>ú</w:t>
            </w:r>
            <w:r w:rsidRPr="00EA5BB6">
              <w:rPr>
                <w:sz w:val="24"/>
              </w:rPr>
              <w:t>, s</w:t>
            </w:r>
            <w:r w:rsidRPr="00EA5BB6">
              <w:rPr>
                <w:rFonts w:hint="eastAsia"/>
                <w:sz w:val="24"/>
              </w:rPr>
              <w:t>ú</w:t>
            </w:r>
            <w:r w:rsidRPr="00EA5BB6">
              <w:rPr>
                <w:sz w:val="24"/>
              </w:rPr>
              <w:t xml:space="preserve"> obmedzovan</w:t>
            </w:r>
            <w:r w:rsidRPr="00EA5BB6">
              <w:rPr>
                <w:rFonts w:hint="eastAsia"/>
                <w:sz w:val="24"/>
              </w:rPr>
              <w:t>é</w:t>
            </w:r>
            <w:r w:rsidRPr="00EA5BB6">
              <w:rPr>
                <w:sz w:val="24"/>
              </w:rPr>
              <w:t xml:space="preserve"> a vyp</w:t>
            </w:r>
            <w:r w:rsidRPr="00EA5BB6">
              <w:rPr>
                <w:rFonts w:hint="eastAsia"/>
                <w:sz w:val="24"/>
              </w:rPr>
              <w:t>úšť</w:t>
            </w:r>
            <w:r w:rsidRPr="00EA5BB6">
              <w:rPr>
                <w:sz w:val="24"/>
              </w:rPr>
              <w:t>an</w:t>
            </w:r>
            <w:r w:rsidRPr="00EA5BB6">
              <w:rPr>
                <w:rFonts w:hint="eastAsia"/>
                <w:sz w:val="24"/>
              </w:rPr>
              <w:t>é</w:t>
            </w:r>
            <w:r w:rsidRPr="00EA5BB6">
              <w:rPr>
                <w:sz w:val="24"/>
              </w:rPr>
              <w:t xml:space="preserve"> do</w:t>
            </w:r>
            <w:r>
              <w:rPr>
                <w:sz w:val="24"/>
              </w:rPr>
              <w:t xml:space="preserve"> </w:t>
            </w:r>
            <w:r w:rsidRPr="00EA5BB6">
              <w:rPr>
                <w:sz w:val="24"/>
              </w:rPr>
              <w:t>ovzdu</w:t>
            </w:r>
            <w:r w:rsidRPr="00EA5BB6">
              <w:rPr>
                <w:rFonts w:hint="eastAsia"/>
                <w:sz w:val="24"/>
              </w:rPr>
              <w:t>š</w:t>
            </w:r>
            <w:r w:rsidRPr="00EA5BB6">
              <w:rPr>
                <w:sz w:val="24"/>
              </w:rPr>
              <w:t>ia,</w:t>
            </w:r>
          </w:p>
          <w:p w14:paraId="77CC466D" w14:textId="381A4324" w:rsidR="00EA5BB6" w:rsidRPr="00EA5BB6" w:rsidRDefault="00EA5BB6" w:rsidP="00EA5BB6">
            <w:pPr>
              <w:pStyle w:val="TableParagraph"/>
              <w:spacing w:line="270" w:lineRule="atLeast"/>
              <w:ind w:right="199"/>
              <w:jc w:val="both"/>
              <w:rPr>
                <w:sz w:val="24"/>
              </w:rPr>
            </w:pPr>
            <w:r w:rsidRPr="00EA5BB6">
              <w:rPr>
                <w:sz w:val="24"/>
              </w:rPr>
              <w:t>h) opis navrhovan</w:t>
            </w:r>
            <w:r w:rsidRPr="00EA5BB6">
              <w:rPr>
                <w:rFonts w:hint="eastAsia"/>
                <w:sz w:val="24"/>
              </w:rPr>
              <w:t>é</w:t>
            </w:r>
            <w:r w:rsidRPr="00EA5BB6">
              <w:rPr>
                <w:sz w:val="24"/>
              </w:rPr>
              <w:t>ho umiestnenia odbern</w:t>
            </w:r>
            <w:r w:rsidRPr="00EA5BB6">
              <w:rPr>
                <w:rFonts w:hint="eastAsia"/>
                <w:sz w:val="24"/>
              </w:rPr>
              <w:t>é</w:t>
            </w:r>
            <w:r w:rsidRPr="00EA5BB6">
              <w:rPr>
                <w:sz w:val="24"/>
              </w:rPr>
              <w:t>ho miesta na monitorovanie emisi</w:t>
            </w:r>
            <w:r w:rsidRPr="00EA5BB6">
              <w:rPr>
                <w:rFonts w:hint="eastAsia"/>
                <w:sz w:val="24"/>
              </w:rPr>
              <w:t>í</w:t>
            </w:r>
            <w:r w:rsidRPr="00EA5BB6">
              <w:rPr>
                <w:sz w:val="24"/>
              </w:rPr>
              <w:t xml:space="preserve"> a jeho s</w:t>
            </w:r>
            <w:r w:rsidRPr="00EA5BB6">
              <w:rPr>
                <w:rFonts w:hint="eastAsia"/>
                <w:sz w:val="24"/>
              </w:rPr>
              <w:t>ú</w:t>
            </w:r>
            <w:r w:rsidRPr="00EA5BB6">
              <w:rPr>
                <w:sz w:val="24"/>
              </w:rPr>
              <w:t>lad s</w:t>
            </w:r>
            <w:r>
              <w:rPr>
                <w:sz w:val="24"/>
              </w:rPr>
              <w:t> </w:t>
            </w:r>
            <w:r w:rsidRPr="00EA5BB6">
              <w:rPr>
                <w:sz w:val="24"/>
              </w:rPr>
              <w:t>po</w:t>
            </w:r>
            <w:r w:rsidRPr="00EA5BB6">
              <w:rPr>
                <w:rFonts w:hint="eastAsia"/>
                <w:sz w:val="24"/>
              </w:rPr>
              <w:t>ž</w:t>
            </w:r>
            <w:r w:rsidRPr="00EA5BB6">
              <w:rPr>
                <w:sz w:val="24"/>
              </w:rPr>
              <w:t>iadavkami</w:t>
            </w:r>
            <w:r>
              <w:rPr>
                <w:sz w:val="24"/>
              </w:rPr>
              <w:t xml:space="preserve"> </w:t>
            </w:r>
            <w:r w:rsidRPr="00EA5BB6">
              <w:rPr>
                <w:sz w:val="24"/>
              </w:rPr>
              <w:t>pod</w:t>
            </w:r>
            <w:r w:rsidRPr="00EA5BB6">
              <w:rPr>
                <w:rFonts w:hint="eastAsia"/>
                <w:sz w:val="24"/>
              </w:rPr>
              <w:t>ľ</w:t>
            </w:r>
            <w:r w:rsidRPr="00EA5BB6">
              <w:rPr>
                <w:sz w:val="24"/>
              </w:rPr>
              <w:t>a technickej normy a technickej normaliza</w:t>
            </w:r>
            <w:r w:rsidRPr="00EA5BB6">
              <w:rPr>
                <w:rFonts w:hint="eastAsia"/>
                <w:sz w:val="24"/>
              </w:rPr>
              <w:t>č</w:t>
            </w:r>
            <w:r w:rsidRPr="00EA5BB6">
              <w:rPr>
                <w:sz w:val="24"/>
              </w:rPr>
              <w:t>nej inform</w:t>
            </w:r>
            <w:r w:rsidRPr="00EA5BB6">
              <w:rPr>
                <w:rFonts w:hint="eastAsia"/>
                <w:sz w:val="24"/>
              </w:rPr>
              <w:t>á</w:t>
            </w:r>
            <w:r w:rsidRPr="00EA5BB6">
              <w:rPr>
                <w:sz w:val="24"/>
              </w:rPr>
              <w:t xml:space="preserve">cie alebo inou obdobnou technickou </w:t>
            </w:r>
            <w:r w:rsidRPr="00EA5BB6">
              <w:rPr>
                <w:rFonts w:hint="eastAsia"/>
                <w:sz w:val="24"/>
              </w:rPr>
              <w:t>š</w:t>
            </w:r>
            <w:r w:rsidRPr="00EA5BB6">
              <w:rPr>
                <w:sz w:val="24"/>
              </w:rPr>
              <w:t>pecifik</w:t>
            </w:r>
            <w:r w:rsidRPr="00EA5BB6">
              <w:rPr>
                <w:rFonts w:hint="eastAsia"/>
                <w:sz w:val="24"/>
              </w:rPr>
              <w:t>á</w:t>
            </w:r>
            <w:r w:rsidRPr="00EA5BB6">
              <w:rPr>
                <w:sz w:val="24"/>
              </w:rPr>
              <w:t>ciou s</w:t>
            </w:r>
            <w:r>
              <w:rPr>
                <w:sz w:val="24"/>
              </w:rPr>
              <w:t xml:space="preserve"> </w:t>
            </w:r>
            <w:r w:rsidRPr="00EA5BB6">
              <w:rPr>
                <w:sz w:val="24"/>
              </w:rPr>
              <w:t>porovnate</w:t>
            </w:r>
            <w:r w:rsidRPr="00EA5BB6">
              <w:rPr>
                <w:rFonts w:hint="eastAsia"/>
                <w:sz w:val="24"/>
              </w:rPr>
              <w:t>ľ</w:t>
            </w:r>
            <w:r w:rsidRPr="00EA5BB6">
              <w:rPr>
                <w:sz w:val="24"/>
              </w:rPr>
              <w:t>n</w:t>
            </w:r>
            <w:r w:rsidRPr="00EA5BB6">
              <w:rPr>
                <w:rFonts w:hint="eastAsia"/>
                <w:sz w:val="24"/>
              </w:rPr>
              <w:t>ý</w:t>
            </w:r>
            <w:r w:rsidRPr="00EA5BB6">
              <w:rPr>
                <w:sz w:val="24"/>
              </w:rPr>
              <w:t>mi alebo pr</w:t>
            </w:r>
            <w:r w:rsidRPr="00EA5BB6">
              <w:rPr>
                <w:rFonts w:hint="eastAsia"/>
                <w:sz w:val="24"/>
              </w:rPr>
              <w:t>í</w:t>
            </w:r>
            <w:r w:rsidRPr="00EA5BB6">
              <w:rPr>
                <w:sz w:val="24"/>
              </w:rPr>
              <w:t>snej</w:t>
            </w:r>
            <w:r w:rsidRPr="00EA5BB6">
              <w:rPr>
                <w:rFonts w:hint="eastAsia"/>
                <w:sz w:val="24"/>
              </w:rPr>
              <w:t>ší</w:t>
            </w:r>
            <w:r w:rsidRPr="00EA5BB6">
              <w:rPr>
                <w:sz w:val="24"/>
              </w:rPr>
              <w:t>mi po</w:t>
            </w:r>
            <w:r w:rsidRPr="00EA5BB6">
              <w:rPr>
                <w:rFonts w:hint="eastAsia"/>
                <w:sz w:val="24"/>
              </w:rPr>
              <w:t>ž</w:t>
            </w:r>
            <w:r w:rsidRPr="00EA5BB6">
              <w:rPr>
                <w:sz w:val="24"/>
              </w:rPr>
              <w:t>iadavkami vo veci merania emisi</w:t>
            </w:r>
            <w:r w:rsidRPr="00EA5BB6">
              <w:rPr>
                <w:rFonts w:hint="eastAsia"/>
                <w:sz w:val="24"/>
              </w:rPr>
              <w:t>í</w:t>
            </w:r>
            <w:r w:rsidRPr="00EA5BB6">
              <w:rPr>
                <w:sz w:val="24"/>
              </w:rPr>
              <w:t xml:space="preserve"> zo stacion</w:t>
            </w:r>
            <w:r w:rsidRPr="00EA5BB6">
              <w:rPr>
                <w:rFonts w:hint="eastAsia"/>
                <w:sz w:val="24"/>
              </w:rPr>
              <w:t>á</w:t>
            </w:r>
            <w:r w:rsidRPr="00EA5BB6">
              <w:rPr>
                <w:sz w:val="24"/>
              </w:rPr>
              <w:t>rnych zdrojov, po</w:t>
            </w:r>
            <w:r w:rsidRPr="00EA5BB6">
              <w:rPr>
                <w:rFonts w:hint="eastAsia"/>
                <w:sz w:val="24"/>
              </w:rPr>
              <w:t>ž</w:t>
            </w:r>
            <w:r w:rsidRPr="00EA5BB6">
              <w:rPr>
                <w:sz w:val="24"/>
              </w:rPr>
              <w:t>iadaviek na</w:t>
            </w:r>
            <w:r>
              <w:rPr>
                <w:sz w:val="24"/>
              </w:rPr>
              <w:t xml:space="preserve"> </w:t>
            </w:r>
            <w:r w:rsidRPr="00EA5BB6">
              <w:rPr>
                <w:rFonts w:hint="eastAsia"/>
                <w:sz w:val="24"/>
              </w:rPr>
              <w:t>ú</w:t>
            </w:r>
            <w:r w:rsidRPr="00EA5BB6">
              <w:rPr>
                <w:sz w:val="24"/>
              </w:rPr>
              <w:t>seky a miesta merania</w:t>
            </w:r>
          </w:p>
          <w:p w14:paraId="0FE9CEC6" w14:textId="77777777" w:rsidR="00EA5BB6" w:rsidRDefault="00EA5BB6" w:rsidP="00EA5BB6">
            <w:pPr>
              <w:pStyle w:val="TableParagraph"/>
              <w:spacing w:line="270" w:lineRule="atLeast"/>
              <w:ind w:right="199"/>
              <w:jc w:val="both"/>
              <w:rPr>
                <w:sz w:val="24"/>
              </w:rPr>
            </w:pPr>
            <w:r w:rsidRPr="00EA5BB6">
              <w:rPr>
                <w:sz w:val="24"/>
              </w:rPr>
              <w:t>i) n</w:t>
            </w:r>
            <w:r w:rsidRPr="00EA5BB6">
              <w:rPr>
                <w:rFonts w:hint="eastAsia"/>
                <w:sz w:val="24"/>
              </w:rPr>
              <w:t>á</w:t>
            </w:r>
            <w:r w:rsidRPr="00EA5BB6">
              <w:rPr>
                <w:sz w:val="24"/>
              </w:rPr>
              <w:t>vrh stavebn</w:t>
            </w:r>
            <w:r w:rsidRPr="00EA5BB6">
              <w:rPr>
                <w:rFonts w:hint="eastAsia"/>
                <w:sz w:val="24"/>
              </w:rPr>
              <w:t>é</w:t>
            </w:r>
            <w:r w:rsidRPr="00EA5BB6">
              <w:rPr>
                <w:sz w:val="24"/>
              </w:rPr>
              <w:t>ho z</w:t>
            </w:r>
            <w:r w:rsidRPr="00EA5BB6">
              <w:rPr>
                <w:rFonts w:hint="eastAsia"/>
                <w:sz w:val="24"/>
              </w:rPr>
              <w:t>á</w:t>
            </w:r>
            <w:r w:rsidRPr="00EA5BB6">
              <w:rPr>
                <w:sz w:val="24"/>
              </w:rPr>
              <w:t>meru pod</w:t>
            </w:r>
            <w:r w:rsidRPr="00EA5BB6">
              <w:rPr>
                <w:rFonts w:hint="eastAsia"/>
                <w:sz w:val="24"/>
              </w:rPr>
              <w:t>ľ</w:t>
            </w:r>
            <w:r w:rsidRPr="00EA5BB6">
              <w:rPr>
                <w:sz w:val="24"/>
              </w:rPr>
              <w:t>a Stavebn</w:t>
            </w:r>
            <w:r w:rsidRPr="00EA5BB6">
              <w:rPr>
                <w:rFonts w:hint="eastAsia"/>
                <w:sz w:val="24"/>
              </w:rPr>
              <w:t>é</w:t>
            </w:r>
            <w:r w:rsidRPr="00EA5BB6">
              <w:rPr>
                <w:sz w:val="24"/>
              </w:rPr>
              <w:t>ho z</w:t>
            </w:r>
            <w:r w:rsidRPr="00EA5BB6">
              <w:rPr>
                <w:rFonts w:hint="eastAsia"/>
                <w:sz w:val="24"/>
              </w:rPr>
              <w:t>á</w:t>
            </w:r>
            <w:r w:rsidRPr="00EA5BB6">
              <w:rPr>
                <w:sz w:val="24"/>
              </w:rPr>
              <w:t>kona</w:t>
            </w:r>
            <w:r>
              <w:rPr>
                <w:sz w:val="24"/>
              </w:rPr>
              <w:t xml:space="preserve"> </w:t>
            </w:r>
          </w:p>
          <w:p w14:paraId="7A2646D6" w14:textId="141DC79B" w:rsidR="00EA5BB6" w:rsidRPr="00EA5BB6" w:rsidRDefault="00EA5BB6" w:rsidP="00EA5BB6">
            <w:pPr>
              <w:pStyle w:val="TableParagraph"/>
              <w:spacing w:line="270" w:lineRule="atLeast"/>
              <w:ind w:right="199"/>
              <w:jc w:val="both"/>
              <w:rPr>
                <w:sz w:val="24"/>
              </w:rPr>
            </w:pPr>
            <w:r w:rsidRPr="00EA5BB6">
              <w:rPr>
                <w:sz w:val="24"/>
              </w:rPr>
              <w:t xml:space="preserve">j) </w:t>
            </w:r>
            <w:r w:rsidRPr="00EA5BB6">
              <w:rPr>
                <w:rFonts w:hint="eastAsia"/>
                <w:sz w:val="24"/>
              </w:rPr>
              <w:t>ú</w:t>
            </w:r>
            <w:r w:rsidRPr="00EA5BB6">
              <w:rPr>
                <w:sz w:val="24"/>
              </w:rPr>
              <w:t>daje o predpokladan</w:t>
            </w:r>
            <w:r w:rsidRPr="00EA5BB6">
              <w:rPr>
                <w:rFonts w:hint="eastAsia"/>
                <w:sz w:val="24"/>
              </w:rPr>
              <w:t>ý</w:t>
            </w:r>
            <w:r w:rsidRPr="00EA5BB6">
              <w:rPr>
                <w:sz w:val="24"/>
              </w:rPr>
              <w:t>ch mno</w:t>
            </w:r>
            <w:r w:rsidRPr="00EA5BB6">
              <w:rPr>
                <w:rFonts w:hint="eastAsia"/>
                <w:sz w:val="24"/>
              </w:rPr>
              <w:t>ž</w:t>
            </w:r>
            <w:r w:rsidRPr="00EA5BB6">
              <w:rPr>
                <w:sz w:val="24"/>
              </w:rPr>
              <w:t>stv</w:t>
            </w:r>
            <w:r w:rsidRPr="00EA5BB6">
              <w:rPr>
                <w:rFonts w:hint="eastAsia"/>
                <w:sz w:val="24"/>
              </w:rPr>
              <w:t>á</w:t>
            </w:r>
            <w:r w:rsidRPr="00EA5BB6">
              <w:rPr>
                <w:sz w:val="24"/>
              </w:rPr>
              <w:t>ch a druhoch emisi</w:t>
            </w:r>
            <w:r w:rsidRPr="00EA5BB6">
              <w:rPr>
                <w:rFonts w:hint="eastAsia"/>
                <w:sz w:val="24"/>
              </w:rPr>
              <w:t>í</w:t>
            </w:r>
            <w:r w:rsidRPr="00EA5BB6">
              <w:rPr>
                <w:sz w:val="24"/>
              </w:rPr>
              <w:t xml:space="preserve"> vyp</w:t>
            </w:r>
            <w:r w:rsidRPr="00EA5BB6">
              <w:rPr>
                <w:rFonts w:hint="eastAsia"/>
                <w:sz w:val="24"/>
              </w:rPr>
              <w:t>úšť</w:t>
            </w:r>
            <w:r w:rsidRPr="00EA5BB6">
              <w:rPr>
                <w:sz w:val="24"/>
              </w:rPr>
              <w:t>an</w:t>
            </w:r>
            <w:r w:rsidRPr="00EA5BB6">
              <w:rPr>
                <w:rFonts w:hint="eastAsia"/>
                <w:sz w:val="24"/>
              </w:rPr>
              <w:t>ý</w:t>
            </w:r>
            <w:r w:rsidRPr="00EA5BB6">
              <w:rPr>
                <w:sz w:val="24"/>
              </w:rPr>
              <w:t>ch do ovzdu</w:t>
            </w:r>
            <w:r w:rsidRPr="00EA5BB6">
              <w:rPr>
                <w:rFonts w:hint="eastAsia"/>
                <w:sz w:val="24"/>
              </w:rPr>
              <w:t>š</w:t>
            </w:r>
            <w:r w:rsidRPr="00EA5BB6">
              <w:rPr>
                <w:sz w:val="24"/>
              </w:rPr>
              <w:t>ia a o zabezpe</w:t>
            </w:r>
            <w:r w:rsidRPr="00EA5BB6">
              <w:rPr>
                <w:rFonts w:hint="eastAsia"/>
                <w:sz w:val="24"/>
              </w:rPr>
              <w:t>č</w:t>
            </w:r>
            <w:r w:rsidRPr="00EA5BB6">
              <w:rPr>
                <w:sz w:val="24"/>
              </w:rPr>
              <w:t>en</w:t>
            </w:r>
            <w:r w:rsidRPr="00EA5BB6">
              <w:rPr>
                <w:rFonts w:hint="eastAsia"/>
                <w:sz w:val="24"/>
              </w:rPr>
              <w:t>í</w:t>
            </w:r>
            <w:r w:rsidRPr="00EA5BB6">
              <w:rPr>
                <w:sz w:val="24"/>
              </w:rPr>
              <w:t xml:space="preserve"> ich dostato</w:t>
            </w:r>
            <w:r w:rsidRPr="00EA5BB6">
              <w:rPr>
                <w:rFonts w:hint="eastAsia"/>
                <w:sz w:val="24"/>
              </w:rPr>
              <w:t>č</w:t>
            </w:r>
            <w:r w:rsidRPr="00EA5BB6">
              <w:rPr>
                <w:sz w:val="24"/>
              </w:rPr>
              <w:t>n</w:t>
            </w:r>
            <w:r w:rsidRPr="00EA5BB6">
              <w:rPr>
                <w:rFonts w:hint="eastAsia"/>
                <w:sz w:val="24"/>
              </w:rPr>
              <w:t>é</w:t>
            </w:r>
            <w:r w:rsidRPr="00EA5BB6">
              <w:rPr>
                <w:sz w:val="24"/>
              </w:rPr>
              <w:t>ho</w:t>
            </w:r>
            <w:r>
              <w:rPr>
                <w:sz w:val="24"/>
              </w:rPr>
              <w:t xml:space="preserve"> </w:t>
            </w:r>
            <w:r w:rsidRPr="00EA5BB6">
              <w:rPr>
                <w:sz w:val="24"/>
              </w:rPr>
              <w:t>rozptylu pod</w:t>
            </w:r>
            <w:r w:rsidRPr="00EA5BB6">
              <w:rPr>
                <w:rFonts w:hint="eastAsia"/>
                <w:sz w:val="24"/>
              </w:rPr>
              <w:t>ľ</w:t>
            </w:r>
            <w:r w:rsidRPr="00EA5BB6">
              <w:rPr>
                <w:sz w:val="24"/>
              </w:rPr>
              <w:t>a ustanoven</w:t>
            </w:r>
            <w:r w:rsidRPr="00EA5BB6">
              <w:rPr>
                <w:rFonts w:hint="eastAsia"/>
                <w:sz w:val="24"/>
              </w:rPr>
              <w:t>ý</w:t>
            </w:r>
            <w:r w:rsidRPr="00EA5BB6">
              <w:rPr>
                <w:sz w:val="24"/>
              </w:rPr>
              <w:t>ch po</w:t>
            </w:r>
            <w:r w:rsidRPr="00EA5BB6">
              <w:rPr>
                <w:rFonts w:hint="eastAsia"/>
                <w:sz w:val="24"/>
              </w:rPr>
              <w:t>ž</w:t>
            </w:r>
            <w:r w:rsidRPr="00EA5BB6">
              <w:rPr>
                <w:sz w:val="24"/>
              </w:rPr>
              <w:t>iadaviek.</w:t>
            </w:r>
          </w:p>
          <w:p w14:paraId="10BD1A23" w14:textId="77777777" w:rsidR="00EA5BB6" w:rsidRDefault="00EA5BB6" w:rsidP="00EA5BB6">
            <w:pPr>
              <w:pStyle w:val="TableParagraph"/>
              <w:spacing w:line="270" w:lineRule="atLeast"/>
              <w:ind w:right="199"/>
              <w:jc w:val="both"/>
              <w:rPr>
                <w:sz w:val="24"/>
              </w:rPr>
            </w:pPr>
          </w:p>
          <w:p w14:paraId="29786D37" w14:textId="557F53C2" w:rsidR="00EA5BB6" w:rsidRPr="00EA5BB6" w:rsidRDefault="00EA5BB6" w:rsidP="00EA5BB6">
            <w:pPr>
              <w:pStyle w:val="TableParagraph"/>
              <w:spacing w:line="270" w:lineRule="atLeast"/>
              <w:ind w:right="199"/>
              <w:jc w:val="both"/>
              <w:rPr>
                <w:sz w:val="24"/>
              </w:rPr>
            </w:pPr>
            <w:r w:rsidRPr="00EA5BB6">
              <w:rPr>
                <w:sz w:val="24"/>
              </w:rPr>
              <w:t xml:space="preserve">K </w:t>
            </w:r>
            <w:r w:rsidRPr="00EA5BB6">
              <w:rPr>
                <w:rFonts w:hint="eastAsia"/>
                <w:sz w:val="24"/>
              </w:rPr>
              <w:t>ž</w:t>
            </w:r>
            <w:r w:rsidRPr="00EA5BB6">
              <w:rPr>
                <w:sz w:val="24"/>
              </w:rPr>
              <w:t>iadosti je potrebn</w:t>
            </w:r>
            <w:r w:rsidRPr="00EA5BB6">
              <w:rPr>
                <w:rFonts w:hint="eastAsia"/>
                <w:sz w:val="24"/>
              </w:rPr>
              <w:t>é</w:t>
            </w:r>
            <w:r w:rsidRPr="00EA5BB6">
              <w:rPr>
                <w:sz w:val="24"/>
              </w:rPr>
              <w:t xml:space="preserve"> prilo</w:t>
            </w:r>
            <w:r w:rsidRPr="00EA5BB6">
              <w:rPr>
                <w:rFonts w:hint="eastAsia"/>
                <w:sz w:val="24"/>
              </w:rPr>
              <w:t>ž</w:t>
            </w:r>
            <w:r w:rsidRPr="00EA5BB6">
              <w:rPr>
                <w:sz w:val="24"/>
              </w:rPr>
              <w:t>i</w:t>
            </w:r>
            <w:r w:rsidRPr="00EA5BB6">
              <w:rPr>
                <w:rFonts w:hint="eastAsia"/>
                <w:sz w:val="24"/>
              </w:rPr>
              <w:t>ť</w:t>
            </w:r>
            <w:r w:rsidRPr="00EA5BB6">
              <w:rPr>
                <w:sz w:val="24"/>
              </w:rPr>
              <w:t xml:space="preserve"> odborn</w:t>
            </w:r>
            <w:r w:rsidRPr="00EA5BB6">
              <w:rPr>
                <w:rFonts w:hint="eastAsia"/>
                <w:sz w:val="24"/>
              </w:rPr>
              <w:t>ý</w:t>
            </w:r>
            <w:r w:rsidRPr="00EA5BB6">
              <w:rPr>
                <w:sz w:val="24"/>
              </w:rPr>
              <w:t xml:space="preserve"> posudok pod</w:t>
            </w:r>
            <w:r w:rsidRPr="00EA5BB6">
              <w:rPr>
                <w:rFonts w:hint="eastAsia"/>
                <w:sz w:val="24"/>
              </w:rPr>
              <w:t>ľ</w:t>
            </w:r>
            <w:r w:rsidRPr="00EA5BB6">
              <w:rPr>
                <w:sz w:val="24"/>
              </w:rPr>
              <w:t xml:space="preserve">a </w:t>
            </w:r>
            <w:r w:rsidRPr="00EA5BB6">
              <w:rPr>
                <w:rFonts w:hint="eastAsia"/>
                <w:sz w:val="24"/>
              </w:rPr>
              <w:t>§</w:t>
            </w:r>
            <w:r w:rsidRPr="00EA5BB6">
              <w:rPr>
                <w:sz w:val="24"/>
              </w:rPr>
              <w:t xml:space="preserve"> 57 z</w:t>
            </w:r>
            <w:r w:rsidRPr="00EA5BB6">
              <w:rPr>
                <w:rFonts w:hint="eastAsia"/>
                <w:sz w:val="24"/>
              </w:rPr>
              <w:t>á</w:t>
            </w:r>
            <w:r w:rsidRPr="00EA5BB6">
              <w:rPr>
                <w:sz w:val="24"/>
              </w:rPr>
              <w:t>kona o ovzdu</w:t>
            </w:r>
            <w:r w:rsidRPr="00EA5BB6">
              <w:rPr>
                <w:rFonts w:hint="eastAsia"/>
                <w:sz w:val="24"/>
              </w:rPr>
              <w:t>ší</w:t>
            </w:r>
            <w:r w:rsidRPr="00EA5BB6">
              <w:rPr>
                <w:sz w:val="24"/>
              </w:rPr>
              <w:t xml:space="preserve"> . V posudku je potrebn</w:t>
            </w:r>
            <w:r w:rsidRPr="00EA5BB6">
              <w:rPr>
                <w:rFonts w:hint="eastAsia"/>
                <w:sz w:val="24"/>
              </w:rPr>
              <w:t>é</w:t>
            </w:r>
            <w:r w:rsidRPr="00EA5BB6">
              <w:rPr>
                <w:sz w:val="24"/>
              </w:rPr>
              <w:t xml:space="preserve"> vyhodnoti</w:t>
            </w:r>
            <w:r w:rsidRPr="00EA5BB6">
              <w:rPr>
                <w:rFonts w:hint="eastAsia"/>
                <w:sz w:val="24"/>
              </w:rPr>
              <w:t>ť</w:t>
            </w:r>
            <w:r w:rsidRPr="00EA5BB6">
              <w:rPr>
                <w:sz w:val="24"/>
              </w:rPr>
              <w:t>:</w:t>
            </w:r>
          </w:p>
          <w:p w14:paraId="0C0298FF" w14:textId="77777777" w:rsidR="00EA5BB6" w:rsidRPr="00EA5BB6" w:rsidRDefault="00EA5BB6" w:rsidP="00EA5BB6">
            <w:pPr>
              <w:pStyle w:val="TableParagraph"/>
              <w:spacing w:line="270" w:lineRule="atLeast"/>
              <w:ind w:right="199"/>
              <w:jc w:val="both"/>
              <w:rPr>
                <w:sz w:val="24"/>
              </w:rPr>
            </w:pPr>
            <w:r w:rsidRPr="00EA5BB6">
              <w:rPr>
                <w:sz w:val="24"/>
              </w:rPr>
              <w:t>- BAT technol</w:t>
            </w:r>
            <w:r w:rsidRPr="00EA5BB6">
              <w:rPr>
                <w:rFonts w:hint="eastAsia"/>
                <w:sz w:val="24"/>
              </w:rPr>
              <w:t>ó</w:t>
            </w:r>
            <w:r w:rsidRPr="00EA5BB6">
              <w:rPr>
                <w:sz w:val="24"/>
              </w:rPr>
              <w:t>giu</w:t>
            </w:r>
          </w:p>
          <w:p w14:paraId="5AB42316" w14:textId="77777777" w:rsidR="00EA5BB6" w:rsidRPr="00EA5BB6" w:rsidRDefault="00EA5BB6" w:rsidP="00EA5BB6">
            <w:pPr>
              <w:pStyle w:val="TableParagraph"/>
              <w:spacing w:line="270" w:lineRule="atLeast"/>
              <w:ind w:right="199"/>
              <w:jc w:val="both"/>
              <w:rPr>
                <w:sz w:val="24"/>
              </w:rPr>
            </w:pPr>
            <w:r w:rsidRPr="00EA5BB6">
              <w:rPr>
                <w:sz w:val="24"/>
              </w:rPr>
              <w:t>- technick</w:t>
            </w:r>
            <w:r w:rsidRPr="00EA5BB6">
              <w:rPr>
                <w:rFonts w:hint="eastAsia"/>
                <w:sz w:val="24"/>
              </w:rPr>
              <w:t>é</w:t>
            </w:r>
            <w:r w:rsidRPr="00EA5BB6">
              <w:rPr>
                <w:sz w:val="24"/>
              </w:rPr>
              <w:t xml:space="preserve"> po</w:t>
            </w:r>
            <w:r w:rsidRPr="00EA5BB6">
              <w:rPr>
                <w:rFonts w:hint="eastAsia"/>
                <w:sz w:val="24"/>
              </w:rPr>
              <w:t>ž</w:t>
            </w:r>
            <w:r w:rsidRPr="00EA5BB6">
              <w:rPr>
                <w:sz w:val="24"/>
              </w:rPr>
              <w:t>iadavky a podmienky prev</w:t>
            </w:r>
            <w:r w:rsidRPr="00EA5BB6">
              <w:rPr>
                <w:rFonts w:hint="eastAsia"/>
                <w:sz w:val="24"/>
              </w:rPr>
              <w:t>á</w:t>
            </w:r>
            <w:r w:rsidRPr="00EA5BB6">
              <w:rPr>
                <w:sz w:val="24"/>
              </w:rPr>
              <w:t>dzkovania</w:t>
            </w:r>
          </w:p>
          <w:p w14:paraId="4BB2E286" w14:textId="77777777" w:rsidR="00EA5BB6" w:rsidRPr="00EA5BB6" w:rsidRDefault="00EA5BB6" w:rsidP="00EA5BB6">
            <w:pPr>
              <w:pStyle w:val="TableParagraph"/>
              <w:spacing w:line="270" w:lineRule="atLeast"/>
              <w:ind w:right="199"/>
              <w:jc w:val="both"/>
              <w:rPr>
                <w:sz w:val="24"/>
              </w:rPr>
            </w:pPr>
            <w:r w:rsidRPr="00EA5BB6">
              <w:rPr>
                <w:sz w:val="24"/>
              </w:rPr>
              <w:t xml:space="preserve">- vplyv zdroja na </w:t>
            </w:r>
            <w:r w:rsidRPr="00EA5BB6">
              <w:rPr>
                <w:rFonts w:hint="eastAsia"/>
                <w:sz w:val="24"/>
              </w:rPr>
              <w:t>ú</w:t>
            </w:r>
            <w:r w:rsidRPr="00EA5BB6">
              <w:rPr>
                <w:sz w:val="24"/>
              </w:rPr>
              <w:t>rove</w:t>
            </w:r>
            <w:r w:rsidRPr="00EA5BB6">
              <w:rPr>
                <w:rFonts w:hint="eastAsia"/>
                <w:sz w:val="24"/>
              </w:rPr>
              <w:t>ň</w:t>
            </w:r>
            <w:r w:rsidRPr="00EA5BB6">
              <w:rPr>
                <w:sz w:val="24"/>
              </w:rPr>
              <w:t xml:space="preserve"> zne</w:t>
            </w:r>
            <w:r w:rsidRPr="00EA5BB6">
              <w:rPr>
                <w:rFonts w:hint="eastAsia"/>
                <w:sz w:val="24"/>
              </w:rPr>
              <w:t>č</w:t>
            </w:r>
            <w:r w:rsidRPr="00EA5BB6">
              <w:rPr>
                <w:sz w:val="24"/>
              </w:rPr>
              <w:t>istenia ovzdu</w:t>
            </w:r>
            <w:r w:rsidRPr="00EA5BB6">
              <w:rPr>
                <w:rFonts w:hint="eastAsia"/>
                <w:sz w:val="24"/>
              </w:rPr>
              <w:t>š</w:t>
            </w:r>
            <w:r w:rsidRPr="00EA5BB6">
              <w:rPr>
                <w:sz w:val="24"/>
              </w:rPr>
              <w:t>ia v okol</w:t>
            </w:r>
            <w:r w:rsidRPr="00EA5BB6">
              <w:rPr>
                <w:rFonts w:hint="eastAsia"/>
                <w:sz w:val="24"/>
              </w:rPr>
              <w:t>í</w:t>
            </w:r>
            <w:r w:rsidRPr="00EA5BB6">
              <w:rPr>
                <w:sz w:val="24"/>
              </w:rPr>
              <w:t xml:space="preserve"> jeho umiestnenia, vr</w:t>
            </w:r>
            <w:r w:rsidRPr="00EA5BB6">
              <w:rPr>
                <w:rFonts w:hint="eastAsia"/>
                <w:sz w:val="24"/>
              </w:rPr>
              <w:t>á</w:t>
            </w:r>
            <w:r w:rsidRPr="00EA5BB6">
              <w:rPr>
                <w:sz w:val="24"/>
              </w:rPr>
              <w:t>tane vyhodnotenia odstupov</w:t>
            </w:r>
            <w:r w:rsidRPr="00EA5BB6">
              <w:rPr>
                <w:rFonts w:hint="eastAsia"/>
                <w:sz w:val="24"/>
              </w:rPr>
              <w:t>ý</w:t>
            </w:r>
            <w:r w:rsidRPr="00EA5BB6">
              <w:rPr>
                <w:sz w:val="24"/>
              </w:rPr>
              <w:t>ch</w:t>
            </w:r>
          </w:p>
          <w:p w14:paraId="28A91F39" w14:textId="77777777" w:rsidR="00EA5BB6" w:rsidRPr="00EA5BB6" w:rsidRDefault="00EA5BB6" w:rsidP="00EA5BB6">
            <w:pPr>
              <w:pStyle w:val="TableParagraph"/>
              <w:spacing w:line="270" w:lineRule="atLeast"/>
              <w:ind w:right="199"/>
              <w:jc w:val="both"/>
              <w:rPr>
                <w:sz w:val="24"/>
              </w:rPr>
            </w:pPr>
            <w:r w:rsidRPr="00EA5BB6">
              <w:rPr>
                <w:sz w:val="24"/>
              </w:rPr>
              <w:t>vzdialenosti pod</w:t>
            </w:r>
            <w:r w:rsidRPr="00EA5BB6">
              <w:rPr>
                <w:rFonts w:hint="eastAsia"/>
                <w:sz w:val="24"/>
              </w:rPr>
              <w:t>ľ</w:t>
            </w:r>
            <w:r w:rsidRPr="00EA5BB6">
              <w:rPr>
                <w:sz w:val="24"/>
              </w:rPr>
              <w:t>a pr</w:t>
            </w:r>
            <w:r w:rsidRPr="00EA5BB6">
              <w:rPr>
                <w:rFonts w:hint="eastAsia"/>
                <w:sz w:val="24"/>
              </w:rPr>
              <w:t>í</w:t>
            </w:r>
            <w:r w:rsidRPr="00EA5BB6">
              <w:rPr>
                <w:sz w:val="24"/>
              </w:rPr>
              <w:t xml:space="preserve">lohy </w:t>
            </w:r>
            <w:r w:rsidRPr="00EA5BB6">
              <w:rPr>
                <w:rFonts w:hint="eastAsia"/>
                <w:sz w:val="24"/>
              </w:rPr>
              <w:t>č</w:t>
            </w:r>
            <w:r w:rsidRPr="00EA5BB6">
              <w:rPr>
                <w:sz w:val="24"/>
              </w:rPr>
              <w:t>. 10 vyhl</w:t>
            </w:r>
            <w:r w:rsidRPr="00EA5BB6">
              <w:rPr>
                <w:rFonts w:hint="eastAsia"/>
                <w:sz w:val="24"/>
              </w:rPr>
              <w:t>áš</w:t>
            </w:r>
            <w:r w:rsidRPr="00EA5BB6">
              <w:rPr>
                <w:sz w:val="24"/>
              </w:rPr>
              <w:t xml:space="preserve">ky </w:t>
            </w:r>
            <w:r w:rsidRPr="00EA5BB6">
              <w:rPr>
                <w:rFonts w:hint="eastAsia"/>
                <w:sz w:val="24"/>
              </w:rPr>
              <w:t>č</w:t>
            </w:r>
            <w:r w:rsidRPr="00EA5BB6">
              <w:rPr>
                <w:sz w:val="24"/>
              </w:rPr>
              <w:t xml:space="preserve">. 248/2023 </w:t>
            </w:r>
            <w:proofErr w:type="spellStart"/>
            <w:r w:rsidRPr="00EA5BB6">
              <w:rPr>
                <w:sz w:val="24"/>
              </w:rPr>
              <w:t>Z.z</w:t>
            </w:r>
            <w:proofErr w:type="spellEnd"/>
            <w:r w:rsidRPr="00EA5BB6">
              <w:rPr>
                <w:sz w:val="24"/>
              </w:rPr>
              <w:t>.</w:t>
            </w:r>
          </w:p>
          <w:p w14:paraId="5014838A" w14:textId="43022886" w:rsidR="00EA5BB6" w:rsidRDefault="00EA5BB6" w:rsidP="00EA5BB6">
            <w:pPr>
              <w:pStyle w:val="TableParagraph"/>
              <w:spacing w:line="270" w:lineRule="atLeast"/>
              <w:ind w:left="0" w:right="199"/>
              <w:jc w:val="both"/>
              <w:rPr>
                <w:sz w:val="24"/>
              </w:rPr>
            </w:pPr>
            <w:r w:rsidRPr="00EA5BB6">
              <w:rPr>
                <w:sz w:val="24"/>
              </w:rPr>
              <w:lastRenderedPageBreak/>
              <w:t>- n</w:t>
            </w:r>
            <w:r w:rsidRPr="00EA5BB6">
              <w:rPr>
                <w:rFonts w:hint="eastAsia"/>
                <w:sz w:val="24"/>
              </w:rPr>
              <w:t>á</w:t>
            </w:r>
            <w:r w:rsidRPr="00EA5BB6">
              <w:rPr>
                <w:sz w:val="24"/>
              </w:rPr>
              <w:t>vrh sp</w:t>
            </w:r>
            <w:r w:rsidRPr="00EA5BB6">
              <w:rPr>
                <w:rFonts w:hint="eastAsia"/>
                <w:sz w:val="24"/>
              </w:rPr>
              <w:t>ô</w:t>
            </w:r>
            <w:r w:rsidRPr="00EA5BB6">
              <w:rPr>
                <w:sz w:val="24"/>
              </w:rPr>
              <w:t>sobu v</w:t>
            </w:r>
            <w:r w:rsidRPr="00EA5BB6">
              <w:rPr>
                <w:rFonts w:hint="eastAsia"/>
                <w:sz w:val="24"/>
              </w:rPr>
              <w:t>ý</w:t>
            </w:r>
            <w:r w:rsidRPr="00EA5BB6">
              <w:rPr>
                <w:sz w:val="24"/>
              </w:rPr>
              <w:t>po</w:t>
            </w:r>
            <w:r w:rsidRPr="00EA5BB6">
              <w:rPr>
                <w:rFonts w:hint="eastAsia"/>
                <w:sz w:val="24"/>
              </w:rPr>
              <w:t>č</w:t>
            </w:r>
            <w:r w:rsidRPr="00EA5BB6">
              <w:rPr>
                <w:sz w:val="24"/>
              </w:rPr>
              <w:t>tu mno</w:t>
            </w:r>
            <w:r w:rsidRPr="00EA5BB6">
              <w:rPr>
                <w:rFonts w:hint="eastAsia"/>
                <w:sz w:val="24"/>
              </w:rPr>
              <w:t>ž</w:t>
            </w:r>
            <w:r w:rsidRPr="00EA5BB6">
              <w:rPr>
                <w:sz w:val="24"/>
              </w:rPr>
              <w:t>stva emisie</w:t>
            </w:r>
            <w:r>
              <w:rPr>
                <w:sz w:val="24"/>
              </w:rPr>
              <w:t>.</w:t>
            </w:r>
          </w:p>
        </w:tc>
      </w:tr>
      <w:tr w:rsidR="00F16684" w14:paraId="623F7736" w14:textId="77777777" w:rsidTr="00A34542">
        <w:trPr>
          <w:trHeight w:val="2426"/>
        </w:trPr>
        <w:tc>
          <w:tcPr>
            <w:tcW w:w="590" w:type="dxa"/>
            <w:tcBorders>
              <w:top w:val="single" w:sz="6" w:space="0" w:color="000000"/>
              <w:bottom w:val="single" w:sz="6" w:space="0" w:color="000000"/>
              <w:right w:val="single" w:sz="6" w:space="0" w:color="000000"/>
            </w:tcBorders>
          </w:tcPr>
          <w:p w14:paraId="31982F80" w14:textId="77777777" w:rsidR="00F16684" w:rsidRDefault="004C6084">
            <w:pPr>
              <w:pStyle w:val="TableParagraph"/>
              <w:spacing w:line="275" w:lineRule="exact"/>
              <w:rPr>
                <w:sz w:val="24"/>
              </w:rPr>
            </w:pPr>
            <w:r>
              <w:rPr>
                <w:spacing w:val="-5"/>
                <w:sz w:val="24"/>
              </w:rPr>
              <w:lastRenderedPageBreak/>
              <w:t>3.</w:t>
            </w:r>
          </w:p>
        </w:tc>
        <w:tc>
          <w:tcPr>
            <w:tcW w:w="2683" w:type="dxa"/>
            <w:tcBorders>
              <w:top w:val="single" w:sz="6" w:space="0" w:color="000000"/>
              <w:left w:val="single" w:sz="6" w:space="0" w:color="000000"/>
              <w:bottom w:val="single" w:sz="6" w:space="0" w:color="000000"/>
              <w:right w:val="single" w:sz="6" w:space="0" w:color="000000"/>
            </w:tcBorders>
          </w:tcPr>
          <w:p w14:paraId="16826C5C" w14:textId="77777777" w:rsidR="00DA291B" w:rsidRDefault="00DA291B" w:rsidP="00DA291B">
            <w:pPr>
              <w:pStyle w:val="TableParagraph"/>
              <w:spacing w:line="309" w:lineRule="auto"/>
              <w:ind w:left="112" w:right="137"/>
              <w:rPr>
                <w:b/>
                <w:i/>
                <w:sz w:val="24"/>
              </w:rPr>
            </w:pPr>
            <w:r>
              <w:rPr>
                <w:b/>
                <w:i/>
                <w:sz w:val="24"/>
              </w:rPr>
              <w:t>Okresný úrad Čadca, Odbor krízového riadenia</w:t>
            </w:r>
          </w:p>
          <w:p w14:paraId="464D5DF8" w14:textId="2483B9CC" w:rsidR="00DA291B" w:rsidRDefault="00DA291B" w:rsidP="00DA291B">
            <w:pPr>
              <w:pStyle w:val="TableParagraph"/>
              <w:spacing w:line="309" w:lineRule="auto"/>
              <w:ind w:left="112" w:right="137"/>
              <w:rPr>
                <w:i/>
                <w:sz w:val="24"/>
              </w:rPr>
            </w:pPr>
            <w:r>
              <w:rPr>
                <w:i/>
                <w:sz w:val="24"/>
              </w:rPr>
              <w:t>Palárikova 91,</w:t>
            </w:r>
          </w:p>
          <w:p w14:paraId="2C2B97DC" w14:textId="211AC046" w:rsidR="00F16684" w:rsidRDefault="00DA291B" w:rsidP="00DA291B">
            <w:pPr>
              <w:pStyle w:val="TableParagraph"/>
              <w:spacing w:before="8"/>
              <w:ind w:left="112"/>
              <w:rPr>
                <w:i/>
                <w:sz w:val="24"/>
              </w:rPr>
            </w:pPr>
            <w:r>
              <w:rPr>
                <w:i/>
                <w:sz w:val="24"/>
              </w:rPr>
              <w:t>022 01 Čadca</w:t>
            </w:r>
          </w:p>
        </w:tc>
        <w:tc>
          <w:tcPr>
            <w:tcW w:w="6951" w:type="dxa"/>
            <w:tcBorders>
              <w:top w:val="single" w:sz="6" w:space="0" w:color="000000"/>
              <w:left w:val="single" w:sz="6" w:space="0" w:color="000000"/>
              <w:bottom w:val="single" w:sz="6" w:space="0" w:color="000000"/>
            </w:tcBorders>
          </w:tcPr>
          <w:p w14:paraId="08AD653B" w14:textId="77777777" w:rsidR="001062F2" w:rsidRDefault="001062F2" w:rsidP="001062F2">
            <w:pPr>
              <w:pStyle w:val="TableParagraph"/>
              <w:spacing w:before="1"/>
              <w:ind w:left="116"/>
              <w:jc w:val="both"/>
              <w:rPr>
                <w:i/>
                <w:sz w:val="24"/>
              </w:rPr>
            </w:pPr>
            <w:r>
              <w:rPr>
                <w:i/>
                <w:sz w:val="24"/>
              </w:rPr>
              <w:t>Z</w:t>
            </w:r>
            <w:r w:rsidRPr="00A34542">
              <w:rPr>
                <w:i/>
                <w:sz w:val="24"/>
              </w:rPr>
              <w:t>áväzné</w:t>
            </w:r>
            <w:r>
              <w:rPr>
                <w:i/>
                <w:sz w:val="24"/>
              </w:rPr>
              <w:t xml:space="preserve"> </w:t>
            </w:r>
            <w:r w:rsidRPr="00A34542">
              <w:rPr>
                <w:i/>
                <w:sz w:val="24"/>
              </w:rPr>
              <w:t>stanovisk</w:t>
            </w:r>
            <w:r>
              <w:rPr>
                <w:i/>
                <w:sz w:val="24"/>
              </w:rPr>
              <w:t xml:space="preserve">o </w:t>
            </w:r>
            <w:r w:rsidRPr="00A34542">
              <w:rPr>
                <w:i/>
                <w:sz w:val="24"/>
              </w:rPr>
              <w:t>k stavebnému zámeru podľa § 21 ods. 3 písm. a) Zákona č. 25/2025 Z. z. Stavebný záko</w:t>
            </w:r>
            <w:r>
              <w:rPr>
                <w:i/>
                <w:sz w:val="24"/>
              </w:rPr>
              <w:t>n</w:t>
            </w:r>
          </w:p>
          <w:p w14:paraId="4C7C96B4" w14:textId="2A458A55" w:rsidR="00DA291B" w:rsidRDefault="00DA291B" w:rsidP="00DA291B">
            <w:pPr>
              <w:pStyle w:val="TableParagraph"/>
              <w:ind w:left="116"/>
              <w:rPr>
                <w:i/>
                <w:sz w:val="24"/>
              </w:rPr>
            </w:pPr>
            <w:r>
              <w:rPr>
                <w:i/>
                <w:sz w:val="24"/>
              </w:rPr>
              <w:t>(č.</w:t>
            </w:r>
            <w:r>
              <w:rPr>
                <w:i/>
                <w:spacing w:val="-2"/>
                <w:sz w:val="24"/>
              </w:rPr>
              <w:t xml:space="preserve"> </w:t>
            </w:r>
            <w:r w:rsidRPr="00DA291B">
              <w:rPr>
                <w:i/>
                <w:sz w:val="24"/>
              </w:rPr>
              <w:t>U-CA-O</w:t>
            </w:r>
            <w:r>
              <w:rPr>
                <w:i/>
                <w:sz w:val="24"/>
              </w:rPr>
              <w:t>KR</w:t>
            </w:r>
            <w:r w:rsidRPr="00DA291B">
              <w:rPr>
                <w:i/>
                <w:sz w:val="24"/>
              </w:rPr>
              <w:t>-2025/0</w:t>
            </w:r>
            <w:r>
              <w:rPr>
                <w:i/>
                <w:sz w:val="24"/>
              </w:rPr>
              <w:t>10079-002</w:t>
            </w:r>
            <w:r>
              <w:rPr>
                <w:i/>
                <w:spacing w:val="-1"/>
                <w:sz w:val="24"/>
              </w:rPr>
              <w:t xml:space="preserve"> </w:t>
            </w:r>
            <w:r>
              <w:rPr>
                <w:i/>
                <w:sz w:val="24"/>
              </w:rPr>
              <w:t>zo</w:t>
            </w:r>
            <w:r>
              <w:rPr>
                <w:i/>
                <w:spacing w:val="-1"/>
                <w:sz w:val="24"/>
              </w:rPr>
              <w:t xml:space="preserve"> </w:t>
            </w:r>
            <w:r>
              <w:rPr>
                <w:i/>
                <w:sz w:val="24"/>
              </w:rPr>
              <w:t>dňa</w:t>
            </w:r>
            <w:r>
              <w:rPr>
                <w:i/>
                <w:spacing w:val="-1"/>
                <w:sz w:val="24"/>
              </w:rPr>
              <w:t xml:space="preserve"> </w:t>
            </w:r>
            <w:r>
              <w:rPr>
                <w:i/>
                <w:spacing w:val="-2"/>
                <w:sz w:val="24"/>
              </w:rPr>
              <w:t>22.05.2025)</w:t>
            </w:r>
          </w:p>
          <w:p w14:paraId="71892C8B" w14:textId="77777777" w:rsidR="00F16684" w:rsidRDefault="00F16684">
            <w:pPr>
              <w:pStyle w:val="TableParagraph"/>
              <w:spacing w:before="161"/>
              <w:ind w:left="0"/>
              <w:rPr>
                <w:b/>
                <w:sz w:val="24"/>
              </w:rPr>
            </w:pPr>
          </w:p>
          <w:p w14:paraId="539A51C3" w14:textId="66897240" w:rsidR="00F16684" w:rsidRDefault="00DA291B" w:rsidP="00DA291B">
            <w:pPr>
              <w:pStyle w:val="TableParagraph"/>
              <w:ind w:left="116"/>
              <w:rPr>
                <w:sz w:val="24"/>
              </w:rPr>
            </w:pPr>
            <w:r>
              <w:rPr>
                <w:sz w:val="24"/>
              </w:rPr>
              <w:t>Okresný úrad Čadca s predloženou projektovou dokumentáciou</w:t>
            </w:r>
            <w:r w:rsidR="006802B4">
              <w:rPr>
                <w:sz w:val="24"/>
              </w:rPr>
              <w:t xml:space="preserve"> stavby „</w:t>
            </w:r>
            <w:proofErr w:type="spellStart"/>
            <w:r w:rsidR="006802B4">
              <w:rPr>
                <w:sz w:val="24"/>
              </w:rPr>
              <w:t>Kompostovacie</w:t>
            </w:r>
            <w:proofErr w:type="spellEnd"/>
            <w:r w:rsidR="006802B4">
              <w:rPr>
                <w:sz w:val="24"/>
              </w:rPr>
              <w:t xml:space="preserve"> boxy – skládka odpadov Ča</w:t>
            </w:r>
            <w:r w:rsidR="00A34542">
              <w:rPr>
                <w:sz w:val="24"/>
              </w:rPr>
              <w:t xml:space="preserve">dca“ </w:t>
            </w:r>
            <w:r w:rsidR="00A34542" w:rsidRPr="00A34542">
              <w:rPr>
                <w:b/>
                <w:bCs/>
                <w:sz w:val="24"/>
                <w:u w:val="single"/>
              </w:rPr>
              <w:t>súhlasí</w:t>
            </w:r>
            <w:r w:rsidR="00A34542">
              <w:rPr>
                <w:sz w:val="24"/>
              </w:rPr>
              <w:t xml:space="preserve"> bez pripomienok.</w:t>
            </w:r>
          </w:p>
        </w:tc>
      </w:tr>
      <w:tr w:rsidR="00F16684" w14:paraId="05010ECA" w14:textId="77777777" w:rsidTr="00A34542">
        <w:trPr>
          <w:trHeight w:val="4530"/>
        </w:trPr>
        <w:tc>
          <w:tcPr>
            <w:tcW w:w="590" w:type="dxa"/>
            <w:tcBorders>
              <w:top w:val="single" w:sz="6" w:space="0" w:color="000000"/>
              <w:right w:val="single" w:sz="6" w:space="0" w:color="000000"/>
            </w:tcBorders>
          </w:tcPr>
          <w:p w14:paraId="37CD367F" w14:textId="77777777" w:rsidR="00F16684" w:rsidRDefault="004C6084">
            <w:pPr>
              <w:pStyle w:val="TableParagraph"/>
              <w:spacing w:line="275" w:lineRule="exact"/>
              <w:rPr>
                <w:sz w:val="24"/>
              </w:rPr>
            </w:pPr>
            <w:r>
              <w:rPr>
                <w:spacing w:val="-5"/>
                <w:sz w:val="24"/>
              </w:rPr>
              <w:t>4.</w:t>
            </w:r>
          </w:p>
        </w:tc>
        <w:tc>
          <w:tcPr>
            <w:tcW w:w="2683" w:type="dxa"/>
            <w:tcBorders>
              <w:top w:val="single" w:sz="6" w:space="0" w:color="000000"/>
              <w:left w:val="single" w:sz="6" w:space="0" w:color="000000"/>
              <w:right w:val="single" w:sz="6" w:space="0" w:color="000000"/>
            </w:tcBorders>
          </w:tcPr>
          <w:p w14:paraId="6E7D68B5" w14:textId="77777777" w:rsidR="00F16684" w:rsidRDefault="00A34542">
            <w:pPr>
              <w:pStyle w:val="TableParagraph"/>
              <w:spacing w:before="78" w:line="259" w:lineRule="exact"/>
              <w:ind w:left="112"/>
              <w:rPr>
                <w:b/>
                <w:i/>
                <w:sz w:val="24"/>
              </w:rPr>
            </w:pPr>
            <w:r>
              <w:rPr>
                <w:b/>
                <w:i/>
                <w:sz w:val="24"/>
              </w:rPr>
              <w:t>Okresný úrad Žilina</w:t>
            </w:r>
          </w:p>
          <w:p w14:paraId="55C271A1" w14:textId="77777777" w:rsidR="00A34542" w:rsidRDefault="00A34542">
            <w:pPr>
              <w:pStyle w:val="TableParagraph"/>
              <w:spacing w:before="78" w:line="259" w:lineRule="exact"/>
              <w:ind w:left="112"/>
              <w:rPr>
                <w:b/>
                <w:i/>
                <w:sz w:val="24"/>
              </w:rPr>
            </w:pPr>
            <w:r>
              <w:rPr>
                <w:b/>
                <w:i/>
                <w:sz w:val="24"/>
              </w:rPr>
              <w:t>Odbor cestnej dopravy a pozemných komunikácií</w:t>
            </w:r>
          </w:p>
          <w:p w14:paraId="23BE23CE" w14:textId="77777777" w:rsidR="00A34542" w:rsidRDefault="00A34542">
            <w:pPr>
              <w:pStyle w:val="TableParagraph"/>
              <w:spacing w:before="78" w:line="259" w:lineRule="exact"/>
              <w:ind w:left="112"/>
              <w:rPr>
                <w:bCs/>
                <w:i/>
                <w:sz w:val="24"/>
              </w:rPr>
            </w:pPr>
            <w:r>
              <w:rPr>
                <w:bCs/>
                <w:i/>
                <w:sz w:val="24"/>
              </w:rPr>
              <w:t>Vysokoškolákov 8556/33B,</w:t>
            </w:r>
          </w:p>
          <w:p w14:paraId="4CE54316" w14:textId="09C6536C" w:rsidR="00A34542" w:rsidRPr="00A34542" w:rsidRDefault="00A34542">
            <w:pPr>
              <w:pStyle w:val="TableParagraph"/>
              <w:spacing w:before="78" w:line="259" w:lineRule="exact"/>
              <w:ind w:left="112"/>
              <w:rPr>
                <w:bCs/>
                <w:i/>
                <w:sz w:val="24"/>
              </w:rPr>
            </w:pPr>
            <w:r>
              <w:rPr>
                <w:bCs/>
                <w:i/>
                <w:sz w:val="24"/>
              </w:rPr>
              <w:t>010 08 Žilina</w:t>
            </w:r>
          </w:p>
        </w:tc>
        <w:tc>
          <w:tcPr>
            <w:tcW w:w="6951" w:type="dxa"/>
            <w:tcBorders>
              <w:top w:val="single" w:sz="6" w:space="0" w:color="000000"/>
              <w:left w:val="single" w:sz="6" w:space="0" w:color="000000"/>
            </w:tcBorders>
          </w:tcPr>
          <w:p w14:paraId="6F6ECCA2" w14:textId="77777777" w:rsidR="001062F2" w:rsidRDefault="001062F2" w:rsidP="001062F2">
            <w:pPr>
              <w:pStyle w:val="TableParagraph"/>
              <w:spacing w:before="1"/>
              <w:ind w:left="116"/>
              <w:jc w:val="both"/>
              <w:rPr>
                <w:i/>
                <w:sz w:val="24"/>
              </w:rPr>
            </w:pPr>
            <w:r>
              <w:rPr>
                <w:i/>
                <w:sz w:val="24"/>
              </w:rPr>
              <w:t>Z</w:t>
            </w:r>
            <w:r w:rsidRPr="00A34542">
              <w:rPr>
                <w:i/>
                <w:sz w:val="24"/>
              </w:rPr>
              <w:t>áväzné</w:t>
            </w:r>
            <w:r>
              <w:rPr>
                <w:i/>
                <w:sz w:val="24"/>
              </w:rPr>
              <w:t xml:space="preserve"> </w:t>
            </w:r>
            <w:r w:rsidRPr="00A34542">
              <w:rPr>
                <w:i/>
                <w:sz w:val="24"/>
              </w:rPr>
              <w:t>stanovisk</w:t>
            </w:r>
            <w:r>
              <w:rPr>
                <w:i/>
                <w:sz w:val="24"/>
              </w:rPr>
              <w:t xml:space="preserve">o </w:t>
            </w:r>
            <w:r w:rsidRPr="00A34542">
              <w:rPr>
                <w:i/>
                <w:sz w:val="24"/>
              </w:rPr>
              <w:t>k stavebnému zámeru podľa § 21 ods. 3 písm. a) Zákona č. 25/2025 Z. z. Stavebný záko</w:t>
            </w:r>
            <w:r>
              <w:rPr>
                <w:i/>
                <w:sz w:val="24"/>
              </w:rPr>
              <w:t>n</w:t>
            </w:r>
          </w:p>
          <w:p w14:paraId="5547BE69" w14:textId="77777777" w:rsidR="00F16684" w:rsidRDefault="004C6084">
            <w:pPr>
              <w:pStyle w:val="TableParagraph"/>
              <w:ind w:left="116"/>
              <w:rPr>
                <w:i/>
                <w:spacing w:val="-2"/>
                <w:sz w:val="24"/>
              </w:rPr>
            </w:pPr>
            <w:r>
              <w:rPr>
                <w:i/>
                <w:sz w:val="24"/>
              </w:rPr>
              <w:t>(č.</w:t>
            </w:r>
            <w:r>
              <w:rPr>
                <w:i/>
                <w:spacing w:val="-1"/>
                <w:sz w:val="24"/>
              </w:rPr>
              <w:t xml:space="preserve"> </w:t>
            </w:r>
            <w:r w:rsidR="00A34542" w:rsidRPr="00A34542">
              <w:rPr>
                <w:i/>
                <w:sz w:val="24"/>
              </w:rPr>
              <w:t>OU-ZA-OCDPK-2025/049917/2/ŠPA</w:t>
            </w:r>
            <w:r w:rsidR="00A34542">
              <w:rPr>
                <w:i/>
                <w:sz w:val="24"/>
              </w:rPr>
              <w:t xml:space="preserve"> </w:t>
            </w:r>
            <w:r>
              <w:rPr>
                <w:i/>
                <w:sz w:val="24"/>
              </w:rPr>
              <w:t>zo</w:t>
            </w:r>
            <w:r>
              <w:rPr>
                <w:i/>
                <w:spacing w:val="-1"/>
                <w:sz w:val="24"/>
              </w:rPr>
              <w:t xml:space="preserve"> </w:t>
            </w:r>
            <w:r>
              <w:rPr>
                <w:i/>
                <w:sz w:val="24"/>
              </w:rPr>
              <w:t>dňa</w:t>
            </w:r>
            <w:r>
              <w:rPr>
                <w:i/>
                <w:spacing w:val="-1"/>
                <w:sz w:val="24"/>
              </w:rPr>
              <w:t xml:space="preserve"> </w:t>
            </w:r>
            <w:r w:rsidR="00A34542">
              <w:rPr>
                <w:i/>
                <w:spacing w:val="-2"/>
                <w:sz w:val="24"/>
              </w:rPr>
              <w:t>21</w:t>
            </w:r>
            <w:r>
              <w:rPr>
                <w:i/>
                <w:spacing w:val="-2"/>
                <w:sz w:val="24"/>
              </w:rPr>
              <w:t>.0</w:t>
            </w:r>
            <w:r w:rsidR="00A34542">
              <w:rPr>
                <w:i/>
                <w:spacing w:val="-2"/>
                <w:sz w:val="24"/>
              </w:rPr>
              <w:t>5</w:t>
            </w:r>
            <w:r>
              <w:rPr>
                <w:i/>
                <w:spacing w:val="-2"/>
                <w:sz w:val="24"/>
              </w:rPr>
              <w:t>.202</w:t>
            </w:r>
            <w:r w:rsidR="00A34542">
              <w:rPr>
                <w:i/>
                <w:spacing w:val="-2"/>
                <w:sz w:val="24"/>
              </w:rPr>
              <w:t>5</w:t>
            </w:r>
            <w:r>
              <w:rPr>
                <w:i/>
                <w:spacing w:val="-2"/>
                <w:sz w:val="24"/>
              </w:rPr>
              <w:t>)</w:t>
            </w:r>
          </w:p>
          <w:p w14:paraId="621EBAC7" w14:textId="77777777" w:rsidR="00A34542" w:rsidRDefault="00A34542">
            <w:pPr>
              <w:pStyle w:val="TableParagraph"/>
              <w:ind w:left="116"/>
              <w:rPr>
                <w:i/>
                <w:spacing w:val="-2"/>
                <w:sz w:val="24"/>
              </w:rPr>
            </w:pPr>
          </w:p>
          <w:p w14:paraId="4F640653" w14:textId="77777777" w:rsidR="00A34542" w:rsidRDefault="00A34542">
            <w:pPr>
              <w:pStyle w:val="TableParagraph"/>
              <w:ind w:left="116"/>
              <w:rPr>
                <w:iCs/>
                <w:spacing w:val="-2"/>
                <w:sz w:val="24"/>
              </w:rPr>
            </w:pPr>
          </w:p>
          <w:p w14:paraId="44CD2AF1" w14:textId="3BC031B8" w:rsidR="00A34542" w:rsidRPr="00A34542" w:rsidRDefault="00A34542" w:rsidP="00A34542">
            <w:pPr>
              <w:pStyle w:val="TableParagraph"/>
              <w:ind w:left="116"/>
              <w:rPr>
                <w:iCs/>
                <w:sz w:val="24"/>
              </w:rPr>
            </w:pPr>
            <w:r w:rsidRPr="00A34542">
              <w:rPr>
                <w:iCs/>
                <w:sz w:val="24"/>
              </w:rPr>
              <w:t>Okresný úrad Žilina, odbor cestnej dopravy a</w:t>
            </w:r>
            <w:r>
              <w:rPr>
                <w:iCs/>
                <w:sz w:val="24"/>
              </w:rPr>
              <w:t> </w:t>
            </w:r>
            <w:r w:rsidRPr="00A34542">
              <w:rPr>
                <w:iCs/>
                <w:sz w:val="24"/>
              </w:rPr>
              <w:t>pozemných</w:t>
            </w:r>
            <w:r>
              <w:rPr>
                <w:iCs/>
                <w:sz w:val="24"/>
              </w:rPr>
              <w:t xml:space="preserve"> </w:t>
            </w:r>
            <w:r w:rsidRPr="00A34542">
              <w:rPr>
                <w:iCs/>
                <w:sz w:val="24"/>
              </w:rPr>
              <w:t>komunikácií, ako dotknutý orgán podľa ustanovenia § 21 ods. 3 písm. a) zákona č. 25/2025 Z. z. stavebného zákona vydáva toto záväzné stanovisko, ktorým</w:t>
            </w:r>
            <w:r>
              <w:rPr>
                <w:iCs/>
                <w:sz w:val="24"/>
              </w:rPr>
              <w:t xml:space="preserve"> </w:t>
            </w:r>
            <w:r w:rsidRPr="00A34542">
              <w:rPr>
                <w:b/>
                <w:bCs/>
                <w:iCs/>
                <w:sz w:val="24"/>
                <w:u w:val="single"/>
              </w:rPr>
              <w:t>súhlasí</w:t>
            </w:r>
            <w:r>
              <w:rPr>
                <w:iCs/>
                <w:sz w:val="24"/>
              </w:rPr>
              <w:t xml:space="preserve"> </w:t>
            </w:r>
            <w:r w:rsidRPr="00A34542">
              <w:rPr>
                <w:iCs/>
                <w:sz w:val="24"/>
              </w:rPr>
              <w:t>so stavebným zámerom stavby „</w:t>
            </w:r>
            <w:proofErr w:type="spellStart"/>
            <w:r w:rsidRPr="00A34542">
              <w:rPr>
                <w:iCs/>
                <w:sz w:val="24"/>
              </w:rPr>
              <w:t>Kompostovacie</w:t>
            </w:r>
            <w:proofErr w:type="spellEnd"/>
            <w:r w:rsidRPr="00A34542">
              <w:rPr>
                <w:iCs/>
                <w:sz w:val="24"/>
              </w:rPr>
              <w:t xml:space="preserve"> boxy“ bez pripomienok, nakoľko stavba nebude zasahovať do ciest v našej správe.</w:t>
            </w:r>
          </w:p>
          <w:p w14:paraId="54FD6B3D" w14:textId="77777777" w:rsidR="00A34542" w:rsidRDefault="00A34542" w:rsidP="00A34542">
            <w:pPr>
              <w:pStyle w:val="TableParagraph"/>
              <w:ind w:left="116"/>
              <w:rPr>
                <w:iCs/>
                <w:sz w:val="24"/>
              </w:rPr>
            </w:pPr>
          </w:p>
          <w:p w14:paraId="750968A9" w14:textId="57403350" w:rsidR="00A34542" w:rsidRPr="00A34542" w:rsidRDefault="00A34542" w:rsidP="00A34542">
            <w:pPr>
              <w:pStyle w:val="TableParagraph"/>
              <w:ind w:left="116"/>
              <w:rPr>
                <w:iCs/>
                <w:sz w:val="24"/>
              </w:rPr>
            </w:pPr>
            <w:r w:rsidRPr="00A34542">
              <w:rPr>
                <w:iCs/>
                <w:sz w:val="24"/>
              </w:rPr>
              <w:t>Toto záväzné stanovisko nie je rozhodnutím a nenahrádza povolenie ani súhlas podľa zákona č. 71/1967 Zb. o správnom konaní v znení neskorších predpisov.</w:t>
            </w:r>
          </w:p>
        </w:tc>
      </w:tr>
    </w:tbl>
    <w:p w14:paraId="14A1045F" w14:textId="77777777" w:rsidR="00F16684" w:rsidRDefault="00F16684">
      <w:pPr>
        <w:pStyle w:val="TableParagraph"/>
        <w:rPr>
          <w:i/>
          <w:sz w:val="24"/>
        </w:rPr>
        <w:sectPr w:rsidR="00F16684">
          <w:headerReference w:type="default" r:id="rId22"/>
          <w:pgSz w:w="11910" w:h="16840"/>
          <w:pgMar w:top="1840" w:right="425" w:bottom="280" w:left="992" w:header="713" w:footer="0" w:gutter="0"/>
          <w:cols w:space="708"/>
        </w:sectPr>
      </w:pPr>
    </w:p>
    <w:p w14:paraId="003171B4" w14:textId="77777777" w:rsidR="00F16684" w:rsidRDefault="00F16684">
      <w:pPr>
        <w:pStyle w:val="Zkladntext"/>
        <w:spacing w:before="50" w:after="1"/>
        <w:rPr>
          <w:b/>
          <w:sz w:val="20"/>
        </w:rPr>
      </w:pPr>
    </w:p>
    <w:p w14:paraId="1A7CF45F" w14:textId="77777777" w:rsidR="00F16684" w:rsidRDefault="00F16684">
      <w:pPr>
        <w:pStyle w:val="Zkladntext"/>
        <w:spacing w:before="50" w:after="1"/>
        <w:rPr>
          <w:b/>
          <w:sz w:val="20"/>
        </w:rPr>
      </w:pPr>
    </w:p>
    <w:tbl>
      <w:tblPr>
        <w:tblStyle w:val="TableNormal"/>
        <w:tblW w:w="0" w:type="auto"/>
        <w:tblInd w:w="15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90"/>
        <w:gridCol w:w="2683"/>
        <w:gridCol w:w="6951"/>
      </w:tblGrid>
      <w:tr w:rsidR="00F16684" w14:paraId="03E1EF4E" w14:textId="77777777">
        <w:trPr>
          <w:trHeight w:val="428"/>
        </w:trPr>
        <w:tc>
          <w:tcPr>
            <w:tcW w:w="590" w:type="dxa"/>
            <w:tcBorders>
              <w:bottom w:val="single" w:sz="6" w:space="0" w:color="000000"/>
              <w:right w:val="single" w:sz="6" w:space="0" w:color="000000"/>
            </w:tcBorders>
            <w:shd w:val="clear" w:color="auto" w:fill="D5E2BB"/>
          </w:tcPr>
          <w:p w14:paraId="46B7A898" w14:textId="77777777" w:rsidR="00F16684" w:rsidRDefault="004C6084">
            <w:pPr>
              <w:pStyle w:val="TableParagraph"/>
              <w:spacing w:before="75"/>
              <w:rPr>
                <w:b/>
                <w:i/>
                <w:sz w:val="24"/>
              </w:rPr>
            </w:pPr>
            <w:proofErr w:type="spellStart"/>
            <w:r>
              <w:rPr>
                <w:b/>
                <w:i/>
                <w:spacing w:val="-4"/>
                <w:sz w:val="24"/>
              </w:rPr>
              <w:t>P.č</w:t>
            </w:r>
            <w:proofErr w:type="spellEnd"/>
            <w:r>
              <w:rPr>
                <w:b/>
                <w:i/>
                <w:spacing w:val="-4"/>
                <w:sz w:val="24"/>
              </w:rPr>
              <w:t>.</w:t>
            </w:r>
          </w:p>
        </w:tc>
        <w:tc>
          <w:tcPr>
            <w:tcW w:w="2683" w:type="dxa"/>
            <w:tcBorders>
              <w:left w:val="single" w:sz="6" w:space="0" w:color="000000"/>
              <w:bottom w:val="single" w:sz="6" w:space="0" w:color="000000"/>
              <w:right w:val="single" w:sz="6" w:space="0" w:color="000000"/>
            </w:tcBorders>
            <w:shd w:val="clear" w:color="auto" w:fill="D5E2BB"/>
          </w:tcPr>
          <w:p w14:paraId="0ECB9F05" w14:textId="77777777" w:rsidR="00F16684" w:rsidRDefault="004C6084">
            <w:pPr>
              <w:pStyle w:val="TableParagraph"/>
              <w:spacing w:before="75"/>
              <w:ind w:left="508"/>
              <w:rPr>
                <w:b/>
                <w:i/>
                <w:sz w:val="24"/>
              </w:rPr>
            </w:pPr>
            <w:r>
              <w:rPr>
                <w:b/>
                <w:i/>
                <w:sz w:val="24"/>
              </w:rPr>
              <w:t>Dotknuté</w:t>
            </w:r>
            <w:r>
              <w:rPr>
                <w:b/>
                <w:i/>
                <w:spacing w:val="-6"/>
                <w:sz w:val="24"/>
              </w:rPr>
              <w:t xml:space="preserve"> </w:t>
            </w:r>
            <w:r>
              <w:rPr>
                <w:b/>
                <w:i/>
                <w:spacing w:val="-2"/>
                <w:sz w:val="24"/>
              </w:rPr>
              <w:t>orgány</w:t>
            </w:r>
          </w:p>
        </w:tc>
        <w:tc>
          <w:tcPr>
            <w:tcW w:w="6951" w:type="dxa"/>
            <w:tcBorders>
              <w:left w:val="single" w:sz="6" w:space="0" w:color="000000"/>
              <w:bottom w:val="single" w:sz="6" w:space="0" w:color="000000"/>
            </w:tcBorders>
            <w:shd w:val="clear" w:color="auto" w:fill="D5E2BB"/>
          </w:tcPr>
          <w:p w14:paraId="34A04774" w14:textId="77777777" w:rsidR="00F16684" w:rsidRDefault="004C6084">
            <w:pPr>
              <w:pStyle w:val="TableParagraph"/>
              <w:spacing w:before="75"/>
              <w:ind w:left="38"/>
              <w:jc w:val="center"/>
              <w:rPr>
                <w:b/>
                <w:i/>
                <w:sz w:val="24"/>
              </w:rPr>
            </w:pPr>
            <w:r>
              <w:rPr>
                <w:b/>
                <w:i/>
                <w:sz w:val="24"/>
              </w:rPr>
              <w:t>Vyjadrenie</w:t>
            </w:r>
            <w:r>
              <w:rPr>
                <w:b/>
                <w:i/>
                <w:spacing w:val="-2"/>
                <w:sz w:val="24"/>
              </w:rPr>
              <w:t xml:space="preserve"> </w:t>
            </w:r>
            <w:r>
              <w:rPr>
                <w:b/>
                <w:i/>
                <w:sz w:val="24"/>
              </w:rPr>
              <w:t>k</w:t>
            </w:r>
            <w:r>
              <w:rPr>
                <w:b/>
                <w:i/>
                <w:spacing w:val="1"/>
                <w:sz w:val="24"/>
              </w:rPr>
              <w:t xml:space="preserve"> </w:t>
            </w:r>
            <w:r>
              <w:rPr>
                <w:b/>
                <w:i/>
                <w:spacing w:val="-2"/>
                <w:sz w:val="24"/>
              </w:rPr>
              <w:t>stavbe</w:t>
            </w:r>
          </w:p>
        </w:tc>
      </w:tr>
      <w:tr w:rsidR="00F16684" w14:paraId="1448ACAE" w14:textId="77777777">
        <w:trPr>
          <w:trHeight w:val="4692"/>
        </w:trPr>
        <w:tc>
          <w:tcPr>
            <w:tcW w:w="590" w:type="dxa"/>
            <w:tcBorders>
              <w:top w:val="single" w:sz="6" w:space="0" w:color="000000"/>
              <w:bottom w:val="single" w:sz="6" w:space="0" w:color="000000"/>
              <w:right w:val="single" w:sz="6" w:space="0" w:color="000000"/>
            </w:tcBorders>
          </w:tcPr>
          <w:p w14:paraId="63120B0E" w14:textId="77777777" w:rsidR="00F16684" w:rsidRDefault="004C6084">
            <w:pPr>
              <w:pStyle w:val="TableParagraph"/>
              <w:spacing w:before="1"/>
              <w:rPr>
                <w:sz w:val="24"/>
              </w:rPr>
            </w:pPr>
            <w:r>
              <w:rPr>
                <w:spacing w:val="-5"/>
                <w:sz w:val="24"/>
              </w:rPr>
              <w:t>5.</w:t>
            </w:r>
          </w:p>
        </w:tc>
        <w:tc>
          <w:tcPr>
            <w:tcW w:w="2683" w:type="dxa"/>
            <w:tcBorders>
              <w:top w:val="single" w:sz="6" w:space="0" w:color="000000"/>
              <w:left w:val="single" w:sz="6" w:space="0" w:color="000000"/>
              <w:bottom w:val="single" w:sz="6" w:space="0" w:color="000000"/>
              <w:right w:val="single" w:sz="6" w:space="0" w:color="000000"/>
            </w:tcBorders>
          </w:tcPr>
          <w:p w14:paraId="0E3CCB8C" w14:textId="77777777" w:rsidR="00A34542" w:rsidRDefault="00A34542" w:rsidP="00A34542">
            <w:pPr>
              <w:pStyle w:val="TableParagraph"/>
              <w:spacing w:line="309" w:lineRule="auto"/>
              <w:ind w:left="112"/>
              <w:rPr>
                <w:b/>
                <w:i/>
                <w:sz w:val="24"/>
              </w:rPr>
            </w:pPr>
            <w:r>
              <w:rPr>
                <w:b/>
                <w:i/>
                <w:sz w:val="24"/>
              </w:rPr>
              <w:t>Krajský pamiatkový úrad Žilina</w:t>
            </w:r>
          </w:p>
          <w:p w14:paraId="33BC6982" w14:textId="7F8E09AD" w:rsidR="00F16684" w:rsidRDefault="00AA57FE">
            <w:pPr>
              <w:pStyle w:val="TableParagraph"/>
              <w:ind w:left="112"/>
              <w:rPr>
                <w:i/>
                <w:sz w:val="24"/>
              </w:rPr>
            </w:pPr>
            <w:r w:rsidRPr="00AA57FE">
              <w:rPr>
                <w:i/>
                <w:sz w:val="24"/>
              </w:rPr>
              <w:t>Mariánske námestie 19, 010 01 Žilina</w:t>
            </w:r>
          </w:p>
        </w:tc>
        <w:tc>
          <w:tcPr>
            <w:tcW w:w="6951" w:type="dxa"/>
            <w:tcBorders>
              <w:top w:val="single" w:sz="6" w:space="0" w:color="000000"/>
              <w:left w:val="single" w:sz="6" w:space="0" w:color="000000"/>
              <w:bottom w:val="single" w:sz="6" w:space="0" w:color="000000"/>
            </w:tcBorders>
          </w:tcPr>
          <w:p w14:paraId="1517E97E" w14:textId="77777777" w:rsidR="00A34542" w:rsidRDefault="00A34542" w:rsidP="008E5C19">
            <w:pPr>
              <w:pStyle w:val="TableParagraph"/>
              <w:spacing w:before="1"/>
              <w:ind w:left="116"/>
              <w:jc w:val="both"/>
              <w:rPr>
                <w:i/>
                <w:sz w:val="24"/>
              </w:rPr>
            </w:pPr>
            <w:r>
              <w:rPr>
                <w:i/>
                <w:sz w:val="24"/>
              </w:rPr>
              <w:t>Z</w:t>
            </w:r>
            <w:r w:rsidRPr="00A34542">
              <w:rPr>
                <w:i/>
                <w:sz w:val="24"/>
              </w:rPr>
              <w:t>áväzné</w:t>
            </w:r>
            <w:r>
              <w:rPr>
                <w:i/>
                <w:sz w:val="24"/>
              </w:rPr>
              <w:t xml:space="preserve"> </w:t>
            </w:r>
            <w:r w:rsidRPr="00A34542">
              <w:rPr>
                <w:i/>
                <w:sz w:val="24"/>
              </w:rPr>
              <w:t>stanovisk</w:t>
            </w:r>
            <w:r>
              <w:rPr>
                <w:i/>
                <w:sz w:val="24"/>
              </w:rPr>
              <w:t xml:space="preserve">o </w:t>
            </w:r>
            <w:r w:rsidRPr="00A34542">
              <w:rPr>
                <w:i/>
                <w:sz w:val="24"/>
              </w:rPr>
              <w:t>k stavebnému zámeru podľa § 21 ods. 3 písm. a) Zákona č. 25/2025 Z. z. Stavebný záko</w:t>
            </w:r>
            <w:r>
              <w:rPr>
                <w:i/>
                <w:sz w:val="24"/>
              </w:rPr>
              <w:t>n</w:t>
            </w:r>
          </w:p>
          <w:p w14:paraId="50C03CC8" w14:textId="1417FE9D" w:rsidR="00F16684" w:rsidRDefault="004C6084" w:rsidP="008E5C19">
            <w:pPr>
              <w:pStyle w:val="TableParagraph"/>
              <w:spacing w:before="1"/>
              <w:ind w:left="116"/>
              <w:jc w:val="both"/>
              <w:rPr>
                <w:i/>
                <w:sz w:val="24"/>
              </w:rPr>
            </w:pPr>
            <w:r>
              <w:rPr>
                <w:i/>
                <w:sz w:val="24"/>
              </w:rPr>
              <w:t>(č</w:t>
            </w:r>
            <w:r w:rsidR="00A34542">
              <w:rPr>
                <w:i/>
                <w:sz w:val="24"/>
              </w:rPr>
              <w:t xml:space="preserve">. </w:t>
            </w:r>
            <w:r w:rsidR="00A34542" w:rsidRPr="00A34542">
              <w:rPr>
                <w:i/>
                <w:sz w:val="24"/>
              </w:rPr>
              <w:t>Z-PUSR-035946/2025</w:t>
            </w:r>
            <w:r w:rsidR="00A34542">
              <w:rPr>
                <w:i/>
                <w:sz w:val="24"/>
              </w:rPr>
              <w:t xml:space="preserve"> </w:t>
            </w:r>
            <w:r>
              <w:rPr>
                <w:i/>
                <w:sz w:val="24"/>
              </w:rPr>
              <w:t>zo</w:t>
            </w:r>
            <w:r>
              <w:rPr>
                <w:i/>
                <w:spacing w:val="-2"/>
                <w:sz w:val="24"/>
              </w:rPr>
              <w:t xml:space="preserve"> </w:t>
            </w:r>
            <w:r>
              <w:rPr>
                <w:i/>
                <w:sz w:val="24"/>
              </w:rPr>
              <w:t>dňa</w:t>
            </w:r>
            <w:r>
              <w:rPr>
                <w:i/>
                <w:spacing w:val="-1"/>
                <w:sz w:val="24"/>
              </w:rPr>
              <w:t xml:space="preserve"> </w:t>
            </w:r>
            <w:r w:rsidR="00A34542">
              <w:rPr>
                <w:i/>
                <w:spacing w:val="-2"/>
                <w:sz w:val="24"/>
              </w:rPr>
              <w:t>15</w:t>
            </w:r>
            <w:r>
              <w:rPr>
                <w:i/>
                <w:spacing w:val="-2"/>
                <w:sz w:val="24"/>
              </w:rPr>
              <w:t>.05.202</w:t>
            </w:r>
            <w:r w:rsidR="00A34542">
              <w:rPr>
                <w:i/>
                <w:spacing w:val="-2"/>
                <w:sz w:val="24"/>
              </w:rPr>
              <w:t>5</w:t>
            </w:r>
            <w:r>
              <w:rPr>
                <w:i/>
                <w:spacing w:val="-2"/>
                <w:sz w:val="24"/>
              </w:rPr>
              <w:t>)</w:t>
            </w:r>
          </w:p>
          <w:p w14:paraId="52D0E670" w14:textId="77777777" w:rsidR="00F16684" w:rsidRDefault="00F16684" w:rsidP="008E5C19">
            <w:pPr>
              <w:pStyle w:val="TableParagraph"/>
              <w:spacing w:line="276" w:lineRule="exact"/>
              <w:ind w:left="116" w:right="199"/>
              <w:jc w:val="both"/>
              <w:rPr>
                <w:sz w:val="24"/>
              </w:rPr>
            </w:pPr>
          </w:p>
          <w:p w14:paraId="3172AF43" w14:textId="28B354EE" w:rsidR="008E5C19" w:rsidRPr="008E5C19" w:rsidRDefault="008E5C19" w:rsidP="008E5C19">
            <w:pPr>
              <w:pStyle w:val="TableParagraph"/>
              <w:spacing w:line="276" w:lineRule="exact"/>
              <w:ind w:left="116" w:right="199"/>
              <w:jc w:val="both"/>
              <w:rPr>
                <w:bCs/>
                <w:iCs/>
                <w:sz w:val="24"/>
              </w:rPr>
            </w:pPr>
            <w:r w:rsidRPr="008E5C19">
              <w:rPr>
                <w:bCs/>
                <w:iCs/>
                <w:sz w:val="24"/>
              </w:rPr>
              <w:t>Krajský pamiatkový úrad Žilina</w:t>
            </w:r>
            <w:r>
              <w:rPr>
                <w:bCs/>
                <w:iCs/>
                <w:sz w:val="24"/>
              </w:rPr>
              <w:t xml:space="preserve"> </w:t>
            </w:r>
            <w:r w:rsidRPr="008E5C19">
              <w:rPr>
                <w:bCs/>
                <w:iCs/>
                <w:sz w:val="24"/>
              </w:rPr>
              <w:t>vydáva podľa § 30 ods. 4 pamiatkového zákona v spojitosti s § 41 ods. 4 pamiatkového zákona a § 44 ods. 1 Stavebného zákona nasledujúce</w:t>
            </w:r>
            <w:r>
              <w:rPr>
                <w:bCs/>
                <w:iCs/>
                <w:sz w:val="24"/>
              </w:rPr>
              <w:t xml:space="preserve"> záväzné stanovisko </w:t>
            </w:r>
            <w:r w:rsidRPr="008E5C19">
              <w:rPr>
                <w:bCs/>
                <w:iCs/>
                <w:sz w:val="24"/>
              </w:rPr>
              <w:t>k stavebnému zámeru podľa § 21 ods. 3 písm. a) Zákona č. 25/2025 Z. z. Stavebný zákon.</w:t>
            </w:r>
          </w:p>
          <w:p w14:paraId="354981D6" w14:textId="77777777" w:rsidR="008E5C19" w:rsidRDefault="008E5C19" w:rsidP="008E5C19">
            <w:pPr>
              <w:pStyle w:val="TableParagraph"/>
              <w:spacing w:line="276" w:lineRule="exact"/>
              <w:ind w:left="116" w:right="199"/>
              <w:jc w:val="both"/>
              <w:rPr>
                <w:bCs/>
                <w:iCs/>
                <w:sz w:val="24"/>
              </w:rPr>
            </w:pPr>
          </w:p>
          <w:p w14:paraId="2B9CB859" w14:textId="77777777" w:rsidR="008E5C19" w:rsidRDefault="008E5C19" w:rsidP="008E5C19">
            <w:pPr>
              <w:pStyle w:val="TableParagraph"/>
              <w:spacing w:line="276" w:lineRule="exact"/>
              <w:ind w:left="116" w:right="199"/>
              <w:jc w:val="both"/>
              <w:rPr>
                <w:bCs/>
                <w:iCs/>
                <w:sz w:val="24"/>
              </w:rPr>
            </w:pPr>
            <w:r w:rsidRPr="008E5C19">
              <w:rPr>
                <w:bCs/>
                <w:iCs/>
                <w:sz w:val="24"/>
              </w:rPr>
              <w:t>Krajský pamiatkový úrad Žilina z hľadiska záujmov chránených pamiatkovým zákonom</w:t>
            </w:r>
            <w:r>
              <w:rPr>
                <w:bCs/>
                <w:iCs/>
                <w:sz w:val="24"/>
              </w:rPr>
              <w:t xml:space="preserve"> </w:t>
            </w:r>
            <w:r w:rsidRPr="008E5C19">
              <w:rPr>
                <w:b/>
                <w:iCs/>
                <w:sz w:val="24"/>
                <w:u w:val="single"/>
              </w:rPr>
              <w:t>súhlasí s podmienkami</w:t>
            </w:r>
            <w:r w:rsidRPr="008E5C19">
              <w:rPr>
                <w:bCs/>
                <w:iCs/>
                <w:sz w:val="24"/>
              </w:rPr>
              <w:t xml:space="preserve"> s dokumentáciou stavebného zámeru</w:t>
            </w:r>
            <w:r>
              <w:rPr>
                <w:bCs/>
                <w:iCs/>
                <w:sz w:val="24"/>
              </w:rPr>
              <w:t xml:space="preserve"> </w:t>
            </w:r>
            <w:r w:rsidRPr="008E5C19">
              <w:rPr>
                <w:bCs/>
                <w:iCs/>
                <w:sz w:val="24"/>
              </w:rPr>
              <w:t>„</w:t>
            </w:r>
            <w:proofErr w:type="spellStart"/>
            <w:r w:rsidRPr="008E5C19">
              <w:rPr>
                <w:bCs/>
                <w:iCs/>
                <w:sz w:val="24"/>
              </w:rPr>
              <w:t>Kompostovacie</w:t>
            </w:r>
            <w:proofErr w:type="spellEnd"/>
            <w:r w:rsidRPr="008E5C19">
              <w:rPr>
                <w:bCs/>
                <w:iCs/>
                <w:sz w:val="24"/>
              </w:rPr>
              <w:t xml:space="preserve"> boxy“ v rozsahu projektovej dokumentácie, ktorú vyhotovil Ing. Norbert Vida v januári r. 2025.</w:t>
            </w:r>
          </w:p>
          <w:p w14:paraId="106A73DC" w14:textId="77777777" w:rsidR="008E5C19" w:rsidRDefault="008E5C19" w:rsidP="008E5C19">
            <w:pPr>
              <w:pStyle w:val="TableParagraph"/>
              <w:spacing w:line="276" w:lineRule="exact"/>
              <w:ind w:left="116" w:right="199"/>
              <w:rPr>
                <w:bCs/>
                <w:iCs/>
                <w:sz w:val="24"/>
              </w:rPr>
            </w:pPr>
          </w:p>
          <w:p w14:paraId="14C6FD9E" w14:textId="77777777" w:rsidR="008E5C19" w:rsidRPr="008E5C19" w:rsidRDefault="008E5C19" w:rsidP="008E5C19">
            <w:pPr>
              <w:pStyle w:val="TableParagraph"/>
              <w:spacing w:line="276" w:lineRule="exact"/>
              <w:ind w:left="116" w:right="199"/>
              <w:rPr>
                <w:bCs/>
                <w:iCs/>
                <w:sz w:val="24"/>
              </w:rPr>
            </w:pPr>
          </w:p>
          <w:p w14:paraId="30FC5CE8" w14:textId="3968E20E" w:rsidR="008E5C19" w:rsidRPr="008E5C19" w:rsidRDefault="008E5C19" w:rsidP="008E5C19">
            <w:pPr>
              <w:pStyle w:val="TableParagraph"/>
              <w:spacing w:after="120" w:line="276" w:lineRule="exact"/>
              <w:ind w:left="113" w:right="198"/>
              <w:jc w:val="both"/>
              <w:rPr>
                <w:bCs/>
                <w:iCs/>
                <w:sz w:val="24"/>
              </w:rPr>
            </w:pPr>
            <w:r w:rsidRPr="008E5C19">
              <w:rPr>
                <w:bCs/>
                <w:iCs/>
                <w:sz w:val="24"/>
              </w:rPr>
              <w:t xml:space="preserve">K predmetnej stavbe Krajský pamiatkový úrad Žilina uplatňuje nasledovné požiadavky v súlade s § 40 ods. 2 a 3 pamiatkového zákona a § 44 ods. 1 a 4 Staveného zákona: </w:t>
            </w:r>
          </w:p>
          <w:p w14:paraId="5C850732" w14:textId="77777777" w:rsidR="008E5C19" w:rsidRPr="008E5C19" w:rsidRDefault="008E5C19" w:rsidP="008E5C19">
            <w:pPr>
              <w:pStyle w:val="TableParagraph"/>
              <w:spacing w:after="120" w:line="276" w:lineRule="exact"/>
              <w:ind w:left="113" w:right="198"/>
              <w:jc w:val="both"/>
              <w:rPr>
                <w:bCs/>
                <w:iCs/>
                <w:sz w:val="24"/>
              </w:rPr>
            </w:pPr>
            <w:r w:rsidRPr="008E5C19">
              <w:rPr>
                <w:bCs/>
                <w:iCs/>
                <w:sz w:val="24"/>
              </w:rPr>
              <w:t xml:space="preserve">1. Ak počas stavebných prác dôjde k akémukoľvek archeologickému nálezu hmotnej povahy, napr. objektu, kultúrnej vrstvy, zvyškov starších architektúr, stavebného materiálu, hrobov, keramiky, pracovných nástrojov, mincí alebo kostrových pozostatkov, je nevyhnutné nález okamžite ohlásiť Krajskému pamiatkovému úradu Žilina, najneskôr na druhý pracovný deň po nájdení a ponechať ho bez zmeny až do obhliadky krajským pamiatkovým úradom. </w:t>
            </w:r>
          </w:p>
          <w:p w14:paraId="7671FDF9" w14:textId="77777777" w:rsidR="008E5C19" w:rsidRPr="008E5C19" w:rsidRDefault="008E5C19" w:rsidP="008E5C19">
            <w:pPr>
              <w:pStyle w:val="TableParagraph"/>
              <w:spacing w:after="120" w:line="276" w:lineRule="exact"/>
              <w:ind w:left="113" w:right="198"/>
              <w:jc w:val="both"/>
              <w:rPr>
                <w:bCs/>
                <w:iCs/>
                <w:sz w:val="24"/>
              </w:rPr>
            </w:pPr>
            <w:r w:rsidRPr="008E5C19">
              <w:rPr>
                <w:bCs/>
                <w:iCs/>
                <w:sz w:val="24"/>
              </w:rPr>
              <w:t xml:space="preserve">2. Oznámenie o náleze je povinný urobiť aj stavbyvedúci. </w:t>
            </w:r>
          </w:p>
          <w:p w14:paraId="0E29407B" w14:textId="77777777" w:rsidR="008E5C19" w:rsidRPr="008E5C19" w:rsidRDefault="008E5C19" w:rsidP="008E5C19">
            <w:pPr>
              <w:pStyle w:val="TableParagraph"/>
              <w:spacing w:after="120" w:line="276" w:lineRule="exact"/>
              <w:ind w:left="113" w:right="198"/>
              <w:jc w:val="both"/>
              <w:rPr>
                <w:bCs/>
                <w:iCs/>
                <w:sz w:val="24"/>
              </w:rPr>
            </w:pPr>
            <w:r w:rsidRPr="008E5C19">
              <w:rPr>
                <w:bCs/>
                <w:iCs/>
                <w:sz w:val="24"/>
              </w:rPr>
              <w:t xml:space="preserve">3. Stavbyvedúci alebo stavebník do stavebného denníka zaznačí čas a okolnosti nálezu, čas jeho ohlásenia a opis vykonaných opatrení. </w:t>
            </w:r>
          </w:p>
          <w:p w14:paraId="7BA406C7" w14:textId="6B1C5A17" w:rsidR="008E5C19" w:rsidRPr="008E5C19" w:rsidRDefault="008E5C19" w:rsidP="008E5C19">
            <w:pPr>
              <w:pStyle w:val="TableParagraph"/>
              <w:spacing w:line="276" w:lineRule="exact"/>
              <w:ind w:left="116" w:right="199"/>
              <w:jc w:val="both"/>
              <w:rPr>
                <w:bCs/>
                <w:iCs/>
                <w:sz w:val="24"/>
              </w:rPr>
            </w:pPr>
            <w:r w:rsidRPr="008E5C19">
              <w:rPr>
                <w:bCs/>
                <w:iCs/>
                <w:sz w:val="24"/>
              </w:rPr>
              <w:t>4. Nález sa musí ponechať bez zmeny až do obhliadky krajským pamiatkovým úradom alebo ním poverenou odborne spôsobilou osobou, najmenej však tri pracovné dni odo dňa oznámenia nálezu. Do obhliadky krajským pamiatkovým úradom je nálezca povinný vykonať všetky nevyhnutné opatrenia na záchranu</w:t>
            </w:r>
            <w:r>
              <w:rPr>
                <w:bCs/>
                <w:iCs/>
                <w:sz w:val="24"/>
              </w:rPr>
              <w:t xml:space="preserve"> </w:t>
            </w:r>
            <w:r w:rsidRPr="008E5C19">
              <w:rPr>
                <w:bCs/>
                <w:iCs/>
                <w:sz w:val="24"/>
              </w:rPr>
              <w:t xml:space="preserve">nálezu, najmä zabezpečiť ho proti poškodeniu, znehodnoteniu, zničeniu a odcudzeniu. Archeologický nález môže vyzdvihnúť a premiestniť z pôvodného miesta a z nálezových súvislostí iba oprávnená osoba podľa prvej vety metódami archeologického výskumu. </w:t>
            </w:r>
          </w:p>
          <w:p w14:paraId="5F9B6E72" w14:textId="5EA504FD" w:rsidR="008E5C19" w:rsidRPr="008E5C19" w:rsidRDefault="008E5C19" w:rsidP="008E5C19">
            <w:pPr>
              <w:pStyle w:val="TableParagraph"/>
              <w:spacing w:line="276" w:lineRule="exact"/>
              <w:ind w:left="116" w:right="199"/>
              <w:jc w:val="both"/>
              <w:rPr>
                <w:bCs/>
                <w:iCs/>
                <w:sz w:val="24"/>
              </w:rPr>
            </w:pPr>
          </w:p>
          <w:p w14:paraId="087F7104" w14:textId="77777777" w:rsidR="008E5C19" w:rsidRDefault="008E5C19" w:rsidP="008E5C19">
            <w:pPr>
              <w:pStyle w:val="TableParagraph"/>
              <w:spacing w:line="276" w:lineRule="exact"/>
              <w:ind w:left="116" w:right="199"/>
              <w:rPr>
                <w:bCs/>
                <w:iCs/>
                <w:sz w:val="24"/>
              </w:rPr>
            </w:pPr>
          </w:p>
          <w:p w14:paraId="6A8891A7" w14:textId="32A459EE" w:rsidR="008E5C19" w:rsidRPr="008E5C19" w:rsidRDefault="008E5C19" w:rsidP="008E5C19">
            <w:pPr>
              <w:pStyle w:val="TableParagraph"/>
              <w:spacing w:line="276" w:lineRule="exact"/>
              <w:ind w:left="116" w:right="199"/>
              <w:rPr>
                <w:bCs/>
                <w:iCs/>
                <w:sz w:val="24"/>
              </w:rPr>
            </w:pPr>
          </w:p>
        </w:tc>
      </w:tr>
      <w:tr w:rsidR="00F16684" w14:paraId="5F77F4EC" w14:textId="77777777" w:rsidTr="0046337B">
        <w:trPr>
          <w:trHeight w:val="12039"/>
        </w:trPr>
        <w:tc>
          <w:tcPr>
            <w:tcW w:w="590" w:type="dxa"/>
            <w:tcBorders>
              <w:top w:val="single" w:sz="6" w:space="0" w:color="000000"/>
              <w:right w:val="single" w:sz="6" w:space="0" w:color="000000"/>
            </w:tcBorders>
          </w:tcPr>
          <w:p w14:paraId="43155019" w14:textId="77777777" w:rsidR="00F16684" w:rsidRDefault="004C6084">
            <w:pPr>
              <w:pStyle w:val="TableParagraph"/>
              <w:rPr>
                <w:sz w:val="24"/>
              </w:rPr>
            </w:pPr>
            <w:r>
              <w:rPr>
                <w:spacing w:val="-5"/>
                <w:sz w:val="24"/>
              </w:rPr>
              <w:lastRenderedPageBreak/>
              <w:t>6.</w:t>
            </w:r>
          </w:p>
        </w:tc>
        <w:tc>
          <w:tcPr>
            <w:tcW w:w="2683" w:type="dxa"/>
            <w:tcBorders>
              <w:top w:val="single" w:sz="6" w:space="0" w:color="000000"/>
              <w:left w:val="single" w:sz="6" w:space="0" w:color="000000"/>
              <w:right w:val="single" w:sz="6" w:space="0" w:color="000000"/>
            </w:tcBorders>
          </w:tcPr>
          <w:p w14:paraId="655DA4BA" w14:textId="06E46DC8" w:rsidR="0046337B" w:rsidRPr="0046337B" w:rsidRDefault="0046337B">
            <w:pPr>
              <w:pStyle w:val="TableParagraph"/>
              <w:spacing w:line="309" w:lineRule="auto"/>
              <w:ind w:left="112"/>
              <w:rPr>
                <w:b/>
                <w:bCs/>
                <w:i/>
                <w:sz w:val="24"/>
              </w:rPr>
            </w:pPr>
            <w:r w:rsidRPr="0046337B">
              <w:rPr>
                <w:b/>
                <w:bCs/>
                <w:i/>
                <w:sz w:val="24"/>
              </w:rPr>
              <w:t>Okresné riaditeľstvo hasičského a záchranného zboru v Čadci</w:t>
            </w:r>
          </w:p>
          <w:p w14:paraId="23AEB476" w14:textId="30AB3DF1" w:rsidR="00F16684" w:rsidRDefault="0046337B">
            <w:pPr>
              <w:pStyle w:val="TableParagraph"/>
              <w:spacing w:line="309" w:lineRule="auto"/>
              <w:ind w:left="112"/>
              <w:rPr>
                <w:i/>
                <w:sz w:val="24"/>
              </w:rPr>
            </w:pPr>
            <w:r>
              <w:rPr>
                <w:i/>
                <w:sz w:val="24"/>
              </w:rPr>
              <w:t>Oddelenie požiarnej prevencie</w:t>
            </w:r>
          </w:p>
          <w:p w14:paraId="471D1D55" w14:textId="067E09CE" w:rsidR="00F16684" w:rsidRDefault="0046337B">
            <w:pPr>
              <w:pStyle w:val="TableParagraph"/>
              <w:spacing w:before="81"/>
              <w:ind w:left="112"/>
              <w:rPr>
                <w:i/>
                <w:sz w:val="24"/>
              </w:rPr>
            </w:pPr>
            <w:r w:rsidRPr="0046337B">
              <w:rPr>
                <w:i/>
                <w:sz w:val="24"/>
              </w:rPr>
              <w:t>Andreja Hlinku 4, 022 01 Čadca</w:t>
            </w:r>
          </w:p>
        </w:tc>
        <w:tc>
          <w:tcPr>
            <w:tcW w:w="6951" w:type="dxa"/>
            <w:tcBorders>
              <w:top w:val="single" w:sz="6" w:space="0" w:color="000000"/>
              <w:left w:val="single" w:sz="6" w:space="0" w:color="000000"/>
            </w:tcBorders>
          </w:tcPr>
          <w:p w14:paraId="42FB2770" w14:textId="4848CB86" w:rsidR="00F16684" w:rsidRDefault="0046337B">
            <w:pPr>
              <w:pStyle w:val="TableParagraph"/>
              <w:ind w:left="116"/>
              <w:rPr>
                <w:i/>
                <w:sz w:val="24"/>
              </w:rPr>
            </w:pPr>
            <w:r>
              <w:rPr>
                <w:i/>
                <w:sz w:val="24"/>
              </w:rPr>
              <w:t>Záväzné stanovisko k stavebnému zámeru</w:t>
            </w:r>
          </w:p>
          <w:p w14:paraId="3824C895" w14:textId="34BC4414" w:rsidR="00F16684" w:rsidRDefault="004C6084" w:rsidP="0046337B">
            <w:pPr>
              <w:pStyle w:val="TableParagraph"/>
              <w:ind w:left="116"/>
              <w:rPr>
                <w:i/>
                <w:sz w:val="24"/>
              </w:rPr>
            </w:pPr>
            <w:r>
              <w:rPr>
                <w:i/>
                <w:sz w:val="24"/>
              </w:rPr>
              <w:t>(č.</w:t>
            </w:r>
            <w:r>
              <w:rPr>
                <w:i/>
                <w:spacing w:val="-2"/>
                <w:sz w:val="24"/>
              </w:rPr>
              <w:t xml:space="preserve"> </w:t>
            </w:r>
            <w:r w:rsidR="0046337B" w:rsidRPr="0046337B">
              <w:rPr>
                <w:i/>
                <w:sz w:val="24"/>
              </w:rPr>
              <w:t>ORHZ-CA1-2025/000491-002</w:t>
            </w:r>
            <w:r w:rsidR="0046337B">
              <w:rPr>
                <w:i/>
                <w:sz w:val="24"/>
              </w:rPr>
              <w:t xml:space="preserve"> </w:t>
            </w:r>
            <w:r>
              <w:rPr>
                <w:i/>
                <w:sz w:val="24"/>
              </w:rPr>
              <w:t>zo</w:t>
            </w:r>
            <w:r>
              <w:rPr>
                <w:i/>
                <w:spacing w:val="-2"/>
                <w:sz w:val="24"/>
              </w:rPr>
              <w:t xml:space="preserve"> </w:t>
            </w:r>
            <w:r>
              <w:rPr>
                <w:i/>
                <w:sz w:val="24"/>
              </w:rPr>
              <w:t>dňa</w:t>
            </w:r>
            <w:r>
              <w:rPr>
                <w:i/>
                <w:spacing w:val="-1"/>
                <w:sz w:val="24"/>
              </w:rPr>
              <w:t xml:space="preserve"> </w:t>
            </w:r>
            <w:r w:rsidR="0046337B">
              <w:rPr>
                <w:i/>
                <w:spacing w:val="-2"/>
                <w:sz w:val="24"/>
              </w:rPr>
              <w:t>18</w:t>
            </w:r>
            <w:r>
              <w:rPr>
                <w:i/>
                <w:spacing w:val="-2"/>
                <w:sz w:val="24"/>
              </w:rPr>
              <w:t>.0</w:t>
            </w:r>
            <w:r w:rsidR="0046337B">
              <w:rPr>
                <w:i/>
                <w:spacing w:val="-2"/>
                <w:sz w:val="24"/>
              </w:rPr>
              <w:t>6</w:t>
            </w:r>
            <w:r>
              <w:rPr>
                <w:i/>
                <w:spacing w:val="-2"/>
                <w:sz w:val="24"/>
              </w:rPr>
              <w:t>.202</w:t>
            </w:r>
            <w:r w:rsidR="0046337B">
              <w:rPr>
                <w:i/>
                <w:spacing w:val="-2"/>
                <w:sz w:val="24"/>
              </w:rPr>
              <w:t>5</w:t>
            </w:r>
            <w:r>
              <w:rPr>
                <w:i/>
                <w:spacing w:val="-2"/>
                <w:sz w:val="24"/>
              </w:rPr>
              <w:t>)</w:t>
            </w:r>
          </w:p>
          <w:p w14:paraId="762FCE3F" w14:textId="77777777" w:rsidR="00F16684" w:rsidRDefault="00F16684">
            <w:pPr>
              <w:pStyle w:val="TableParagraph"/>
              <w:ind w:left="0"/>
              <w:rPr>
                <w:b/>
                <w:sz w:val="24"/>
              </w:rPr>
            </w:pPr>
          </w:p>
          <w:p w14:paraId="3CE407A5" w14:textId="773B797E" w:rsidR="0046337B" w:rsidRPr="0046337B" w:rsidRDefault="0046337B" w:rsidP="0046337B">
            <w:pPr>
              <w:pStyle w:val="TableParagraph"/>
              <w:spacing w:after="120"/>
              <w:ind w:left="113" w:right="91"/>
              <w:jc w:val="both"/>
              <w:rPr>
                <w:sz w:val="24"/>
              </w:rPr>
            </w:pPr>
            <w:r w:rsidRPr="0046337B">
              <w:rPr>
                <w:sz w:val="24"/>
              </w:rPr>
              <w:t>Okresn</w:t>
            </w:r>
            <w:r w:rsidRPr="0046337B">
              <w:rPr>
                <w:rFonts w:hint="eastAsia"/>
                <w:sz w:val="24"/>
              </w:rPr>
              <w:t>é</w:t>
            </w:r>
            <w:r w:rsidRPr="0046337B">
              <w:rPr>
                <w:sz w:val="24"/>
              </w:rPr>
              <w:t xml:space="preserve"> riadite</w:t>
            </w:r>
            <w:r w:rsidRPr="0046337B">
              <w:rPr>
                <w:rFonts w:hint="eastAsia"/>
                <w:sz w:val="24"/>
              </w:rPr>
              <w:t>ľ</w:t>
            </w:r>
            <w:r w:rsidRPr="0046337B">
              <w:rPr>
                <w:sz w:val="24"/>
              </w:rPr>
              <w:t>stvo Hasi</w:t>
            </w:r>
            <w:r w:rsidRPr="0046337B">
              <w:rPr>
                <w:rFonts w:hint="eastAsia"/>
                <w:sz w:val="24"/>
              </w:rPr>
              <w:t>č</w:t>
            </w:r>
            <w:r w:rsidRPr="0046337B">
              <w:rPr>
                <w:sz w:val="24"/>
              </w:rPr>
              <w:t>sk</w:t>
            </w:r>
            <w:r w:rsidRPr="0046337B">
              <w:rPr>
                <w:rFonts w:hint="eastAsia"/>
                <w:sz w:val="24"/>
              </w:rPr>
              <w:t>é</w:t>
            </w:r>
            <w:r w:rsidRPr="0046337B">
              <w:rPr>
                <w:sz w:val="24"/>
              </w:rPr>
              <w:t>ho a z</w:t>
            </w:r>
            <w:r w:rsidRPr="0046337B">
              <w:rPr>
                <w:rFonts w:hint="eastAsia"/>
                <w:sz w:val="24"/>
              </w:rPr>
              <w:t>á</w:t>
            </w:r>
            <w:r w:rsidRPr="0046337B">
              <w:rPr>
                <w:sz w:val="24"/>
              </w:rPr>
              <w:t>chrann</w:t>
            </w:r>
            <w:r w:rsidRPr="0046337B">
              <w:rPr>
                <w:rFonts w:hint="eastAsia"/>
                <w:sz w:val="24"/>
              </w:rPr>
              <w:t>é</w:t>
            </w:r>
            <w:r w:rsidRPr="0046337B">
              <w:rPr>
                <w:sz w:val="24"/>
              </w:rPr>
              <w:t xml:space="preserve">ho zboru v </w:t>
            </w:r>
            <w:r w:rsidRPr="0046337B">
              <w:rPr>
                <w:rFonts w:hint="eastAsia"/>
                <w:sz w:val="24"/>
              </w:rPr>
              <w:t>Č</w:t>
            </w:r>
            <w:r w:rsidRPr="0046337B">
              <w:rPr>
                <w:sz w:val="24"/>
              </w:rPr>
              <w:t>adci (</w:t>
            </w:r>
            <w:r w:rsidRPr="0046337B">
              <w:rPr>
                <w:rFonts w:hint="eastAsia"/>
                <w:sz w:val="24"/>
              </w:rPr>
              <w:t>ď</w:t>
            </w:r>
            <w:r w:rsidRPr="0046337B">
              <w:rPr>
                <w:sz w:val="24"/>
              </w:rPr>
              <w:t xml:space="preserve">alej len </w:t>
            </w:r>
            <w:r w:rsidRPr="0046337B">
              <w:rPr>
                <w:rFonts w:hint="eastAsia"/>
                <w:sz w:val="24"/>
              </w:rPr>
              <w:t>„</w:t>
            </w:r>
            <w:r w:rsidRPr="0046337B">
              <w:rPr>
                <w:sz w:val="24"/>
              </w:rPr>
              <w:t>okresn</w:t>
            </w:r>
            <w:r w:rsidRPr="0046337B">
              <w:rPr>
                <w:rFonts w:hint="eastAsia"/>
                <w:sz w:val="24"/>
              </w:rPr>
              <w:t>é</w:t>
            </w:r>
            <w:r w:rsidRPr="0046337B">
              <w:rPr>
                <w:sz w:val="24"/>
              </w:rPr>
              <w:t xml:space="preserve"> riadite</w:t>
            </w:r>
            <w:r w:rsidRPr="0046337B">
              <w:rPr>
                <w:rFonts w:hint="eastAsia"/>
                <w:sz w:val="24"/>
              </w:rPr>
              <w:t>ľ</w:t>
            </w:r>
            <w:r w:rsidRPr="0046337B">
              <w:rPr>
                <w:sz w:val="24"/>
              </w:rPr>
              <w:t>stvo</w:t>
            </w:r>
            <w:r w:rsidRPr="0046337B">
              <w:rPr>
                <w:rFonts w:hint="eastAsia"/>
                <w:sz w:val="24"/>
              </w:rPr>
              <w:t>“</w:t>
            </w:r>
            <w:r w:rsidRPr="0046337B">
              <w:rPr>
                <w:sz w:val="24"/>
              </w:rPr>
              <w:t>) ako dotknut</w:t>
            </w:r>
            <w:r w:rsidRPr="0046337B">
              <w:rPr>
                <w:rFonts w:hint="eastAsia"/>
                <w:sz w:val="24"/>
              </w:rPr>
              <w:t>ý</w:t>
            </w:r>
            <w:r w:rsidRPr="0046337B">
              <w:rPr>
                <w:sz w:val="24"/>
              </w:rPr>
              <w:t xml:space="preserve"> org</w:t>
            </w:r>
            <w:r w:rsidRPr="0046337B">
              <w:rPr>
                <w:rFonts w:hint="eastAsia"/>
                <w:sz w:val="24"/>
              </w:rPr>
              <w:t>á</w:t>
            </w:r>
            <w:r w:rsidRPr="0046337B">
              <w:rPr>
                <w:sz w:val="24"/>
              </w:rPr>
              <w:t>n</w:t>
            </w:r>
            <w:r>
              <w:rPr>
                <w:sz w:val="24"/>
              </w:rPr>
              <w:t xml:space="preserve"> </w:t>
            </w:r>
            <w:r w:rsidRPr="0046337B">
              <w:rPr>
                <w:sz w:val="24"/>
              </w:rPr>
              <w:t>sp</w:t>
            </w:r>
            <w:r w:rsidRPr="0046337B">
              <w:rPr>
                <w:rFonts w:hint="eastAsia"/>
                <w:sz w:val="24"/>
              </w:rPr>
              <w:t>ĺň</w:t>
            </w:r>
            <w:r w:rsidRPr="0046337B">
              <w:rPr>
                <w:sz w:val="24"/>
              </w:rPr>
              <w:t>aj</w:t>
            </w:r>
            <w:r w:rsidRPr="0046337B">
              <w:rPr>
                <w:rFonts w:hint="eastAsia"/>
                <w:sz w:val="24"/>
              </w:rPr>
              <w:t>ú</w:t>
            </w:r>
            <w:r w:rsidRPr="0046337B">
              <w:rPr>
                <w:sz w:val="24"/>
              </w:rPr>
              <w:t>ci v</w:t>
            </w:r>
            <w:r w:rsidRPr="0046337B">
              <w:rPr>
                <w:rFonts w:hint="eastAsia"/>
                <w:sz w:val="24"/>
              </w:rPr>
              <w:t>š</w:t>
            </w:r>
            <w:r w:rsidRPr="0046337B">
              <w:rPr>
                <w:sz w:val="24"/>
              </w:rPr>
              <w:t>eobecn</w:t>
            </w:r>
            <w:r w:rsidRPr="0046337B">
              <w:rPr>
                <w:rFonts w:hint="eastAsia"/>
                <w:sz w:val="24"/>
              </w:rPr>
              <w:t>é</w:t>
            </w:r>
            <w:r w:rsidRPr="0046337B">
              <w:rPr>
                <w:sz w:val="24"/>
              </w:rPr>
              <w:t xml:space="preserve"> krit</w:t>
            </w:r>
            <w:r w:rsidRPr="0046337B">
              <w:rPr>
                <w:rFonts w:hint="eastAsia"/>
                <w:sz w:val="24"/>
              </w:rPr>
              <w:t>é</w:t>
            </w:r>
            <w:r w:rsidRPr="0046337B">
              <w:rPr>
                <w:sz w:val="24"/>
              </w:rPr>
              <w:t>ria zakotven</w:t>
            </w:r>
            <w:r w:rsidRPr="0046337B">
              <w:rPr>
                <w:rFonts w:hint="eastAsia"/>
                <w:sz w:val="24"/>
              </w:rPr>
              <w:t>é</w:t>
            </w:r>
            <w:r w:rsidRPr="0046337B">
              <w:rPr>
                <w:sz w:val="24"/>
              </w:rPr>
              <w:t xml:space="preserve"> v ustanoven</w:t>
            </w:r>
            <w:r w:rsidRPr="0046337B">
              <w:rPr>
                <w:rFonts w:hint="eastAsia"/>
                <w:sz w:val="24"/>
              </w:rPr>
              <w:t>í</w:t>
            </w:r>
            <w:r w:rsidRPr="0046337B">
              <w:rPr>
                <w:sz w:val="24"/>
              </w:rPr>
              <w:t xml:space="preserve"> </w:t>
            </w:r>
            <w:r w:rsidRPr="0046337B">
              <w:rPr>
                <w:rFonts w:hint="eastAsia"/>
                <w:sz w:val="24"/>
              </w:rPr>
              <w:t>§</w:t>
            </w:r>
            <w:r w:rsidRPr="0046337B">
              <w:rPr>
                <w:sz w:val="24"/>
              </w:rPr>
              <w:t xml:space="preserve"> 21 ods. 2 z</w:t>
            </w:r>
            <w:r w:rsidRPr="0046337B">
              <w:rPr>
                <w:rFonts w:hint="eastAsia"/>
                <w:sz w:val="24"/>
              </w:rPr>
              <w:t>á</w:t>
            </w:r>
            <w:r w:rsidRPr="0046337B">
              <w:rPr>
                <w:sz w:val="24"/>
              </w:rPr>
              <w:t xml:space="preserve">kona </w:t>
            </w:r>
            <w:r w:rsidRPr="0046337B">
              <w:rPr>
                <w:rFonts w:hint="eastAsia"/>
                <w:sz w:val="24"/>
              </w:rPr>
              <w:t>č</w:t>
            </w:r>
            <w:r w:rsidRPr="0046337B">
              <w:rPr>
                <w:sz w:val="24"/>
              </w:rPr>
              <w:t>. 25/2025 Z. z. Stavebn</w:t>
            </w:r>
            <w:r w:rsidRPr="0046337B">
              <w:rPr>
                <w:rFonts w:hint="eastAsia"/>
                <w:sz w:val="24"/>
              </w:rPr>
              <w:t>ý</w:t>
            </w:r>
            <w:r w:rsidRPr="0046337B">
              <w:rPr>
                <w:sz w:val="24"/>
              </w:rPr>
              <w:t xml:space="preserve"> z</w:t>
            </w:r>
            <w:r w:rsidRPr="0046337B">
              <w:rPr>
                <w:rFonts w:hint="eastAsia"/>
                <w:sz w:val="24"/>
              </w:rPr>
              <w:t>á</w:t>
            </w:r>
            <w:r w:rsidRPr="0046337B">
              <w:rPr>
                <w:sz w:val="24"/>
              </w:rPr>
              <w:t>kon a o zmene a</w:t>
            </w:r>
            <w:r>
              <w:rPr>
                <w:sz w:val="24"/>
              </w:rPr>
              <w:t xml:space="preserve"> </w:t>
            </w:r>
            <w:r w:rsidRPr="0046337B">
              <w:rPr>
                <w:sz w:val="24"/>
              </w:rPr>
              <w:t>doplnen</w:t>
            </w:r>
            <w:r w:rsidRPr="0046337B">
              <w:rPr>
                <w:rFonts w:hint="eastAsia"/>
                <w:sz w:val="24"/>
              </w:rPr>
              <w:t>í</w:t>
            </w:r>
            <w:r w:rsidRPr="0046337B">
              <w:rPr>
                <w:sz w:val="24"/>
              </w:rPr>
              <w:t xml:space="preserve"> niektor</w:t>
            </w:r>
            <w:r w:rsidRPr="0046337B">
              <w:rPr>
                <w:rFonts w:hint="eastAsia"/>
                <w:sz w:val="24"/>
              </w:rPr>
              <w:t>ý</w:t>
            </w:r>
            <w:r w:rsidRPr="0046337B">
              <w:rPr>
                <w:sz w:val="24"/>
              </w:rPr>
              <w:t>ch z</w:t>
            </w:r>
            <w:r w:rsidRPr="0046337B">
              <w:rPr>
                <w:rFonts w:hint="eastAsia"/>
                <w:sz w:val="24"/>
              </w:rPr>
              <w:t>á</w:t>
            </w:r>
            <w:r w:rsidRPr="0046337B">
              <w:rPr>
                <w:sz w:val="24"/>
              </w:rPr>
              <w:t>konov (Stavebn</w:t>
            </w:r>
            <w:r w:rsidRPr="0046337B">
              <w:rPr>
                <w:rFonts w:hint="eastAsia"/>
                <w:sz w:val="24"/>
              </w:rPr>
              <w:t>ý</w:t>
            </w:r>
            <w:r w:rsidRPr="0046337B">
              <w:rPr>
                <w:sz w:val="24"/>
              </w:rPr>
              <w:t xml:space="preserve"> z</w:t>
            </w:r>
            <w:r w:rsidRPr="0046337B">
              <w:rPr>
                <w:rFonts w:hint="eastAsia"/>
                <w:sz w:val="24"/>
              </w:rPr>
              <w:t>á</w:t>
            </w:r>
            <w:r w:rsidRPr="0046337B">
              <w:rPr>
                <w:sz w:val="24"/>
              </w:rPr>
              <w:t>kon) (</w:t>
            </w:r>
            <w:r w:rsidRPr="0046337B">
              <w:rPr>
                <w:rFonts w:hint="eastAsia"/>
                <w:sz w:val="24"/>
              </w:rPr>
              <w:t>ď</w:t>
            </w:r>
            <w:r w:rsidRPr="0046337B">
              <w:rPr>
                <w:sz w:val="24"/>
              </w:rPr>
              <w:t xml:space="preserve">alej len </w:t>
            </w:r>
            <w:r w:rsidRPr="0046337B">
              <w:rPr>
                <w:rFonts w:hint="eastAsia"/>
                <w:sz w:val="24"/>
              </w:rPr>
              <w:t>„</w:t>
            </w:r>
            <w:r w:rsidRPr="0046337B">
              <w:rPr>
                <w:sz w:val="24"/>
              </w:rPr>
              <w:t>Stavebn</w:t>
            </w:r>
            <w:r w:rsidRPr="0046337B">
              <w:rPr>
                <w:rFonts w:hint="eastAsia"/>
                <w:sz w:val="24"/>
              </w:rPr>
              <w:t>ý</w:t>
            </w:r>
            <w:r w:rsidRPr="0046337B">
              <w:rPr>
                <w:sz w:val="24"/>
              </w:rPr>
              <w:t xml:space="preserve"> z</w:t>
            </w:r>
            <w:r w:rsidRPr="0046337B">
              <w:rPr>
                <w:rFonts w:hint="eastAsia"/>
                <w:sz w:val="24"/>
              </w:rPr>
              <w:t>á</w:t>
            </w:r>
            <w:r w:rsidRPr="0046337B">
              <w:rPr>
                <w:sz w:val="24"/>
              </w:rPr>
              <w:t>kon</w:t>
            </w:r>
            <w:r w:rsidRPr="0046337B">
              <w:rPr>
                <w:rFonts w:hint="eastAsia"/>
                <w:sz w:val="24"/>
              </w:rPr>
              <w:t>“</w:t>
            </w:r>
            <w:r w:rsidRPr="0046337B">
              <w:rPr>
                <w:sz w:val="24"/>
              </w:rPr>
              <w:t>) uplat</w:t>
            </w:r>
            <w:r w:rsidRPr="0046337B">
              <w:rPr>
                <w:rFonts w:hint="eastAsia"/>
                <w:sz w:val="24"/>
              </w:rPr>
              <w:t>ň</w:t>
            </w:r>
            <w:r w:rsidRPr="0046337B">
              <w:rPr>
                <w:sz w:val="24"/>
              </w:rPr>
              <w:t>uj</w:t>
            </w:r>
            <w:r w:rsidRPr="0046337B">
              <w:rPr>
                <w:rFonts w:hint="eastAsia"/>
                <w:sz w:val="24"/>
              </w:rPr>
              <w:t>ú</w:t>
            </w:r>
            <w:r w:rsidRPr="0046337B">
              <w:rPr>
                <w:sz w:val="24"/>
              </w:rPr>
              <w:t>ci v intenci</w:t>
            </w:r>
            <w:r w:rsidRPr="0046337B">
              <w:rPr>
                <w:rFonts w:hint="eastAsia"/>
                <w:sz w:val="24"/>
              </w:rPr>
              <w:t>á</w:t>
            </w:r>
            <w:r w:rsidRPr="0046337B">
              <w:rPr>
                <w:sz w:val="24"/>
              </w:rPr>
              <w:t>ch ustanovenia</w:t>
            </w:r>
            <w:r>
              <w:rPr>
                <w:sz w:val="24"/>
              </w:rPr>
              <w:t xml:space="preserve"> </w:t>
            </w:r>
            <w:r w:rsidRPr="0046337B">
              <w:rPr>
                <w:rFonts w:hint="eastAsia"/>
                <w:sz w:val="24"/>
              </w:rPr>
              <w:t>§</w:t>
            </w:r>
            <w:r w:rsidRPr="0046337B">
              <w:rPr>
                <w:sz w:val="24"/>
              </w:rPr>
              <w:t xml:space="preserve"> 21 ods. 6 Stavebn</w:t>
            </w:r>
            <w:r w:rsidRPr="0046337B">
              <w:rPr>
                <w:rFonts w:hint="eastAsia"/>
                <w:sz w:val="24"/>
              </w:rPr>
              <w:t>é</w:t>
            </w:r>
            <w:r w:rsidRPr="0046337B">
              <w:rPr>
                <w:sz w:val="24"/>
              </w:rPr>
              <w:t>ho z</w:t>
            </w:r>
            <w:r w:rsidRPr="0046337B">
              <w:rPr>
                <w:rFonts w:hint="eastAsia"/>
                <w:sz w:val="24"/>
              </w:rPr>
              <w:t>á</w:t>
            </w:r>
            <w:r w:rsidRPr="0046337B">
              <w:rPr>
                <w:sz w:val="24"/>
              </w:rPr>
              <w:t>kona v spojen</w:t>
            </w:r>
            <w:r w:rsidRPr="0046337B">
              <w:rPr>
                <w:rFonts w:hint="eastAsia"/>
                <w:sz w:val="24"/>
              </w:rPr>
              <w:t>í</w:t>
            </w:r>
            <w:r w:rsidRPr="0046337B">
              <w:rPr>
                <w:sz w:val="24"/>
              </w:rPr>
              <w:t xml:space="preserve"> s ustanoven</w:t>
            </w:r>
            <w:r w:rsidRPr="0046337B">
              <w:rPr>
                <w:rFonts w:hint="eastAsia"/>
                <w:sz w:val="24"/>
              </w:rPr>
              <w:t>í</w:t>
            </w:r>
            <w:r w:rsidRPr="0046337B">
              <w:rPr>
                <w:sz w:val="24"/>
              </w:rPr>
              <w:t xml:space="preserve">m </w:t>
            </w:r>
            <w:r w:rsidRPr="0046337B">
              <w:rPr>
                <w:rFonts w:hint="eastAsia"/>
                <w:sz w:val="24"/>
              </w:rPr>
              <w:t>§</w:t>
            </w:r>
            <w:r w:rsidRPr="0046337B">
              <w:rPr>
                <w:sz w:val="24"/>
              </w:rPr>
              <w:t xml:space="preserve"> 25 ods. 1 p</w:t>
            </w:r>
            <w:r w:rsidRPr="0046337B">
              <w:rPr>
                <w:rFonts w:hint="eastAsia"/>
                <w:sz w:val="24"/>
              </w:rPr>
              <w:t>í</w:t>
            </w:r>
            <w:r w:rsidRPr="0046337B">
              <w:rPr>
                <w:sz w:val="24"/>
              </w:rPr>
              <w:t>sm. b) bod 13a z</w:t>
            </w:r>
            <w:r w:rsidRPr="0046337B">
              <w:rPr>
                <w:rFonts w:hint="eastAsia"/>
                <w:sz w:val="24"/>
              </w:rPr>
              <w:t>á</w:t>
            </w:r>
            <w:r w:rsidRPr="0046337B">
              <w:rPr>
                <w:sz w:val="24"/>
              </w:rPr>
              <w:t xml:space="preserve">kona </w:t>
            </w:r>
            <w:r w:rsidRPr="0046337B">
              <w:rPr>
                <w:rFonts w:hint="eastAsia"/>
                <w:sz w:val="24"/>
              </w:rPr>
              <w:t>č</w:t>
            </w:r>
            <w:r w:rsidRPr="0046337B">
              <w:rPr>
                <w:sz w:val="24"/>
              </w:rPr>
              <w:t>. 314/2001 Z. z. o</w:t>
            </w:r>
            <w:r>
              <w:rPr>
                <w:sz w:val="24"/>
              </w:rPr>
              <w:t xml:space="preserve"> </w:t>
            </w:r>
            <w:r w:rsidRPr="0046337B">
              <w:rPr>
                <w:sz w:val="24"/>
              </w:rPr>
              <w:t>ochrane pred po</w:t>
            </w:r>
            <w:r w:rsidRPr="0046337B">
              <w:rPr>
                <w:rFonts w:hint="eastAsia"/>
                <w:sz w:val="24"/>
              </w:rPr>
              <w:t>ž</w:t>
            </w:r>
            <w:r w:rsidRPr="0046337B">
              <w:rPr>
                <w:sz w:val="24"/>
              </w:rPr>
              <w:t>iarmi v znen</w:t>
            </w:r>
            <w:r w:rsidRPr="0046337B">
              <w:rPr>
                <w:rFonts w:hint="eastAsia"/>
                <w:sz w:val="24"/>
              </w:rPr>
              <w:t>í</w:t>
            </w:r>
            <w:r w:rsidRPr="0046337B">
              <w:rPr>
                <w:sz w:val="24"/>
              </w:rPr>
              <w:t xml:space="preserve"> neskor</w:t>
            </w:r>
            <w:r w:rsidRPr="0046337B">
              <w:rPr>
                <w:rFonts w:hint="eastAsia"/>
                <w:sz w:val="24"/>
              </w:rPr>
              <w:t>ší</w:t>
            </w:r>
            <w:r w:rsidRPr="0046337B">
              <w:rPr>
                <w:sz w:val="24"/>
              </w:rPr>
              <w:t>ch predpisov (</w:t>
            </w:r>
            <w:r w:rsidRPr="0046337B">
              <w:rPr>
                <w:rFonts w:hint="eastAsia"/>
                <w:sz w:val="24"/>
              </w:rPr>
              <w:t>ď</w:t>
            </w:r>
            <w:r w:rsidRPr="0046337B">
              <w:rPr>
                <w:sz w:val="24"/>
              </w:rPr>
              <w:t xml:space="preserve">alej len </w:t>
            </w:r>
            <w:r w:rsidRPr="0046337B">
              <w:rPr>
                <w:rFonts w:hint="eastAsia"/>
                <w:sz w:val="24"/>
              </w:rPr>
              <w:t>„</w:t>
            </w:r>
            <w:r w:rsidRPr="0046337B">
              <w:rPr>
                <w:sz w:val="24"/>
              </w:rPr>
              <w:t>z</w:t>
            </w:r>
            <w:r w:rsidRPr="0046337B">
              <w:rPr>
                <w:rFonts w:hint="eastAsia"/>
                <w:sz w:val="24"/>
              </w:rPr>
              <w:t>á</w:t>
            </w:r>
            <w:r w:rsidRPr="0046337B">
              <w:rPr>
                <w:sz w:val="24"/>
              </w:rPr>
              <w:t xml:space="preserve">kon </w:t>
            </w:r>
            <w:r w:rsidRPr="0046337B">
              <w:rPr>
                <w:rFonts w:hint="eastAsia"/>
                <w:sz w:val="24"/>
              </w:rPr>
              <w:t>č</w:t>
            </w:r>
            <w:r w:rsidRPr="0046337B">
              <w:rPr>
                <w:sz w:val="24"/>
              </w:rPr>
              <w:t>. 314/2001 Z. z.</w:t>
            </w:r>
            <w:r w:rsidRPr="0046337B">
              <w:rPr>
                <w:rFonts w:hint="eastAsia"/>
                <w:sz w:val="24"/>
              </w:rPr>
              <w:t>“</w:t>
            </w:r>
            <w:r w:rsidRPr="0046337B">
              <w:rPr>
                <w:sz w:val="24"/>
              </w:rPr>
              <w:t>) svoje z</w:t>
            </w:r>
            <w:r w:rsidRPr="0046337B">
              <w:rPr>
                <w:rFonts w:hint="eastAsia"/>
                <w:sz w:val="24"/>
              </w:rPr>
              <w:t>á</w:t>
            </w:r>
            <w:r w:rsidRPr="0046337B">
              <w:rPr>
                <w:sz w:val="24"/>
              </w:rPr>
              <w:t>konn</w:t>
            </w:r>
            <w:r w:rsidRPr="0046337B">
              <w:rPr>
                <w:rFonts w:hint="eastAsia"/>
                <w:sz w:val="24"/>
              </w:rPr>
              <w:t>é</w:t>
            </w:r>
            <w:r w:rsidRPr="0046337B">
              <w:rPr>
                <w:sz w:val="24"/>
              </w:rPr>
              <w:t xml:space="preserve"> opr</w:t>
            </w:r>
            <w:r w:rsidRPr="0046337B">
              <w:rPr>
                <w:rFonts w:hint="eastAsia"/>
                <w:sz w:val="24"/>
              </w:rPr>
              <w:t>á</w:t>
            </w:r>
            <w:r w:rsidRPr="0046337B">
              <w:rPr>
                <w:sz w:val="24"/>
              </w:rPr>
              <w:t>vnenie</w:t>
            </w:r>
            <w:r>
              <w:rPr>
                <w:sz w:val="24"/>
              </w:rPr>
              <w:t xml:space="preserve"> </w:t>
            </w:r>
            <w:r w:rsidRPr="0046337B">
              <w:rPr>
                <w:sz w:val="24"/>
              </w:rPr>
              <w:t>vo forme z</w:t>
            </w:r>
            <w:r w:rsidRPr="0046337B">
              <w:rPr>
                <w:rFonts w:hint="eastAsia"/>
                <w:sz w:val="24"/>
              </w:rPr>
              <w:t>á</w:t>
            </w:r>
            <w:r w:rsidRPr="0046337B">
              <w:rPr>
                <w:sz w:val="24"/>
              </w:rPr>
              <w:t>v</w:t>
            </w:r>
            <w:r w:rsidRPr="0046337B">
              <w:rPr>
                <w:rFonts w:hint="eastAsia"/>
                <w:sz w:val="24"/>
              </w:rPr>
              <w:t>ä</w:t>
            </w:r>
            <w:r w:rsidRPr="0046337B">
              <w:rPr>
                <w:sz w:val="24"/>
              </w:rPr>
              <w:t>zn</w:t>
            </w:r>
            <w:r w:rsidRPr="0046337B">
              <w:rPr>
                <w:rFonts w:hint="eastAsia"/>
                <w:sz w:val="24"/>
              </w:rPr>
              <w:t>é</w:t>
            </w:r>
            <w:r w:rsidRPr="0046337B">
              <w:rPr>
                <w:sz w:val="24"/>
              </w:rPr>
              <w:t>ho stanoviska konkretizovan</w:t>
            </w:r>
            <w:r w:rsidRPr="0046337B">
              <w:rPr>
                <w:rFonts w:hint="eastAsia"/>
                <w:sz w:val="24"/>
              </w:rPr>
              <w:t>é</w:t>
            </w:r>
            <w:r w:rsidRPr="0046337B">
              <w:rPr>
                <w:sz w:val="24"/>
              </w:rPr>
              <w:t xml:space="preserve"> v ustanoveniach </w:t>
            </w:r>
            <w:r w:rsidRPr="0046337B">
              <w:rPr>
                <w:rFonts w:hint="eastAsia"/>
                <w:sz w:val="24"/>
              </w:rPr>
              <w:t>§</w:t>
            </w:r>
            <w:r w:rsidRPr="0046337B">
              <w:rPr>
                <w:sz w:val="24"/>
              </w:rPr>
              <w:t xml:space="preserve"> 25 ods. 1 p</w:t>
            </w:r>
            <w:r w:rsidRPr="0046337B">
              <w:rPr>
                <w:rFonts w:hint="eastAsia"/>
                <w:sz w:val="24"/>
              </w:rPr>
              <w:t>í</w:t>
            </w:r>
            <w:r w:rsidRPr="0046337B">
              <w:rPr>
                <w:sz w:val="24"/>
              </w:rPr>
              <w:t xml:space="preserve">sm. b) bod 1 a </w:t>
            </w:r>
            <w:r w:rsidRPr="0046337B">
              <w:rPr>
                <w:rFonts w:hint="eastAsia"/>
                <w:sz w:val="24"/>
              </w:rPr>
              <w:t>§</w:t>
            </w:r>
            <w:r w:rsidRPr="0046337B">
              <w:rPr>
                <w:sz w:val="24"/>
              </w:rPr>
              <w:t xml:space="preserve"> 28 z</w:t>
            </w:r>
            <w:r w:rsidRPr="0046337B">
              <w:rPr>
                <w:rFonts w:hint="eastAsia"/>
                <w:sz w:val="24"/>
              </w:rPr>
              <w:t>á</w:t>
            </w:r>
            <w:r w:rsidRPr="0046337B">
              <w:rPr>
                <w:sz w:val="24"/>
              </w:rPr>
              <w:t xml:space="preserve">kona </w:t>
            </w:r>
            <w:r w:rsidRPr="0046337B">
              <w:rPr>
                <w:rFonts w:hint="eastAsia"/>
                <w:sz w:val="24"/>
              </w:rPr>
              <w:t>č</w:t>
            </w:r>
            <w:r w:rsidRPr="0046337B">
              <w:rPr>
                <w:sz w:val="24"/>
              </w:rPr>
              <w:t>. 314/2001</w:t>
            </w:r>
            <w:r>
              <w:rPr>
                <w:sz w:val="24"/>
              </w:rPr>
              <w:t xml:space="preserve"> </w:t>
            </w:r>
            <w:r w:rsidRPr="0046337B">
              <w:rPr>
                <w:sz w:val="24"/>
              </w:rPr>
              <w:t>Z. z. a spo</w:t>
            </w:r>
            <w:r w:rsidRPr="0046337B">
              <w:rPr>
                <w:rFonts w:hint="eastAsia"/>
                <w:sz w:val="24"/>
              </w:rPr>
              <w:t>čí</w:t>
            </w:r>
            <w:r w:rsidRPr="0046337B">
              <w:rPr>
                <w:sz w:val="24"/>
              </w:rPr>
              <w:t>vaj</w:t>
            </w:r>
            <w:r w:rsidRPr="0046337B">
              <w:rPr>
                <w:rFonts w:hint="eastAsia"/>
                <w:sz w:val="24"/>
              </w:rPr>
              <w:t>ú</w:t>
            </w:r>
            <w:r w:rsidRPr="0046337B">
              <w:rPr>
                <w:sz w:val="24"/>
              </w:rPr>
              <w:t>ce v opr</w:t>
            </w:r>
            <w:r w:rsidRPr="0046337B">
              <w:rPr>
                <w:rFonts w:hint="eastAsia"/>
                <w:sz w:val="24"/>
              </w:rPr>
              <w:t>á</w:t>
            </w:r>
            <w:r w:rsidRPr="0046337B">
              <w:rPr>
                <w:sz w:val="24"/>
              </w:rPr>
              <w:t>vnen</w:t>
            </w:r>
            <w:r w:rsidRPr="0046337B">
              <w:rPr>
                <w:rFonts w:hint="eastAsia"/>
                <w:sz w:val="24"/>
              </w:rPr>
              <w:t>í</w:t>
            </w:r>
            <w:r w:rsidRPr="0046337B">
              <w:rPr>
                <w:sz w:val="24"/>
              </w:rPr>
              <w:t xml:space="preserve"> pos</w:t>
            </w:r>
            <w:r w:rsidRPr="0046337B">
              <w:rPr>
                <w:rFonts w:hint="eastAsia"/>
                <w:sz w:val="24"/>
              </w:rPr>
              <w:t>ú</w:t>
            </w:r>
            <w:r w:rsidRPr="0046337B">
              <w:rPr>
                <w:sz w:val="24"/>
              </w:rPr>
              <w:t>di</w:t>
            </w:r>
            <w:r w:rsidRPr="0046337B">
              <w:rPr>
                <w:rFonts w:hint="eastAsia"/>
                <w:sz w:val="24"/>
              </w:rPr>
              <w:t>ť</w:t>
            </w:r>
            <w:r w:rsidRPr="0046337B">
              <w:rPr>
                <w:sz w:val="24"/>
              </w:rPr>
              <w:t xml:space="preserve"> textov</w:t>
            </w:r>
            <w:r w:rsidRPr="0046337B">
              <w:rPr>
                <w:rFonts w:hint="eastAsia"/>
                <w:sz w:val="24"/>
              </w:rPr>
              <w:t>é</w:t>
            </w:r>
            <w:r w:rsidRPr="0046337B">
              <w:rPr>
                <w:sz w:val="24"/>
              </w:rPr>
              <w:t xml:space="preserve"> a grafick</w:t>
            </w:r>
            <w:r w:rsidRPr="0046337B">
              <w:rPr>
                <w:rFonts w:hint="eastAsia"/>
                <w:sz w:val="24"/>
              </w:rPr>
              <w:t>é</w:t>
            </w:r>
            <w:r w:rsidRPr="0046337B">
              <w:rPr>
                <w:sz w:val="24"/>
              </w:rPr>
              <w:t xml:space="preserve"> vyjadrenie rie</w:t>
            </w:r>
            <w:r w:rsidRPr="0046337B">
              <w:rPr>
                <w:rFonts w:hint="eastAsia"/>
                <w:sz w:val="24"/>
              </w:rPr>
              <w:t>š</w:t>
            </w:r>
            <w:r w:rsidRPr="0046337B">
              <w:rPr>
                <w:sz w:val="24"/>
              </w:rPr>
              <w:t>enia protipo</w:t>
            </w:r>
            <w:r w:rsidRPr="0046337B">
              <w:rPr>
                <w:rFonts w:hint="eastAsia"/>
                <w:sz w:val="24"/>
              </w:rPr>
              <w:t>ž</w:t>
            </w:r>
            <w:r w:rsidRPr="0046337B">
              <w:rPr>
                <w:sz w:val="24"/>
              </w:rPr>
              <w:t>iarnej bezpe</w:t>
            </w:r>
            <w:r w:rsidRPr="0046337B">
              <w:rPr>
                <w:rFonts w:hint="eastAsia"/>
                <w:sz w:val="24"/>
              </w:rPr>
              <w:t>č</w:t>
            </w:r>
            <w:r w:rsidRPr="0046337B">
              <w:rPr>
                <w:sz w:val="24"/>
              </w:rPr>
              <w:t>nosti stavby</w:t>
            </w:r>
            <w:r>
              <w:rPr>
                <w:sz w:val="24"/>
              </w:rPr>
              <w:t xml:space="preserve"> </w:t>
            </w:r>
            <w:r w:rsidRPr="0046337B">
              <w:rPr>
                <w:sz w:val="24"/>
              </w:rPr>
              <w:t>a plniac svoju z</w:t>
            </w:r>
            <w:r w:rsidRPr="0046337B">
              <w:rPr>
                <w:rFonts w:hint="eastAsia"/>
                <w:sz w:val="24"/>
              </w:rPr>
              <w:t>á</w:t>
            </w:r>
            <w:r w:rsidRPr="0046337B">
              <w:rPr>
                <w:sz w:val="24"/>
              </w:rPr>
              <w:t>konn</w:t>
            </w:r>
            <w:r w:rsidRPr="0046337B">
              <w:rPr>
                <w:rFonts w:hint="eastAsia"/>
                <w:sz w:val="24"/>
              </w:rPr>
              <w:t>ú</w:t>
            </w:r>
            <w:r w:rsidRPr="0046337B">
              <w:rPr>
                <w:sz w:val="24"/>
              </w:rPr>
              <w:t xml:space="preserve"> povinnos</w:t>
            </w:r>
            <w:r w:rsidRPr="0046337B">
              <w:rPr>
                <w:rFonts w:hint="eastAsia"/>
                <w:sz w:val="24"/>
              </w:rPr>
              <w:t>ť</w:t>
            </w:r>
            <w:r w:rsidRPr="0046337B">
              <w:rPr>
                <w:sz w:val="24"/>
              </w:rPr>
              <w:t xml:space="preserve"> v intenci</w:t>
            </w:r>
            <w:r w:rsidRPr="0046337B">
              <w:rPr>
                <w:rFonts w:hint="eastAsia"/>
                <w:sz w:val="24"/>
              </w:rPr>
              <w:t>á</w:t>
            </w:r>
            <w:r w:rsidRPr="0046337B">
              <w:rPr>
                <w:sz w:val="24"/>
              </w:rPr>
              <w:t xml:space="preserve">ch ustanovenia </w:t>
            </w:r>
            <w:r w:rsidRPr="0046337B">
              <w:rPr>
                <w:rFonts w:hint="eastAsia"/>
                <w:sz w:val="24"/>
              </w:rPr>
              <w:t>§</w:t>
            </w:r>
            <w:r w:rsidRPr="0046337B">
              <w:rPr>
                <w:sz w:val="24"/>
              </w:rPr>
              <w:t xml:space="preserve"> 21 ods. 3 p</w:t>
            </w:r>
            <w:r w:rsidRPr="0046337B">
              <w:rPr>
                <w:rFonts w:hint="eastAsia"/>
                <w:sz w:val="24"/>
              </w:rPr>
              <w:t>í</w:t>
            </w:r>
            <w:r w:rsidRPr="0046337B">
              <w:rPr>
                <w:sz w:val="24"/>
              </w:rPr>
              <w:t>sm. a) Stavebn</w:t>
            </w:r>
            <w:r w:rsidRPr="0046337B">
              <w:rPr>
                <w:rFonts w:hint="eastAsia"/>
                <w:sz w:val="24"/>
              </w:rPr>
              <w:t>é</w:t>
            </w:r>
            <w:r w:rsidRPr="0046337B">
              <w:rPr>
                <w:sz w:val="24"/>
              </w:rPr>
              <w:t>ho z</w:t>
            </w:r>
            <w:r w:rsidRPr="0046337B">
              <w:rPr>
                <w:rFonts w:hint="eastAsia"/>
                <w:sz w:val="24"/>
              </w:rPr>
              <w:t>á</w:t>
            </w:r>
            <w:r w:rsidRPr="0046337B">
              <w:rPr>
                <w:sz w:val="24"/>
              </w:rPr>
              <w:t>kona, vyd</w:t>
            </w:r>
            <w:r w:rsidRPr="0046337B">
              <w:rPr>
                <w:rFonts w:hint="eastAsia"/>
                <w:sz w:val="24"/>
              </w:rPr>
              <w:t>á</w:t>
            </w:r>
            <w:r w:rsidRPr="0046337B">
              <w:rPr>
                <w:sz w:val="24"/>
              </w:rPr>
              <w:t xml:space="preserve">va </w:t>
            </w:r>
            <w:r w:rsidRPr="0046337B">
              <w:rPr>
                <w:b/>
                <w:bCs/>
                <w:sz w:val="24"/>
                <w:u w:val="single"/>
              </w:rPr>
              <w:t>súhlasné</w:t>
            </w:r>
            <w:r>
              <w:rPr>
                <w:sz w:val="24"/>
              </w:rPr>
              <w:t xml:space="preserve"> </w:t>
            </w:r>
            <w:r w:rsidRPr="0046337B">
              <w:rPr>
                <w:sz w:val="24"/>
              </w:rPr>
              <w:t>z</w:t>
            </w:r>
            <w:r w:rsidRPr="0046337B">
              <w:rPr>
                <w:rFonts w:hint="eastAsia"/>
                <w:sz w:val="24"/>
              </w:rPr>
              <w:t>á</w:t>
            </w:r>
            <w:r w:rsidRPr="0046337B">
              <w:rPr>
                <w:sz w:val="24"/>
              </w:rPr>
              <w:t>v</w:t>
            </w:r>
            <w:r w:rsidRPr="0046337B">
              <w:rPr>
                <w:rFonts w:hint="eastAsia"/>
                <w:sz w:val="24"/>
              </w:rPr>
              <w:t>ä</w:t>
            </w:r>
            <w:r w:rsidRPr="0046337B">
              <w:rPr>
                <w:sz w:val="24"/>
              </w:rPr>
              <w:t>zn</w:t>
            </w:r>
            <w:r w:rsidRPr="0046337B">
              <w:rPr>
                <w:rFonts w:hint="eastAsia"/>
                <w:sz w:val="24"/>
              </w:rPr>
              <w:t>é</w:t>
            </w:r>
            <w:r w:rsidRPr="0046337B">
              <w:rPr>
                <w:sz w:val="24"/>
              </w:rPr>
              <w:t xml:space="preserve"> stanovisko</w:t>
            </w:r>
            <w:r>
              <w:rPr>
                <w:sz w:val="24"/>
              </w:rPr>
              <w:t xml:space="preserve"> </w:t>
            </w:r>
            <w:r w:rsidR="00022A43" w:rsidRPr="00022A43">
              <w:rPr>
                <w:sz w:val="24"/>
              </w:rPr>
              <w:t>s predlo</w:t>
            </w:r>
            <w:r w:rsidR="00022A43" w:rsidRPr="00022A43">
              <w:rPr>
                <w:rFonts w:hint="eastAsia"/>
                <w:sz w:val="24"/>
              </w:rPr>
              <w:t>ž</w:t>
            </w:r>
            <w:r w:rsidR="00022A43" w:rsidRPr="00022A43">
              <w:rPr>
                <w:sz w:val="24"/>
              </w:rPr>
              <w:t>en</w:t>
            </w:r>
            <w:r w:rsidR="00022A43" w:rsidRPr="00022A43">
              <w:rPr>
                <w:rFonts w:hint="eastAsia"/>
                <w:sz w:val="24"/>
              </w:rPr>
              <w:t>ý</w:t>
            </w:r>
            <w:r w:rsidR="00022A43" w:rsidRPr="00022A43">
              <w:rPr>
                <w:sz w:val="24"/>
              </w:rPr>
              <w:t>m rie</w:t>
            </w:r>
            <w:r w:rsidR="00022A43" w:rsidRPr="00022A43">
              <w:rPr>
                <w:rFonts w:hint="eastAsia"/>
                <w:sz w:val="24"/>
              </w:rPr>
              <w:t>š</w:t>
            </w:r>
            <w:r w:rsidR="00022A43" w:rsidRPr="00022A43">
              <w:rPr>
                <w:sz w:val="24"/>
              </w:rPr>
              <w:t>en</w:t>
            </w:r>
            <w:r w:rsidR="00022A43" w:rsidRPr="00022A43">
              <w:rPr>
                <w:rFonts w:hint="eastAsia"/>
                <w:sz w:val="24"/>
              </w:rPr>
              <w:t>í</w:t>
            </w:r>
            <w:r w:rsidR="00022A43" w:rsidRPr="00022A43">
              <w:rPr>
                <w:sz w:val="24"/>
              </w:rPr>
              <w:t>m protipo</w:t>
            </w:r>
            <w:r w:rsidR="00022A43" w:rsidRPr="00022A43">
              <w:rPr>
                <w:rFonts w:hint="eastAsia"/>
                <w:sz w:val="24"/>
              </w:rPr>
              <w:t>ž</w:t>
            </w:r>
            <w:r w:rsidR="00022A43" w:rsidRPr="00022A43">
              <w:rPr>
                <w:sz w:val="24"/>
              </w:rPr>
              <w:t>iarnej bezpe</w:t>
            </w:r>
            <w:r w:rsidR="00022A43" w:rsidRPr="00022A43">
              <w:rPr>
                <w:rFonts w:hint="eastAsia"/>
                <w:sz w:val="24"/>
              </w:rPr>
              <w:t>č</w:t>
            </w:r>
            <w:r w:rsidR="00022A43" w:rsidRPr="00022A43">
              <w:rPr>
                <w:sz w:val="24"/>
              </w:rPr>
              <w:t>nosti stavby.</w:t>
            </w:r>
          </w:p>
          <w:p w14:paraId="269B0797" w14:textId="77777777" w:rsidR="00F16684" w:rsidRDefault="00F16684" w:rsidP="0046337B">
            <w:pPr>
              <w:pStyle w:val="TableParagraph"/>
              <w:ind w:left="116" w:right="90"/>
              <w:jc w:val="both"/>
              <w:rPr>
                <w:sz w:val="24"/>
              </w:rPr>
            </w:pPr>
          </w:p>
          <w:p w14:paraId="317E9070" w14:textId="247EE4E1" w:rsidR="00022A43" w:rsidRPr="0046337B" w:rsidRDefault="00022A43" w:rsidP="0046337B">
            <w:pPr>
              <w:pStyle w:val="TableParagraph"/>
              <w:ind w:left="116" w:right="90"/>
              <w:jc w:val="both"/>
              <w:rPr>
                <w:sz w:val="24"/>
              </w:rPr>
            </w:pPr>
            <w:r w:rsidRPr="0046337B">
              <w:rPr>
                <w:sz w:val="24"/>
              </w:rPr>
              <w:t>Okresn</w:t>
            </w:r>
            <w:r w:rsidRPr="0046337B">
              <w:rPr>
                <w:rFonts w:hint="eastAsia"/>
                <w:sz w:val="24"/>
              </w:rPr>
              <w:t>é</w:t>
            </w:r>
            <w:r w:rsidRPr="0046337B">
              <w:rPr>
                <w:sz w:val="24"/>
              </w:rPr>
              <w:t xml:space="preserve"> riadite</w:t>
            </w:r>
            <w:r w:rsidRPr="0046337B">
              <w:rPr>
                <w:rFonts w:hint="eastAsia"/>
                <w:sz w:val="24"/>
              </w:rPr>
              <w:t>ľ</w:t>
            </w:r>
            <w:r w:rsidRPr="0046337B">
              <w:rPr>
                <w:sz w:val="24"/>
              </w:rPr>
              <w:t>stvo v intenci</w:t>
            </w:r>
            <w:r w:rsidRPr="0046337B">
              <w:rPr>
                <w:rFonts w:hint="eastAsia"/>
                <w:sz w:val="24"/>
              </w:rPr>
              <w:t>á</w:t>
            </w:r>
            <w:r w:rsidRPr="0046337B">
              <w:rPr>
                <w:sz w:val="24"/>
              </w:rPr>
              <w:t xml:space="preserve">ch ustanovenia </w:t>
            </w:r>
            <w:r w:rsidRPr="0046337B">
              <w:rPr>
                <w:rFonts w:hint="eastAsia"/>
                <w:sz w:val="24"/>
              </w:rPr>
              <w:t>§</w:t>
            </w:r>
            <w:r w:rsidRPr="0046337B">
              <w:rPr>
                <w:sz w:val="24"/>
              </w:rPr>
              <w:t xml:space="preserve"> 24 ods. 4 Stavebn</w:t>
            </w:r>
            <w:r w:rsidRPr="0046337B">
              <w:rPr>
                <w:rFonts w:hint="eastAsia"/>
                <w:sz w:val="24"/>
              </w:rPr>
              <w:t>é</w:t>
            </w:r>
            <w:r w:rsidRPr="0046337B">
              <w:rPr>
                <w:sz w:val="24"/>
              </w:rPr>
              <w:t>ho z</w:t>
            </w:r>
            <w:r w:rsidRPr="0046337B">
              <w:rPr>
                <w:rFonts w:hint="eastAsia"/>
                <w:sz w:val="24"/>
              </w:rPr>
              <w:t>á</w:t>
            </w:r>
            <w:r w:rsidRPr="0046337B">
              <w:rPr>
                <w:sz w:val="24"/>
              </w:rPr>
              <w:t>kona si uplat</w:t>
            </w:r>
            <w:r w:rsidRPr="0046337B">
              <w:rPr>
                <w:rFonts w:hint="eastAsia"/>
                <w:sz w:val="24"/>
              </w:rPr>
              <w:t>ň</w:t>
            </w:r>
            <w:r w:rsidRPr="0046337B">
              <w:rPr>
                <w:sz w:val="24"/>
              </w:rPr>
              <w:t>uje opr</w:t>
            </w:r>
            <w:r w:rsidRPr="0046337B">
              <w:rPr>
                <w:rFonts w:hint="eastAsia"/>
                <w:sz w:val="24"/>
              </w:rPr>
              <w:t>á</w:t>
            </w:r>
            <w:r w:rsidRPr="0046337B">
              <w:rPr>
                <w:sz w:val="24"/>
              </w:rPr>
              <w:t>vnenie v</w:t>
            </w:r>
            <w:r>
              <w:rPr>
                <w:sz w:val="24"/>
              </w:rPr>
              <w:t> </w:t>
            </w:r>
            <w:r w:rsidRPr="0046337B">
              <w:rPr>
                <w:sz w:val="24"/>
              </w:rPr>
              <w:t>podobe</w:t>
            </w:r>
            <w:r>
              <w:rPr>
                <w:sz w:val="24"/>
              </w:rPr>
              <w:t xml:space="preserve"> </w:t>
            </w:r>
            <w:r w:rsidRPr="0046337B">
              <w:rPr>
                <w:sz w:val="24"/>
              </w:rPr>
              <w:t>pos</w:t>
            </w:r>
            <w:r w:rsidRPr="0046337B">
              <w:rPr>
                <w:rFonts w:hint="eastAsia"/>
                <w:sz w:val="24"/>
              </w:rPr>
              <w:t>ú</w:t>
            </w:r>
            <w:r w:rsidRPr="0046337B">
              <w:rPr>
                <w:sz w:val="24"/>
              </w:rPr>
              <w:t>denia rie</w:t>
            </w:r>
            <w:r w:rsidRPr="0046337B">
              <w:rPr>
                <w:rFonts w:hint="eastAsia"/>
                <w:sz w:val="24"/>
              </w:rPr>
              <w:t>š</w:t>
            </w:r>
            <w:r w:rsidRPr="0046337B">
              <w:rPr>
                <w:sz w:val="24"/>
              </w:rPr>
              <w:t>enia protipo</w:t>
            </w:r>
            <w:r w:rsidRPr="0046337B">
              <w:rPr>
                <w:rFonts w:hint="eastAsia"/>
                <w:sz w:val="24"/>
              </w:rPr>
              <w:t>ž</w:t>
            </w:r>
            <w:r w:rsidRPr="0046337B">
              <w:rPr>
                <w:sz w:val="24"/>
              </w:rPr>
              <w:t>iarnej bezpe</w:t>
            </w:r>
            <w:r w:rsidRPr="0046337B">
              <w:rPr>
                <w:rFonts w:hint="eastAsia"/>
                <w:sz w:val="24"/>
              </w:rPr>
              <w:t>č</w:t>
            </w:r>
            <w:r w:rsidRPr="0046337B">
              <w:rPr>
                <w:sz w:val="24"/>
              </w:rPr>
              <w:t>nosti stavby v projekte stavby a vydania dolo</w:t>
            </w:r>
            <w:r w:rsidRPr="0046337B">
              <w:rPr>
                <w:rFonts w:hint="eastAsia"/>
                <w:sz w:val="24"/>
              </w:rPr>
              <w:t>ž</w:t>
            </w:r>
            <w:r w:rsidRPr="0046337B">
              <w:rPr>
                <w:sz w:val="24"/>
              </w:rPr>
              <w:t>ky s</w:t>
            </w:r>
            <w:r w:rsidRPr="0046337B">
              <w:rPr>
                <w:rFonts w:hint="eastAsia"/>
                <w:sz w:val="24"/>
              </w:rPr>
              <w:t>ú</w:t>
            </w:r>
            <w:r w:rsidRPr="0046337B">
              <w:rPr>
                <w:sz w:val="24"/>
              </w:rPr>
              <w:t>ladu k</w:t>
            </w:r>
            <w:r>
              <w:rPr>
                <w:sz w:val="24"/>
              </w:rPr>
              <w:t> </w:t>
            </w:r>
            <w:r w:rsidRPr="0046337B">
              <w:rPr>
                <w:sz w:val="24"/>
              </w:rPr>
              <w:t>predlo</w:t>
            </w:r>
            <w:r w:rsidRPr="0046337B">
              <w:rPr>
                <w:rFonts w:hint="eastAsia"/>
                <w:sz w:val="24"/>
              </w:rPr>
              <w:t>ž</w:t>
            </w:r>
            <w:r w:rsidRPr="0046337B">
              <w:rPr>
                <w:sz w:val="24"/>
              </w:rPr>
              <w:t>en</w:t>
            </w:r>
            <w:r w:rsidRPr="0046337B">
              <w:rPr>
                <w:rFonts w:hint="eastAsia"/>
                <w:sz w:val="24"/>
              </w:rPr>
              <w:t>é</w:t>
            </w:r>
            <w:r w:rsidRPr="0046337B">
              <w:rPr>
                <w:sz w:val="24"/>
              </w:rPr>
              <w:t>mu</w:t>
            </w:r>
            <w:r>
              <w:rPr>
                <w:sz w:val="24"/>
              </w:rPr>
              <w:t xml:space="preserve"> </w:t>
            </w:r>
            <w:r w:rsidRPr="0046337B">
              <w:rPr>
                <w:sz w:val="24"/>
              </w:rPr>
              <w:t>rie</w:t>
            </w:r>
            <w:r w:rsidRPr="0046337B">
              <w:rPr>
                <w:rFonts w:hint="eastAsia"/>
                <w:sz w:val="24"/>
              </w:rPr>
              <w:t>š</w:t>
            </w:r>
            <w:r w:rsidRPr="0046337B">
              <w:rPr>
                <w:sz w:val="24"/>
              </w:rPr>
              <w:t>eniu protipo</w:t>
            </w:r>
            <w:r w:rsidRPr="0046337B">
              <w:rPr>
                <w:rFonts w:hint="eastAsia"/>
                <w:sz w:val="24"/>
              </w:rPr>
              <w:t>ž</w:t>
            </w:r>
            <w:r w:rsidRPr="0046337B">
              <w:rPr>
                <w:sz w:val="24"/>
              </w:rPr>
              <w:t>iarnej bezpe</w:t>
            </w:r>
            <w:r w:rsidRPr="0046337B">
              <w:rPr>
                <w:rFonts w:hint="eastAsia"/>
                <w:sz w:val="24"/>
              </w:rPr>
              <w:t>č</w:t>
            </w:r>
            <w:r w:rsidRPr="0046337B">
              <w:rPr>
                <w:sz w:val="24"/>
              </w:rPr>
              <w:t>nosti predmetnej stavby.</w:t>
            </w:r>
          </w:p>
        </w:tc>
      </w:tr>
    </w:tbl>
    <w:p w14:paraId="17FBF294" w14:textId="77777777" w:rsidR="00F16684" w:rsidRDefault="00F16684">
      <w:pPr>
        <w:pStyle w:val="TableParagraph"/>
        <w:spacing w:line="259" w:lineRule="exact"/>
        <w:rPr>
          <w:b/>
          <w:i/>
          <w:sz w:val="24"/>
        </w:rPr>
        <w:sectPr w:rsidR="00F16684">
          <w:headerReference w:type="default" r:id="rId23"/>
          <w:pgSz w:w="11910" w:h="16840"/>
          <w:pgMar w:top="1840" w:right="425" w:bottom="280" w:left="992" w:header="713" w:footer="0" w:gutter="0"/>
          <w:cols w:space="708"/>
        </w:sectPr>
      </w:pPr>
    </w:p>
    <w:p w14:paraId="3795E05F" w14:textId="77777777" w:rsidR="00F16684" w:rsidRDefault="00F16684">
      <w:pPr>
        <w:pStyle w:val="Zkladntext"/>
        <w:spacing w:before="50" w:after="1"/>
        <w:rPr>
          <w:b/>
          <w:sz w:val="20"/>
        </w:rPr>
      </w:pPr>
    </w:p>
    <w:tbl>
      <w:tblPr>
        <w:tblStyle w:val="TableNormal"/>
        <w:tblW w:w="0" w:type="auto"/>
        <w:tblInd w:w="15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90"/>
        <w:gridCol w:w="2683"/>
        <w:gridCol w:w="6951"/>
      </w:tblGrid>
      <w:tr w:rsidR="00F16684" w14:paraId="6A526C5F" w14:textId="77777777">
        <w:trPr>
          <w:trHeight w:val="428"/>
        </w:trPr>
        <w:tc>
          <w:tcPr>
            <w:tcW w:w="590" w:type="dxa"/>
            <w:tcBorders>
              <w:bottom w:val="single" w:sz="6" w:space="0" w:color="000000"/>
              <w:right w:val="single" w:sz="6" w:space="0" w:color="000000"/>
            </w:tcBorders>
            <w:shd w:val="clear" w:color="auto" w:fill="D5E2BB"/>
          </w:tcPr>
          <w:p w14:paraId="0BCD76BB" w14:textId="77777777" w:rsidR="00F16684" w:rsidRDefault="004C6084">
            <w:pPr>
              <w:pStyle w:val="TableParagraph"/>
              <w:spacing w:before="75"/>
              <w:rPr>
                <w:b/>
                <w:i/>
                <w:sz w:val="24"/>
              </w:rPr>
            </w:pPr>
            <w:proofErr w:type="spellStart"/>
            <w:r>
              <w:rPr>
                <w:b/>
                <w:i/>
                <w:spacing w:val="-4"/>
                <w:sz w:val="24"/>
              </w:rPr>
              <w:t>P.č</w:t>
            </w:r>
            <w:proofErr w:type="spellEnd"/>
            <w:r>
              <w:rPr>
                <w:b/>
                <w:i/>
                <w:spacing w:val="-4"/>
                <w:sz w:val="24"/>
              </w:rPr>
              <w:t>.</w:t>
            </w:r>
          </w:p>
        </w:tc>
        <w:tc>
          <w:tcPr>
            <w:tcW w:w="2683" w:type="dxa"/>
            <w:tcBorders>
              <w:left w:val="single" w:sz="6" w:space="0" w:color="000000"/>
              <w:bottom w:val="single" w:sz="6" w:space="0" w:color="000000"/>
              <w:right w:val="single" w:sz="6" w:space="0" w:color="000000"/>
            </w:tcBorders>
            <w:shd w:val="clear" w:color="auto" w:fill="D5E2BB"/>
          </w:tcPr>
          <w:p w14:paraId="64508BB8" w14:textId="77777777" w:rsidR="00F16684" w:rsidRDefault="004C6084">
            <w:pPr>
              <w:pStyle w:val="TableParagraph"/>
              <w:spacing w:before="75"/>
              <w:ind w:left="508"/>
              <w:rPr>
                <w:b/>
                <w:i/>
                <w:sz w:val="24"/>
              </w:rPr>
            </w:pPr>
            <w:r>
              <w:rPr>
                <w:b/>
                <w:i/>
                <w:sz w:val="24"/>
              </w:rPr>
              <w:t>Dotknuté</w:t>
            </w:r>
            <w:r>
              <w:rPr>
                <w:b/>
                <w:i/>
                <w:spacing w:val="-6"/>
                <w:sz w:val="24"/>
              </w:rPr>
              <w:t xml:space="preserve"> </w:t>
            </w:r>
            <w:r>
              <w:rPr>
                <w:b/>
                <w:i/>
                <w:spacing w:val="-2"/>
                <w:sz w:val="24"/>
              </w:rPr>
              <w:t>orgány</w:t>
            </w:r>
          </w:p>
        </w:tc>
        <w:tc>
          <w:tcPr>
            <w:tcW w:w="6951" w:type="dxa"/>
            <w:tcBorders>
              <w:left w:val="single" w:sz="6" w:space="0" w:color="000000"/>
              <w:bottom w:val="single" w:sz="6" w:space="0" w:color="000000"/>
            </w:tcBorders>
            <w:shd w:val="clear" w:color="auto" w:fill="D5E2BB"/>
          </w:tcPr>
          <w:p w14:paraId="010CFCFF" w14:textId="77777777" w:rsidR="00F16684" w:rsidRDefault="004C6084">
            <w:pPr>
              <w:pStyle w:val="TableParagraph"/>
              <w:spacing w:before="75"/>
              <w:ind w:left="38"/>
              <w:jc w:val="center"/>
              <w:rPr>
                <w:b/>
                <w:i/>
                <w:sz w:val="24"/>
              </w:rPr>
            </w:pPr>
            <w:r>
              <w:rPr>
                <w:b/>
                <w:i/>
                <w:sz w:val="24"/>
              </w:rPr>
              <w:t>Vyjadrenie</w:t>
            </w:r>
            <w:r>
              <w:rPr>
                <w:b/>
                <w:i/>
                <w:spacing w:val="-2"/>
                <w:sz w:val="24"/>
              </w:rPr>
              <w:t xml:space="preserve"> </w:t>
            </w:r>
            <w:r>
              <w:rPr>
                <w:b/>
                <w:i/>
                <w:sz w:val="24"/>
              </w:rPr>
              <w:t>k</w:t>
            </w:r>
            <w:r>
              <w:rPr>
                <w:b/>
                <w:i/>
                <w:spacing w:val="1"/>
                <w:sz w:val="24"/>
              </w:rPr>
              <w:t xml:space="preserve"> </w:t>
            </w:r>
            <w:r>
              <w:rPr>
                <w:b/>
                <w:i/>
                <w:spacing w:val="-2"/>
                <w:sz w:val="24"/>
              </w:rPr>
              <w:t>stavbe</w:t>
            </w:r>
          </w:p>
        </w:tc>
      </w:tr>
      <w:tr w:rsidR="00F16684" w14:paraId="2CD9E28B" w14:textId="77777777">
        <w:trPr>
          <w:trHeight w:val="8282"/>
        </w:trPr>
        <w:tc>
          <w:tcPr>
            <w:tcW w:w="590" w:type="dxa"/>
            <w:tcBorders>
              <w:top w:val="single" w:sz="6" w:space="0" w:color="000000"/>
              <w:right w:val="single" w:sz="6" w:space="0" w:color="000000"/>
            </w:tcBorders>
          </w:tcPr>
          <w:p w14:paraId="3083D1E4" w14:textId="77777777" w:rsidR="00F16684" w:rsidRDefault="004C6084">
            <w:pPr>
              <w:pStyle w:val="TableParagraph"/>
              <w:spacing w:line="275" w:lineRule="exact"/>
              <w:rPr>
                <w:sz w:val="24"/>
              </w:rPr>
            </w:pPr>
            <w:r>
              <w:rPr>
                <w:spacing w:val="-5"/>
                <w:sz w:val="24"/>
              </w:rPr>
              <w:t>7.</w:t>
            </w:r>
          </w:p>
        </w:tc>
        <w:tc>
          <w:tcPr>
            <w:tcW w:w="2683" w:type="dxa"/>
            <w:tcBorders>
              <w:top w:val="single" w:sz="6" w:space="0" w:color="000000"/>
              <w:left w:val="single" w:sz="6" w:space="0" w:color="000000"/>
              <w:right w:val="single" w:sz="6" w:space="0" w:color="000000"/>
            </w:tcBorders>
          </w:tcPr>
          <w:p w14:paraId="0E5401FF" w14:textId="1200528D" w:rsidR="00022A43" w:rsidRDefault="00022A43">
            <w:pPr>
              <w:pStyle w:val="TableParagraph"/>
              <w:spacing w:before="79"/>
              <w:ind w:left="112"/>
              <w:rPr>
                <w:b/>
                <w:bCs/>
                <w:i/>
                <w:sz w:val="24"/>
              </w:rPr>
            </w:pPr>
            <w:r w:rsidRPr="00022A43">
              <w:rPr>
                <w:b/>
                <w:bCs/>
                <w:i/>
                <w:sz w:val="24"/>
              </w:rPr>
              <w:t>Regionálny úrad verejného zdravotníctva so sídlom v</w:t>
            </w:r>
            <w:r>
              <w:rPr>
                <w:b/>
                <w:bCs/>
                <w:i/>
                <w:sz w:val="24"/>
              </w:rPr>
              <w:t> </w:t>
            </w:r>
            <w:r w:rsidRPr="00022A43">
              <w:rPr>
                <w:b/>
                <w:bCs/>
                <w:i/>
                <w:sz w:val="24"/>
              </w:rPr>
              <w:t>Čadci</w:t>
            </w:r>
          </w:p>
          <w:p w14:paraId="463D608C" w14:textId="77777777" w:rsidR="00022A43" w:rsidRDefault="00022A43">
            <w:pPr>
              <w:pStyle w:val="TableParagraph"/>
              <w:spacing w:before="79"/>
              <w:ind w:left="112"/>
              <w:rPr>
                <w:i/>
                <w:sz w:val="24"/>
              </w:rPr>
            </w:pPr>
            <w:r w:rsidRPr="00022A43">
              <w:rPr>
                <w:i/>
                <w:sz w:val="24"/>
              </w:rPr>
              <w:t>Pal</w:t>
            </w:r>
            <w:r w:rsidRPr="00022A43">
              <w:rPr>
                <w:rFonts w:hint="eastAsia"/>
                <w:i/>
                <w:sz w:val="24"/>
              </w:rPr>
              <w:t>á</w:t>
            </w:r>
            <w:r w:rsidRPr="00022A43">
              <w:rPr>
                <w:i/>
                <w:sz w:val="24"/>
              </w:rPr>
              <w:t>rikova 1156,</w:t>
            </w:r>
          </w:p>
          <w:p w14:paraId="094FB9D1" w14:textId="76661B97" w:rsidR="00F16684" w:rsidRDefault="00022A43">
            <w:pPr>
              <w:pStyle w:val="TableParagraph"/>
              <w:spacing w:before="79"/>
              <w:ind w:left="112"/>
              <w:rPr>
                <w:i/>
                <w:sz w:val="24"/>
              </w:rPr>
            </w:pPr>
            <w:r w:rsidRPr="00022A43">
              <w:rPr>
                <w:i/>
                <w:sz w:val="24"/>
              </w:rPr>
              <w:t xml:space="preserve">022 01 </w:t>
            </w:r>
            <w:r w:rsidRPr="00022A43">
              <w:rPr>
                <w:rFonts w:hint="eastAsia"/>
                <w:i/>
                <w:sz w:val="24"/>
              </w:rPr>
              <w:t>Č</w:t>
            </w:r>
            <w:r w:rsidRPr="00022A43">
              <w:rPr>
                <w:i/>
                <w:sz w:val="24"/>
              </w:rPr>
              <w:t>adca</w:t>
            </w:r>
          </w:p>
        </w:tc>
        <w:tc>
          <w:tcPr>
            <w:tcW w:w="6951" w:type="dxa"/>
            <w:tcBorders>
              <w:top w:val="single" w:sz="6" w:space="0" w:color="000000"/>
              <w:left w:val="single" w:sz="6" w:space="0" w:color="000000"/>
            </w:tcBorders>
          </w:tcPr>
          <w:p w14:paraId="07180411" w14:textId="7D237077" w:rsidR="00022A43" w:rsidRPr="00022A43" w:rsidRDefault="00022A43" w:rsidP="00022A43">
            <w:pPr>
              <w:pStyle w:val="TableParagraph"/>
              <w:spacing w:line="275" w:lineRule="exact"/>
              <w:ind w:left="116"/>
              <w:rPr>
                <w:i/>
                <w:sz w:val="24"/>
              </w:rPr>
            </w:pPr>
            <w:r>
              <w:rPr>
                <w:i/>
                <w:sz w:val="24"/>
              </w:rPr>
              <w:t>Záväzné stanovisko podľa</w:t>
            </w:r>
            <w:r w:rsidRPr="00022A43">
              <w:rPr>
                <w:rFonts w:ascii="TimesNewRomanPSMT" w:eastAsia="TimesNewRomanPSMT" w:hAnsiTheme="minorHAnsi" w:cs="TimesNewRomanPSMT" w:hint="eastAsia"/>
              </w:rPr>
              <w:t xml:space="preserve"> </w:t>
            </w:r>
            <w:r w:rsidRPr="00022A43">
              <w:rPr>
                <w:rFonts w:hint="eastAsia"/>
                <w:i/>
                <w:sz w:val="24"/>
              </w:rPr>
              <w:t>§</w:t>
            </w:r>
            <w:r w:rsidRPr="00022A43">
              <w:rPr>
                <w:i/>
                <w:sz w:val="24"/>
              </w:rPr>
              <w:t xml:space="preserve"> 13 ods. 3 p</w:t>
            </w:r>
            <w:r w:rsidRPr="00022A43">
              <w:rPr>
                <w:rFonts w:hint="eastAsia"/>
                <w:i/>
                <w:sz w:val="24"/>
              </w:rPr>
              <w:t>í</w:t>
            </w:r>
            <w:r w:rsidRPr="00022A43">
              <w:rPr>
                <w:i/>
                <w:sz w:val="24"/>
              </w:rPr>
              <w:t>sm. c) z</w:t>
            </w:r>
            <w:r w:rsidRPr="00022A43">
              <w:rPr>
                <w:rFonts w:hint="eastAsia"/>
                <w:i/>
                <w:sz w:val="24"/>
              </w:rPr>
              <w:t>á</w:t>
            </w:r>
            <w:r w:rsidRPr="00022A43">
              <w:rPr>
                <w:i/>
                <w:sz w:val="24"/>
              </w:rPr>
              <w:t xml:space="preserve">kona </w:t>
            </w:r>
            <w:r w:rsidRPr="00022A43">
              <w:rPr>
                <w:rFonts w:hint="eastAsia"/>
                <w:i/>
                <w:sz w:val="24"/>
              </w:rPr>
              <w:t>č</w:t>
            </w:r>
            <w:r w:rsidRPr="00022A43">
              <w:rPr>
                <w:i/>
                <w:sz w:val="24"/>
              </w:rPr>
              <w:t>. 355/2007 Z. z. v spojen</w:t>
            </w:r>
            <w:r w:rsidRPr="00022A43">
              <w:rPr>
                <w:rFonts w:hint="eastAsia"/>
                <w:i/>
                <w:sz w:val="24"/>
              </w:rPr>
              <w:t>í</w:t>
            </w:r>
            <w:r w:rsidRPr="00022A43">
              <w:rPr>
                <w:i/>
                <w:sz w:val="24"/>
              </w:rPr>
              <w:t xml:space="preserve"> s </w:t>
            </w:r>
            <w:r w:rsidRPr="00022A43">
              <w:rPr>
                <w:rFonts w:hint="eastAsia"/>
                <w:i/>
                <w:sz w:val="24"/>
              </w:rPr>
              <w:t>§</w:t>
            </w:r>
            <w:r w:rsidRPr="00022A43">
              <w:rPr>
                <w:i/>
                <w:sz w:val="24"/>
              </w:rPr>
              <w:t xml:space="preserve"> 21 ods. 3 p</w:t>
            </w:r>
            <w:r w:rsidRPr="00022A43">
              <w:rPr>
                <w:rFonts w:hint="eastAsia"/>
                <w:i/>
                <w:sz w:val="24"/>
              </w:rPr>
              <w:t>í</w:t>
            </w:r>
            <w:r w:rsidRPr="00022A43">
              <w:rPr>
                <w:i/>
                <w:sz w:val="24"/>
              </w:rPr>
              <w:t>sm. a) a ods. 6 z</w:t>
            </w:r>
            <w:r w:rsidRPr="00022A43">
              <w:rPr>
                <w:rFonts w:hint="eastAsia"/>
                <w:i/>
                <w:sz w:val="24"/>
              </w:rPr>
              <w:t>á</w:t>
            </w:r>
            <w:r w:rsidRPr="00022A43">
              <w:rPr>
                <w:i/>
                <w:sz w:val="24"/>
              </w:rPr>
              <w:t xml:space="preserve">kona </w:t>
            </w:r>
            <w:r w:rsidRPr="00022A43">
              <w:rPr>
                <w:rFonts w:hint="eastAsia"/>
                <w:i/>
                <w:sz w:val="24"/>
              </w:rPr>
              <w:t>č</w:t>
            </w:r>
            <w:r w:rsidRPr="00022A43">
              <w:rPr>
                <w:i/>
                <w:sz w:val="24"/>
              </w:rPr>
              <w:t>. 25/2025</w:t>
            </w:r>
          </w:p>
          <w:p w14:paraId="5298359B" w14:textId="3F60BC45" w:rsidR="00F16684" w:rsidRDefault="00022A43" w:rsidP="00022A43">
            <w:pPr>
              <w:pStyle w:val="TableParagraph"/>
              <w:spacing w:line="275" w:lineRule="exact"/>
              <w:ind w:left="116"/>
              <w:rPr>
                <w:i/>
                <w:sz w:val="24"/>
              </w:rPr>
            </w:pPr>
            <w:r w:rsidRPr="00022A43">
              <w:rPr>
                <w:i/>
                <w:sz w:val="24"/>
              </w:rPr>
              <w:t>Z. z. Stavebn</w:t>
            </w:r>
            <w:r w:rsidRPr="00022A43">
              <w:rPr>
                <w:rFonts w:hint="eastAsia"/>
                <w:i/>
                <w:sz w:val="24"/>
              </w:rPr>
              <w:t>é</w:t>
            </w:r>
            <w:r w:rsidRPr="00022A43">
              <w:rPr>
                <w:i/>
                <w:sz w:val="24"/>
              </w:rPr>
              <w:t>ho z</w:t>
            </w:r>
            <w:r w:rsidRPr="00022A43">
              <w:rPr>
                <w:rFonts w:hint="eastAsia"/>
                <w:i/>
                <w:sz w:val="24"/>
              </w:rPr>
              <w:t>á</w:t>
            </w:r>
            <w:r w:rsidRPr="00022A43">
              <w:rPr>
                <w:i/>
                <w:sz w:val="24"/>
              </w:rPr>
              <w:t>kona</w:t>
            </w:r>
          </w:p>
          <w:p w14:paraId="3481203B" w14:textId="77777777" w:rsidR="00F16684" w:rsidRDefault="004C6084" w:rsidP="00022A43">
            <w:pPr>
              <w:pStyle w:val="TableParagraph"/>
              <w:ind w:left="116"/>
              <w:rPr>
                <w:i/>
                <w:sz w:val="24"/>
              </w:rPr>
            </w:pPr>
            <w:r>
              <w:rPr>
                <w:i/>
                <w:sz w:val="24"/>
              </w:rPr>
              <w:t>(č.</w:t>
            </w:r>
            <w:r>
              <w:rPr>
                <w:i/>
                <w:spacing w:val="-2"/>
                <w:sz w:val="24"/>
              </w:rPr>
              <w:t xml:space="preserve"> </w:t>
            </w:r>
            <w:r w:rsidR="00022A43" w:rsidRPr="00022A43">
              <w:rPr>
                <w:i/>
                <w:sz w:val="24"/>
              </w:rPr>
              <w:t>RÚVZCA/</w:t>
            </w:r>
            <w:proofErr w:type="spellStart"/>
            <w:r w:rsidR="00022A43" w:rsidRPr="00022A43">
              <w:rPr>
                <w:i/>
                <w:sz w:val="24"/>
              </w:rPr>
              <w:t>OHŽPaZ</w:t>
            </w:r>
            <w:proofErr w:type="spellEnd"/>
            <w:r w:rsidR="00022A43" w:rsidRPr="00022A43">
              <w:rPr>
                <w:i/>
                <w:sz w:val="24"/>
              </w:rPr>
              <w:t>/1682/9949/2025</w:t>
            </w:r>
            <w:r>
              <w:rPr>
                <w:i/>
                <w:spacing w:val="-1"/>
                <w:sz w:val="24"/>
              </w:rPr>
              <w:t xml:space="preserve"> </w:t>
            </w:r>
            <w:r>
              <w:rPr>
                <w:i/>
                <w:sz w:val="24"/>
              </w:rPr>
              <w:t>zo</w:t>
            </w:r>
            <w:r>
              <w:rPr>
                <w:i/>
                <w:spacing w:val="-2"/>
                <w:sz w:val="24"/>
              </w:rPr>
              <w:t xml:space="preserve"> </w:t>
            </w:r>
            <w:r>
              <w:rPr>
                <w:i/>
                <w:sz w:val="24"/>
              </w:rPr>
              <w:t>dňa</w:t>
            </w:r>
            <w:r>
              <w:rPr>
                <w:i/>
                <w:spacing w:val="-1"/>
                <w:sz w:val="24"/>
              </w:rPr>
              <w:t xml:space="preserve"> </w:t>
            </w:r>
            <w:r w:rsidR="00022A43">
              <w:rPr>
                <w:i/>
                <w:spacing w:val="-2"/>
                <w:sz w:val="24"/>
              </w:rPr>
              <w:t>06</w:t>
            </w:r>
            <w:r>
              <w:rPr>
                <w:i/>
                <w:spacing w:val="-2"/>
                <w:sz w:val="24"/>
              </w:rPr>
              <w:t>.</w:t>
            </w:r>
            <w:r w:rsidR="00022A43">
              <w:rPr>
                <w:i/>
                <w:spacing w:val="-2"/>
                <w:sz w:val="24"/>
              </w:rPr>
              <w:t>10</w:t>
            </w:r>
            <w:r>
              <w:rPr>
                <w:i/>
                <w:spacing w:val="-2"/>
                <w:sz w:val="24"/>
              </w:rPr>
              <w:t>.202</w:t>
            </w:r>
            <w:r w:rsidR="00022A43">
              <w:rPr>
                <w:i/>
                <w:spacing w:val="-2"/>
                <w:sz w:val="24"/>
              </w:rPr>
              <w:t>5</w:t>
            </w:r>
            <w:r>
              <w:rPr>
                <w:i/>
                <w:spacing w:val="-2"/>
                <w:sz w:val="24"/>
              </w:rPr>
              <w:t>)</w:t>
            </w:r>
          </w:p>
          <w:p w14:paraId="1497A644" w14:textId="77777777" w:rsidR="00022A43" w:rsidRDefault="00022A43" w:rsidP="00022A43">
            <w:pPr>
              <w:pStyle w:val="TableParagraph"/>
              <w:ind w:left="116"/>
              <w:rPr>
                <w:i/>
                <w:sz w:val="24"/>
              </w:rPr>
            </w:pPr>
          </w:p>
          <w:p w14:paraId="4801E145" w14:textId="0787F74F" w:rsidR="00022A43" w:rsidRPr="00022A43" w:rsidRDefault="00022A43" w:rsidP="00022A43">
            <w:pPr>
              <w:pStyle w:val="TableParagraph"/>
              <w:ind w:left="116"/>
              <w:jc w:val="both"/>
              <w:rPr>
                <w:iCs/>
                <w:sz w:val="24"/>
              </w:rPr>
            </w:pPr>
            <w:r w:rsidRPr="00022A43">
              <w:rPr>
                <w:iCs/>
                <w:sz w:val="24"/>
              </w:rPr>
              <w:t>Region</w:t>
            </w:r>
            <w:r w:rsidRPr="00022A43">
              <w:rPr>
                <w:rFonts w:hint="eastAsia"/>
                <w:iCs/>
                <w:sz w:val="24"/>
              </w:rPr>
              <w:t>á</w:t>
            </w:r>
            <w:r w:rsidRPr="00022A43">
              <w:rPr>
                <w:iCs/>
                <w:sz w:val="24"/>
              </w:rPr>
              <w:t xml:space="preserve">lny </w:t>
            </w:r>
            <w:r w:rsidRPr="00022A43">
              <w:rPr>
                <w:rFonts w:hint="eastAsia"/>
                <w:iCs/>
                <w:sz w:val="24"/>
              </w:rPr>
              <w:t>ú</w:t>
            </w:r>
            <w:r w:rsidRPr="00022A43">
              <w:rPr>
                <w:iCs/>
                <w:sz w:val="24"/>
              </w:rPr>
              <w:t>rad verejn</w:t>
            </w:r>
            <w:r w:rsidRPr="00022A43">
              <w:rPr>
                <w:rFonts w:hint="eastAsia"/>
                <w:iCs/>
                <w:sz w:val="24"/>
              </w:rPr>
              <w:t>é</w:t>
            </w:r>
            <w:r w:rsidRPr="00022A43">
              <w:rPr>
                <w:iCs/>
                <w:sz w:val="24"/>
              </w:rPr>
              <w:t>ho zdravotn</w:t>
            </w:r>
            <w:r w:rsidRPr="00022A43">
              <w:rPr>
                <w:rFonts w:hint="eastAsia"/>
                <w:iCs/>
                <w:sz w:val="24"/>
              </w:rPr>
              <w:t>í</w:t>
            </w:r>
            <w:r w:rsidRPr="00022A43">
              <w:rPr>
                <w:iCs/>
                <w:sz w:val="24"/>
              </w:rPr>
              <w:t>ctva so s</w:t>
            </w:r>
            <w:r w:rsidRPr="00022A43">
              <w:rPr>
                <w:rFonts w:hint="eastAsia"/>
                <w:iCs/>
                <w:sz w:val="24"/>
              </w:rPr>
              <w:t>í</w:t>
            </w:r>
            <w:r w:rsidRPr="00022A43">
              <w:rPr>
                <w:iCs/>
                <w:sz w:val="24"/>
              </w:rPr>
              <w:t xml:space="preserve">dlom v </w:t>
            </w:r>
            <w:r w:rsidRPr="00022A43">
              <w:rPr>
                <w:rFonts w:hint="eastAsia"/>
                <w:iCs/>
                <w:sz w:val="24"/>
              </w:rPr>
              <w:t>Č</w:t>
            </w:r>
            <w:r w:rsidRPr="00022A43">
              <w:rPr>
                <w:iCs/>
                <w:sz w:val="24"/>
              </w:rPr>
              <w:t>adci (</w:t>
            </w:r>
            <w:r w:rsidRPr="00022A43">
              <w:rPr>
                <w:rFonts w:hint="eastAsia"/>
                <w:iCs/>
                <w:sz w:val="24"/>
              </w:rPr>
              <w:t>ď</w:t>
            </w:r>
            <w:r w:rsidRPr="00022A43">
              <w:rPr>
                <w:iCs/>
                <w:sz w:val="24"/>
              </w:rPr>
              <w:t xml:space="preserve">alej len </w:t>
            </w:r>
            <w:r w:rsidRPr="00022A43">
              <w:rPr>
                <w:rFonts w:hint="eastAsia"/>
                <w:iCs/>
                <w:sz w:val="24"/>
              </w:rPr>
              <w:t>„</w:t>
            </w:r>
            <w:r w:rsidRPr="00022A43">
              <w:rPr>
                <w:iCs/>
                <w:sz w:val="24"/>
              </w:rPr>
              <w:t>R</w:t>
            </w:r>
            <w:r w:rsidRPr="00022A43">
              <w:rPr>
                <w:rFonts w:hint="eastAsia"/>
                <w:iCs/>
                <w:sz w:val="24"/>
              </w:rPr>
              <w:t>Ú</w:t>
            </w:r>
            <w:r w:rsidRPr="00022A43">
              <w:rPr>
                <w:iCs/>
                <w:sz w:val="24"/>
              </w:rPr>
              <w:t>VZ so s</w:t>
            </w:r>
            <w:r w:rsidRPr="00022A43">
              <w:rPr>
                <w:rFonts w:hint="eastAsia"/>
                <w:iCs/>
                <w:sz w:val="24"/>
              </w:rPr>
              <w:t>í</w:t>
            </w:r>
            <w:r w:rsidRPr="00022A43">
              <w:rPr>
                <w:iCs/>
                <w:sz w:val="24"/>
              </w:rPr>
              <w:t xml:space="preserve">dlom v </w:t>
            </w:r>
            <w:r w:rsidRPr="00022A43">
              <w:rPr>
                <w:rFonts w:hint="eastAsia"/>
                <w:iCs/>
                <w:sz w:val="24"/>
              </w:rPr>
              <w:t>Č</w:t>
            </w:r>
            <w:r w:rsidRPr="00022A43">
              <w:rPr>
                <w:iCs/>
                <w:sz w:val="24"/>
              </w:rPr>
              <w:t>adci</w:t>
            </w:r>
            <w:r w:rsidRPr="00022A43">
              <w:rPr>
                <w:rFonts w:hint="eastAsia"/>
                <w:iCs/>
                <w:sz w:val="24"/>
              </w:rPr>
              <w:t>“</w:t>
            </w:r>
            <w:r w:rsidRPr="00022A43">
              <w:rPr>
                <w:iCs/>
                <w:sz w:val="24"/>
              </w:rPr>
              <w:t>) ako vecne a</w:t>
            </w:r>
            <w:r>
              <w:rPr>
                <w:iCs/>
                <w:sz w:val="24"/>
              </w:rPr>
              <w:t xml:space="preserve"> </w:t>
            </w:r>
            <w:r w:rsidRPr="00022A43">
              <w:rPr>
                <w:iCs/>
                <w:sz w:val="24"/>
              </w:rPr>
              <w:t>miestne pr</w:t>
            </w:r>
            <w:r w:rsidRPr="00022A43">
              <w:rPr>
                <w:rFonts w:hint="eastAsia"/>
                <w:iCs/>
                <w:sz w:val="24"/>
              </w:rPr>
              <w:t>í</w:t>
            </w:r>
            <w:r w:rsidRPr="00022A43">
              <w:rPr>
                <w:iCs/>
                <w:sz w:val="24"/>
              </w:rPr>
              <w:t>slu</w:t>
            </w:r>
            <w:r w:rsidRPr="00022A43">
              <w:rPr>
                <w:rFonts w:hint="eastAsia"/>
                <w:iCs/>
                <w:sz w:val="24"/>
              </w:rPr>
              <w:t>š</w:t>
            </w:r>
            <w:r w:rsidRPr="00022A43">
              <w:rPr>
                <w:iCs/>
                <w:sz w:val="24"/>
              </w:rPr>
              <w:t>n</w:t>
            </w:r>
            <w:r w:rsidRPr="00022A43">
              <w:rPr>
                <w:rFonts w:hint="eastAsia"/>
                <w:iCs/>
                <w:sz w:val="24"/>
              </w:rPr>
              <w:t>ý</w:t>
            </w:r>
            <w:r w:rsidRPr="00022A43">
              <w:rPr>
                <w:iCs/>
                <w:sz w:val="24"/>
              </w:rPr>
              <w:t xml:space="preserve"> org</w:t>
            </w:r>
            <w:r w:rsidRPr="00022A43">
              <w:rPr>
                <w:rFonts w:hint="eastAsia"/>
                <w:iCs/>
                <w:sz w:val="24"/>
              </w:rPr>
              <w:t>á</w:t>
            </w:r>
            <w:r w:rsidRPr="00022A43">
              <w:rPr>
                <w:iCs/>
                <w:sz w:val="24"/>
              </w:rPr>
              <w:t>n pod</w:t>
            </w:r>
            <w:r w:rsidRPr="00022A43">
              <w:rPr>
                <w:rFonts w:hint="eastAsia"/>
                <w:iCs/>
                <w:sz w:val="24"/>
              </w:rPr>
              <w:t>ľ</w:t>
            </w:r>
            <w:r w:rsidRPr="00022A43">
              <w:rPr>
                <w:iCs/>
                <w:sz w:val="24"/>
              </w:rPr>
              <w:t xml:space="preserve">a </w:t>
            </w:r>
            <w:r w:rsidRPr="00022A43">
              <w:rPr>
                <w:rFonts w:hint="eastAsia"/>
                <w:iCs/>
                <w:sz w:val="24"/>
              </w:rPr>
              <w:t>§</w:t>
            </w:r>
            <w:r w:rsidRPr="00022A43">
              <w:rPr>
                <w:iCs/>
                <w:sz w:val="24"/>
              </w:rPr>
              <w:t xml:space="preserve"> 3 odsek 1 p</w:t>
            </w:r>
            <w:r w:rsidRPr="00022A43">
              <w:rPr>
                <w:rFonts w:hint="eastAsia"/>
                <w:iCs/>
                <w:sz w:val="24"/>
              </w:rPr>
              <w:t>í</w:t>
            </w:r>
            <w:r w:rsidRPr="00022A43">
              <w:rPr>
                <w:iCs/>
                <w:sz w:val="24"/>
              </w:rPr>
              <w:t>sm. c) v spojen</w:t>
            </w:r>
            <w:r w:rsidRPr="00022A43">
              <w:rPr>
                <w:rFonts w:hint="eastAsia"/>
                <w:iCs/>
                <w:sz w:val="24"/>
              </w:rPr>
              <w:t>í</w:t>
            </w:r>
            <w:r w:rsidRPr="00022A43">
              <w:rPr>
                <w:iCs/>
                <w:sz w:val="24"/>
              </w:rPr>
              <w:t xml:space="preserve"> s pr</w:t>
            </w:r>
            <w:r w:rsidRPr="00022A43">
              <w:rPr>
                <w:rFonts w:hint="eastAsia"/>
                <w:iCs/>
                <w:sz w:val="24"/>
              </w:rPr>
              <w:t>í</w:t>
            </w:r>
            <w:r w:rsidRPr="00022A43">
              <w:rPr>
                <w:iCs/>
                <w:sz w:val="24"/>
              </w:rPr>
              <w:t xml:space="preserve">lohou </w:t>
            </w:r>
            <w:r w:rsidRPr="00022A43">
              <w:rPr>
                <w:rFonts w:hint="eastAsia"/>
                <w:iCs/>
                <w:sz w:val="24"/>
              </w:rPr>
              <w:t>č</w:t>
            </w:r>
            <w:r w:rsidRPr="00022A43">
              <w:rPr>
                <w:iCs/>
                <w:sz w:val="24"/>
              </w:rPr>
              <w:t xml:space="preserve">. 1 bod 15 a </w:t>
            </w:r>
            <w:r w:rsidRPr="00022A43">
              <w:rPr>
                <w:rFonts w:hint="eastAsia"/>
                <w:iCs/>
                <w:sz w:val="24"/>
              </w:rPr>
              <w:t>§</w:t>
            </w:r>
            <w:r w:rsidRPr="00022A43">
              <w:rPr>
                <w:iCs/>
                <w:sz w:val="24"/>
              </w:rPr>
              <w:t xml:space="preserve"> 6 ods. 3 p</w:t>
            </w:r>
            <w:r w:rsidRPr="00022A43">
              <w:rPr>
                <w:rFonts w:hint="eastAsia"/>
                <w:iCs/>
                <w:sz w:val="24"/>
              </w:rPr>
              <w:t>í</w:t>
            </w:r>
            <w:r w:rsidRPr="00022A43">
              <w:rPr>
                <w:iCs/>
                <w:sz w:val="24"/>
              </w:rPr>
              <w:t>sm. g) z</w:t>
            </w:r>
            <w:r w:rsidRPr="00022A43">
              <w:rPr>
                <w:rFonts w:hint="eastAsia"/>
                <w:iCs/>
                <w:sz w:val="24"/>
              </w:rPr>
              <w:t>á</w:t>
            </w:r>
            <w:r w:rsidRPr="00022A43">
              <w:rPr>
                <w:iCs/>
                <w:sz w:val="24"/>
              </w:rPr>
              <w:t>kona</w:t>
            </w:r>
            <w:r>
              <w:rPr>
                <w:iCs/>
                <w:sz w:val="24"/>
              </w:rPr>
              <w:t xml:space="preserve"> </w:t>
            </w:r>
            <w:r w:rsidRPr="00022A43">
              <w:rPr>
                <w:rFonts w:hint="eastAsia"/>
                <w:iCs/>
                <w:sz w:val="24"/>
              </w:rPr>
              <w:t>č</w:t>
            </w:r>
            <w:r w:rsidRPr="00022A43">
              <w:rPr>
                <w:iCs/>
                <w:sz w:val="24"/>
              </w:rPr>
              <w:t>. 355/2007 Z. z. o ochrane, podpore a rozvoji verejn</w:t>
            </w:r>
            <w:r w:rsidRPr="00022A43">
              <w:rPr>
                <w:rFonts w:hint="eastAsia"/>
                <w:iCs/>
                <w:sz w:val="24"/>
              </w:rPr>
              <w:t>é</w:t>
            </w:r>
            <w:r w:rsidRPr="00022A43">
              <w:rPr>
                <w:iCs/>
                <w:sz w:val="24"/>
              </w:rPr>
              <w:t>ho zdravia a o zmene a doplnen</w:t>
            </w:r>
            <w:r w:rsidRPr="00022A43">
              <w:rPr>
                <w:rFonts w:hint="eastAsia"/>
                <w:iCs/>
                <w:sz w:val="24"/>
              </w:rPr>
              <w:t>í</w:t>
            </w:r>
            <w:r w:rsidRPr="00022A43">
              <w:rPr>
                <w:iCs/>
                <w:sz w:val="24"/>
              </w:rPr>
              <w:t xml:space="preserve"> niektor</w:t>
            </w:r>
            <w:r w:rsidRPr="00022A43">
              <w:rPr>
                <w:rFonts w:hint="eastAsia"/>
                <w:iCs/>
                <w:sz w:val="24"/>
              </w:rPr>
              <w:t>ý</w:t>
            </w:r>
            <w:r w:rsidRPr="00022A43">
              <w:rPr>
                <w:iCs/>
                <w:sz w:val="24"/>
              </w:rPr>
              <w:t>ch z</w:t>
            </w:r>
            <w:r w:rsidRPr="00022A43">
              <w:rPr>
                <w:rFonts w:hint="eastAsia"/>
                <w:iCs/>
                <w:sz w:val="24"/>
              </w:rPr>
              <w:t>á</w:t>
            </w:r>
            <w:r w:rsidRPr="00022A43">
              <w:rPr>
                <w:iCs/>
                <w:sz w:val="24"/>
              </w:rPr>
              <w:t>konov v znen</w:t>
            </w:r>
            <w:r w:rsidRPr="00022A43">
              <w:rPr>
                <w:rFonts w:hint="eastAsia"/>
                <w:iCs/>
                <w:sz w:val="24"/>
              </w:rPr>
              <w:t>í</w:t>
            </w:r>
          </w:p>
          <w:p w14:paraId="0D2D8F4A" w14:textId="2AF4A843" w:rsidR="00022A43" w:rsidRPr="00022A43" w:rsidRDefault="00022A43" w:rsidP="00022A43">
            <w:pPr>
              <w:pStyle w:val="TableParagraph"/>
              <w:ind w:left="116"/>
              <w:jc w:val="both"/>
              <w:rPr>
                <w:iCs/>
                <w:sz w:val="24"/>
              </w:rPr>
            </w:pPr>
            <w:r w:rsidRPr="00022A43">
              <w:rPr>
                <w:iCs/>
                <w:sz w:val="24"/>
              </w:rPr>
              <w:t>neskor</w:t>
            </w:r>
            <w:r w:rsidRPr="00022A43">
              <w:rPr>
                <w:rFonts w:hint="eastAsia"/>
                <w:iCs/>
                <w:sz w:val="24"/>
              </w:rPr>
              <w:t>ší</w:t>
            </w:r>
            <w:r w:rsidRPr="00022A43">
              <w:rPr>
                <w:iCs/>
                <w:sz w:val="24"/>
              </w:rPr>
              <w:t>ch predpisov (</w:t>
            </w:r>
            <w:r w:rsidRPr="00022A43">
              <w:rPr>
                <w:rFonts w:hint="eastAsia"/>
                <w:iCs/>
                <w:sz w:val="24"/>
              </w:rPr>
              <w:t>ď</w:t>
            </w:r>
            <w:r w:rsidRPr="00022A43">
              <w:rPr>
                <w:iCs/>
                <w:sz w:val="24"/>
              </w:rPr>
              <w:t xml:space="preserve">alej len </w:t>
            </w:r>
            <w:r w:rsidRPr="00022A43">
              <w:rPr>
                <w:rFonts w:hint="eastAsia"/>
                <w:iCs/>
                <w:sz w:val="24"/>
              </w:rPr>
              <w:t>„</w:t>
            </w:r>
            <w:r w:rsidRPr="00022A43">
              <w:rPr>
                <w:iCs/>
                <w:sz w:val="24"/>
              </w:rPr>
              <w:t>z</w:t>
            </w:r>
            <w:r w:rsidRPr="00022A43">
              <w:rPr>
                <w:rFonts w:hint="eastAsia"/>
                <w:iCs/>
                <w:sz w:val="24"/>
              </w:rPr>
              <w:t>á</w:t>
            </w:r>
            <w:r w:rsidRPr="00022A43">
              <w:rPr>
                <w:iCs/>
                <w:sz w:val="24"/>
              </w:rPr>
              <w:t xml:space="preserve">kon </w:t>
            </w:r>
            <w:r w:rsidRPr="00022A43">
              <w:rPr>
                <w:rFonts w:hint="eastAsia"/>
                <w:iCs/>
                <w:sz w:val="24"/>
              </w:rPr>
              <w:t>č</w:t>
            </w:r>
            <w:r w:rsidRPr="00022A43">
              <w:rPr>
                <w:iCs/>
                <w:sz w:val="24"/>
              </w:rPr>
              <w:t>. 355/2007 Z. z vyd</w:t>
            </w:r>
            <w:r w:rsidRPr="00022A43">
              <w:rPr>
                <w:rFonts w:hint="eastAsia"/>
                <w:iCs/>
                <w:sz w:val="24"/>
              </w:rPr>
              <w:t>á</w:t>
            </w:r>
            <w:r w:rsidRPr="00022A43">
              <w:rPr>
                <w:iCs/>
                <w:sz w:val="24"/>
              </w:rPr>
              <w:t>va záväzné stanovisko pod</w:t>
            </w:r>
            <w:r w:rsidRPr="00022A43">
              <w:rPr>
                <w:rFonts w:hint="eastAsia"/>
                <w:iCs/>
                <w:sz w:val="24"/>
              </w:rPr>
              <w:t>ľ</w:t>
            </w:r>
            <w:r w:rsidRPr="00022A43">
              <w:rPr>
                <w:iCs/>
                <w:sz w:val="24"/>
              </w:rPr>
              <w:t xml:space="preserve">a </w:t>
            </w:r>
            <w:r w:rsidRPr="00022A43">
              <w:rPr>
                <w:rFonts w:hint="eastAsia"/>
                <w:iCs/>
                <w:sz w:val="24"/>
              </w:rPr>
              <w:t>§</w:t>
            </w:r>
            <w:r w:rsidRPr="00022A43">
              <w:rPr>
                <w:iCs/>
                <w:sz w:val="24"/>
              </w:rPr>
              <w:t xml:space="preserve"> 13 ods. 3 p</w:t>
            </w:r>
            <w:r w:rsidRPr="00022A43">
              <w:rPr>
                <w:rFonts w:hint="eastAsia"/>
                <w:iCs/>
                <w:sz w:val="24"/>
              </w:rPr>
              <w:t>í</w:t>
            </w:r>
            <w:r w:rsidRPr="00022A43">
              <w:rPr>
                <w:iCs/>
                <w:sz w:val="24"/>
              </w:rPr>
              <w:t>sm. c) z</w:t>
            </w:r>
            <w:r w:rsidRPr="00022A43">
              <w:rPr>
                <w:rFonts w:hint="eastAsia"/>
                <w:iCs/>
                <w:sz w:val="24"/>
              </w:rPr>
              <w:t>á</w:t>
            </w:r>
            <w:r w:rsidRPr="00022A43">
              <w:rPr>
                <w:iCs/>
                <w:sz w:val="24"/>
              </w:rPr>
              <w:t xml:space="preserve">kona </w:t>
            </w:r>
            <w:r w:rsidRPr="00022A43">
              <w:rPr>
                <w:rFonts w:hint="eastAsia"/>
                <w:iCs/>
                <w:sz w:val="24"/>
              </w:rPr>
              <w:t>č</w:t>
            </w:r>
            <w:r w:rsidRPr="00022A43">
              <w:rPr>
                <w:iCs/>
                <w:sz w:val="24"/>
              </w:rPr>
              <w:t>. 355/2007 Z. z. v spojen</w:t>
            </w:r>
            <w:r w:rsidRPr="00022A43">
              <w:rPr>
                <w:rFonts w:hint="eastAsia"/>
                <w:iCs/>
                <w:sz w:val="24"/>
              </w:rPr>
              <w:t>í</w:t>
            </w:r>
            <w:r w:rsidRPr="00022A43">
              <w:rPr>
                <w:iCs/>
                <w:sz w:val="24"/>
              </w:rPr>
              <w:t xml:space="preserve"> s </w:t>
            </w:r>
            <w:r w:rsidRPr="00022A43">
              <w:rPr>
                <w:rFonts w:hint="eastAsia"/>
                <w:iCs/>
                <w:sz w:val="24"/>
              </w:rPr>
              <w:t>§</w:t>
            </w:r>
            <w:r w:rsidRPr="00022A43">
              <w:rPr>
                <w:iCs/>
                <w:sz w:val="24"/>
              </w:rPr>
              <w:t xml:space="preserve"> 21 ods. 3 p</w:t>
            </w:r>
            <w:r w:rsidRPr="00022A43">
              <w:rPr>
                <w:rFonts w:hint="eastAsia"/>
                <w:iCs/>
                <w:sz w:val="24"/>
              </w:rPr>
              <w:t>í</w:t>
            </w:r>
            <w:r w:rsidRPr="00022A43">
              <w:rPr>
                <w:iCs/>
                <w:sz w:val="24"/>
              </w:rPr>
              <w:t>sm. a) a ods. 6 z</w:t>
            </w:r>
            <w:r w:rsidRPr="00022A43">
              <w:rPr>
                <w:rFonts w:hint="eastAsia"/>
                <w:iCs/>
                <w:sz w:val="24"/>
              </w:rPr>
              <w:t>á</w:t>
            </w:r>
            <w:r w:rsidRPr="00022A43">
              <w:rPr>
                <w:iCs/>
                <w:sz w:val="24"/>
              </w:rPr>
              <w:t xml:space="preserve">kona </w:t>
            </w:r>
            <w:r w:rsidRPr="00022A43">
              <w:rPr>
                <w:rFonts w:hint="eastAsia"/>
                <w:iCs/>
                <w:sz w:val="24"/>
              </w:rPr>
              <w:t>č</w:t>
            </w:r>
            <w:r w:rsidRPr="00022A43">
              <w:rPr>
                <w:iCs/>
                <w:sz w:val="24"/>
              </w:rPr>
              <w:t>. 25/2025</w:t>
            </w:r>
            <w:r>
              <w:rPr>
                <w:iCs/>
                <w:sz w:val="24"/>
              </w:rPr>
              <w:t xml:space="preserve"> </w:t>
            </w:r>
            <w:r w:rsidRPr="00022A43">
              <w:rPr>
                <w:iCs/>
                <w:sz w:val="24"/>
              </w:rPr>
              <w:t>Z. z. Stavebn</w:t>
            </w:r>
            <w:r w:rsidRPr="00022A43">
              <w:rPr>
                <w:rFonts w:hint="eastAsia"/>
                <w:iCs/>
                <w:sz w:val="24"/>
              </w:rPr>
              <w:t>é</w:t>
            </w:r>
            <w:r w:rsidRPr="00022A43">
              <w:rPr>
                <w:iCs/>
                <w:sz w:val="24"/>
              </w:rPr>
              <w:t>ho z</w:t>
            </w:r>
            <w:r w:rsidRPr="00022A43">
              <w:rPr>
                <w:rFonts w:hint="eastAsia"/>
                <w:iCs/>
                <w:sz w:val="24"/>
              </w:rPr>
              <w:t>á</w:t>
            </w:r>
            <w:r w:rsidRPr="00022A43">
              <w:rPr>
                <w:iCs/>
                <w:sz w:val="24"/>
              </w:rPr>
              <w:t xml:space="preserve">kona </w:t>
            </w:r>
            <w:r w:rsidRPr="00022A43">
              <w:rPr>
                <w:b/>
                <w:bCs/>
                <w:iCs/>
                <w:sz w:val="24"/>
                <w:u w:val="single"/>
              </w:rPr>
              <w:t>s</w:t>
            </w:r>
            <w:r w:rsidRPr="00022A43">
              <w:rPr>
                <w:rFonts w:hint="eastAsia"/>
                <w:b/>
                <w:bCs/>
                <w:iCs/>
                <w:sz w:val="24"/>
                <w:u w:val="single"/>
              </w:rPr>
              <w:t>ú</w:t>
            </w:r>
            <w:r w:rsidRPr="00022A43">
              <w:rPr>
                <w:b/>
                <w:bCs/>
                <w:iCs/>
                <w:sz w:val="24"/>
                <w:u w:val="single"/>
              </w:rPr>
              <w:t>hlas</w:t>
            </w:r>
            <w:r w:rsidRPr="00022A43">
              <w:rPr>
                <w:rFonts w:hint="eastAsia"/>
                <w:b/>
                <w:bCs/>
                <w:iCs/>
                <w:sz w:val="24"/>
                <w:u w:val="single"/>
              </w:rPr>
              <w:t>í</w:t>
            </w:r>
            <w:r w:rsidRPr="00022A43">
              <w:rPr>
                <w:iCs/>
                <w:sz w:val="24"/>
              </w:rPr>
              <w:t xml:space="preserve"> so stavebn</w:t>
            </w:r>
            <w:r w:rsidRPr="00022A43">
              <w:rPr>
                <w:rFonts w:hint="eastAsia"/>
                <w:iCs/>
                <w:sz w:val="24"/>
              </w:rPr>
              <w:t>ý</w:t>
            </w:r>
            <w:r w:rsidRPr="00022A43">
              <w:rPr>
                <w:iCs/>
                <w:sz w:val="24"/>
              </w:rPr>
              <w:t>m z</w:t>
            </w:r>
            <w:r w:rsidRPr="00022A43">
              <w:rPr>
                <w:rFonts w:hint="eastAsia"/>
                <w:iCs/>
                <w:sz w:val="24"/>
              </w:rPr>
              <w:t>á</w:t>
            </w:r>
            <w:r w:rsidRPr="00022A43">
              <w:rPr>
                <w:iCs/>
                <w:sz w:val="24"/>
              </w:rPr>
              <w:t>merom stavby ,,</w:t>
            </w:r>
            <w:proofErr w:type="spellStart"/>
            <w:r w:rsidRPr="00022A43">
              <w:rPr>
                <w:iCs/>
                <w:sz w:val="24"/>
              </w:rPr>
              <w:t>Kompostovacie</w:t>
            </w:r>
            <w:proofErr w:type="spellEnd"/>
            <w:r w:rsidRPr="00022A43">
              <w:rPr>
                <w:iCs/>
                <w:sz w:val="24"/>
              </w:rPr>
              <w:t xml:space="preserve"> boxy</w:t>
            </w:r>
            <w:r w:rsidRPr="00022A43">
              <w:rPr>
                <w:rFonts w:hint="eastAsia"/>
                <w:iCs/>
                <w:sz w:val="24"/>
              </w:rPr>
              <w:t>“</w:t>
            </w:r>
            <w:r w:rsidRPr="00022A43">
              <w:rPr>
                <w:iCs/>
                <w:sz w:val="24"/>
              </w:rPr>
              <w:t xml:space="preserve"> </w:t>
            </w:r>
            <w:proofErr w:type="spellStart"/>
            <w:r w:rsidRPr="00022A43">
              <w:rPr>
                <w:iCs/>
                <w:sz w:val="24"/>
              </w:rPr>
              <w:t>parc</w:t>
            </w:r>
            <w:proofErr w:type="spellEnd"/>
            <w:r w:rsidRPr="00022A43">
              <w:rPr>
                <w:iCs/>
                <w:sz w:val="24"/>
              </w:rPr>
              <w:t xml:space="preserve">. </w:t>
            </w:r>
            <w:r w:rsidRPr="00022A43">
              <w:rPr>
                <w:rFonts w:hint="eastAsia"/>
                <w:iCs/>
                <w:sz w:val="24"/>
              </w:rPr>
              <w:t>č</w:t>
            </w:r>
            <w:r w:rsidRPr="00022A43">
              <w:rPr>
                <w:iCs/>
                <w:sz w:val="24"/>
              </w:rPr>
              <w:t xml:space="preserve">. CKN 14585/1, k. </w:t>
            </w:r>
            <w:r w:rsidRPr="00022A43">
              <w:rPr>
                <w:rFonts w:hint="eastAsia"/>
                <w:iCs/>
                <w:sz w:val="24"/>
              </w:rPr>
              <w:t>ú</w:t>
            </w:r>
            <w:r w:rsidRPr="00022A43">
              <w:rPr>
                <w:iCs/>
                <w:sz w:val="24"/>
              </w:rPr>
              <w:t xml:space="preserve">. </w:t>
            </w:r>
            <w:r w:rsidRPr="00022A43">
              <w:rPr>
                <w:rFonts w:hint="eastAsia"/>
                <w:iCs/>
                <w:sz w:val="24"/>
              </w:rPr>
              <w:t>Č</w:t>
            </w:r>
            <w:r w:rsidRPr="00022A43">
              <w:rPr>
                <w:iCs/>
                <w:sz w:val="24"/>
              </w:rPr>
              <w:t>adca.</w:t>
            </w:r>
          </w:p>
          <w:p w14:paraId="5ACEA69F" w14:textId="77777777" w:rsidR="00022A43" w:rsidRPr="00022A43" w:rsidRDefault="00022A43" w:rsidP="00022A43">
            <w:pPr>
              <w:pStyle w:val="TableParagraph"/>
              <w:ind w:left="116"/>
              <w:jc w:val="both"/>
              <w:rPr>
                <w:iCs/>
                <w:sz w:val="24"/>
              </w:rPr>
            </w:pPr>
          </w:p>
          <w:p w14:paraId="00A3F425" w14:textId="0A623221" w:rsidR="00022A43" w:rsidRPr="00022A43" w:rsidRDefault="00022A43" w:rsidP="00022A43">
            <w:pPr>
              <w:pStyle w:val="TableParagraph"/>
              <w:ind w:left="116"/>
              <w:jc w:val="both"/>
              <w:rPr>
                <w:iCs/>
                <w:sz w:val="24"/>
              </w:rPr>
            </w:pPr>
            <w:r w:rsidRPr="00022A43">
              <w:rPr>
                <w:iCs/>
                <w:sz w:val="24"/>
              </w:rPr>
              <w:t>R</w:t>
            </w:r>
            <w:r w:rsidRPr="00022A43">
              <w:rPr>
                <w:rFonts w:hint="eastAsia"/>
                <w:iCs/>
                <w:sz w:val="24"/>
              </w:rPr>
              <w:t>Ú</w:t>
            </w:r>
            <w:r w:rsidRPr="00022A43">
              <w:rPr>
                <w:iCs/>
                <w:sz w:val="24"/>
              </w:rPr>
              <w:t>VZ so s</w:t>
            </w:r>
            <w:r w:rsidRPr="00022A43">
              <w:rPr>
                <w:rFonts w:hint="eastAsia"/>
                <w:iCs/>
                <w:sz w:val="24"/>
              </w:rPr>
              <w:t>í</w:t>
            </w:r>
            <w:r w:rsidRPr="00022A43">
              <w:rPr>
                <w:iCs/>
                <w:sz w:val="24"/>
              </w:rPr>
              <w:t xml:space="preserve">dlom v </w:t>
            </w:r>
            <w:r w:rsidRPr="00022A43">
              <w:rPr>
                <w:rFonts w:hint="eastAsia"/>
                <w:iCs/>
                <w:sz w:val="24"/>
              </w:rPr>
              <w:t>Č</w:t>
            </w:r>
            <w:r w:rsidRPr="00022A43">
              <w:rPr>
                <w:iCs/>
                <w:sz w:val="24"/>
              </w:rPr>
              <w:t>adci si s</w:t>
            </w:r>
            <w:r w:rsidRPr="00022A43">
              <w:rPr>
                <w:rFonts w:hint="eastAsia"/>
                <w:iCs/>
                <w:sz w:val="24"/>
              </w:rPr>
              <w:t>úč</w:t>
            </w:r>
            <w:r w:rsidRPr="00022A43">
              <w:rPr>
                <w:iCs/>
                <w:sz w:val="24"/>
              </w:rPr>
              <w:t>asne t</w:t>
            </w:r>
            <w:r w:rsidRPr="00022A43">
              <w:rPr>
                <w:rFonts w:hint="eastAsia"/>
                <w:iCs/>
                <w:sz w:val="24"/>
              </w:rPr>
              <w:t>ý</w:t>
            </w:r>
            <w:r w:rsidRPr="00022A43">
              <w:rPr>
                <w:iCs/>
                <w:sz w:val="24"/>
              </w:rPr>
              <w:t>mto z</w:t>
            </w:r>
            <w:r w:rsidRPr="00022A43">
              <w:rPr>
                <w:rFonts w:hint="eastAsia"/>
                <w:iCs/>
                <w:sz w:val="24"/>
              </w:rPr>
              <w:t>á</w:t>
            </w:r>
            <w:r w:rsidRPr="00022A43">
              <w:rPr>
                <w:iCs/>
                <w:sz w:val="24"/>
              </w:rPr>
              <w:t>v</w:t>
            </w:r>
            <w:r w:rsidRPr="00022A43">
              <w:rPr>
                <w:rFonts w:hint="eastAsia"/>
                <w:iCs/>
                <w:sz w:val="24"/>
              </w:rPr>
              <w:t>ä</w:t>
            </w:r>
            <w:r w:rsidRPr="00022A43">
              <w:rPr>
                <w:iCs/>
                <w:sz w:val="24"/>
              </w:rPr>
              <w:t>zn</w:t>
            </w:r>
            <w:r w:rsidRPr="00022A43">
              <w:rPr>
                <w:rFonts w:hint="eastAsia"/>
                <w:iCs/>
                <w:sz w:val="24"/>
              </w:rPr>
              <w:t>ý</w:t>
            </w:r>
            <w:r w:rsidRPr="00022A43">
              <w:rPr>
                <w:iCs/>
                <w:sz w:val="24"/>
              </w:rPr>
              <w:t>m stanoviskom nahr</w:t>
            </w:r>
            <w:r w:rsidRPr="00022A43">
              <w:rPr>
                <w:rFonts w:hint="eastAsia"/>
                <w:iCs/>
                <w:sz w:val="24"/>
              </w:rPr>
              <w:t>á</w:t>
            </w:r>
            <w:r w:rsidRPr="00022A43">
              <w:rPr>
                <w:iCs/>
                <w:sz w:val="24"/>
              </w:rPr>
              <w:t>dza stanovisko pre pos</w:t>
            </w:r>
            <w:r w:rsidRPr="00022A43">
              <w:rPr>
                <w:rFonts w:hint="eastAsia"/>
                <w:iCs/>
                <w:sz w:val="24"/>
              </w:rPr>
              <w:t>ú</w:t>
            </w:r>
            <w:r w:rsidRPr="00022A43">
              <w:rPr>
                <w:iCs/>
                <w:sz w:val="24"/>
              </w:rPr>
              <w:t>denie nasleduj</w:t>
            </w:r>
            <w:r w:rsidRPr="00022A43">
              <w:rPr>
                <w:rFonts w:hint="eastAsia"/>
                <w:iCs/>
                <w:sz w:val="24"/>
              </w:rPr>
              <w:t>ú</w:t>
            </w:r>
            <w:r w:rsidRPr="00022A43">
              <w:rPr>
                <w:iCs/>
                <w:sz w:val="24"/>
              </w:rPr>
              <w:t>cich</w:t>
            </w:r>
            <w:r>
              <w:rPr>
                <w:iCs/>
                <w:sz w:val="24"/>
              </w:rPr>
              <w:t xml:space="preserve"> </w:t>
            </w:r>
            <w:r w:rsidRPr="00022A43">
              <w:rPr>
                <w:iCs/>
                <w:sz w:val="24"/>
              </w:rPr>
              <w:t>stup</w:t>
            </w:r>
            <w:r w:rsidRPr="00022A43">
              <w:rPr>
                <w:rFonts w:hint="eastAsia"/>
                <w:iCs/>
                <w:sz w:val="24"/>
              </w:rPr>
              <w:t>ň</w:t>
            </w:r>
            <w:r w:rsidRPr="00022A43">
              <w:rPr>
                <w:iCs/>
                <w:sz w:val="24"/>
              </w:rPr>
              <w:t>ov dokument</w:t>
            </w:r>
            <w:r w:rsidRPr="00022A43">
              <w:rPr>
                <w:rFonts w:hint="eastAsia"/>
                <w:iCs/>
                <w:sz w:val="24"/>
              </w:rPr>
              <w:t>á</w:t>
            </w:r>
            <w:r w:rsidRPr="00022A43">
              <w:rPr>
                <w:iCs/>
                <w:sz w:val="24"/>
              </w:rPr>
              <w:t>cie pod</w:t>
            </w:r>
            <w:r w:rsidRPr="00022A43">
              <w:rPr>
                <w:rFonts w:hint="eastAsia"/>
                <w:iCs/>
                <w:sz w:val="24"/>
              </w:rPr>
              <w:t>ľ</w:t>
            </w:r>
            <w:r w:rsidRPr="00022A43">
              <w:rPr>
                <w:iCs/>
                <w:sz w:val="24"/>
              </w:rPr>
              <w:t>a Stavebn</w:t>
            </w:r>
            <w:r w:rsidRPr="00022A43">
              <w:rPr>
                <w:rFonts w:hint="eastAsia"/>
                <w:iCs/>
                <w:sz w:val="24"/>
              </w:rPr>
              <w:t>é</w:t>
            </w:r>
            <w:r w:rsidRPr="00022A43">
              <w:rPr>
                <w:iCs/>
                <w:sz w:val="24"/>
              </w:rPr>
              <w:t>ho z</w:t>
            </w:r>
            <w:r w:rsidRPr="00022A43">
              <w:rPr>
                <w:rFonts w:hint="eastAsia"/>
                <w:iCs/>
                <w:sz w:val="24"/>
              </w:rPr>
              <w:t>á</w:t>
            </w:r>
            <w:r w:rsidRPr="00022A43">
              <w:rPr>
                <w:iCs/>
                <w:sz w:val="24"/>
              </w:rPr>
              <w:t>kona.</w:t>
            </w:r>
          </w:p>
        </w:tc>
      </w:tr>
    </w:tbl>
    <w:p w14:paraId="3DD4C3B1" w14:textId="77777777" w:rsidR="00F16684" w:rsidRDefault="00F16684">
      <w:pPr>
        <w:pStyle w:val="TableParagraph"/>
        <w:spacing w:line="270" w:lineRule="atLeast"/>
        <w:rPr>
          <w:sz w:val="24"/>
        </w:rPr>
        <w:sectPr w:rsidR="00F16684">
          <w:headerReference w:type="default" r:id="rId24"/>
          <w:pgSz w:w="11910" w:h="16840"/>
          <w:pgMar w:top="1840" w:right="425" w:bottom="280" w:left="992" w:header="713" w:footer="0" w:gutter="0"/>
          <w:cols w:space="708"/>
        </w:sectPr>
      </w:pPr>
    </w:p>
    <w:p w14:paraId="26643070" w14:textId="77777777" w:rsidR="00F16684" w:rsidRDefault="00F16684">
      <w:pPr>
        <w:pStyle w:val="Zkladntext"/>
        <w:spacing w:before="50" w:after="1"/>
        <w:rPr>
          <w:b/>
          <w:sz w:val="20"/>
        </w:rPr>
      </w:pPr>
    </w:p>
    <w:tbl>
      <w:tblPr>
        <w:tblStyle w:val="TableNormal"/>
        <w:tblW w:w="0" w:type="auto"/>
        <w:tblInd w:w="15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90"/>
        <w:gridCol w:w="2683"/>
        <w:gridCol w:w="6951"/>
      </w:tblGrid>
      <w:tr w:rsidR="00F16684" w14:paraId="0DF63B56" w14:textId="77777777">
        <w:trPr>
          <w:trHeight w:val="428"/>
        </w:trPr>
        <w:tc>
          <w:tcPr>
            <w:tcW w:w="590" w:type="dxa"/>
            <w:tcBorders>
              <w:bottom w:val="single" w:sz="6" w:space="0" w:color="000000"/>
              <w:right w:val="single" w:sz="6" w:space="0" w:color="000000"/>
            </w:tcBorders>
            <w:shd w:val="clear" w:color="auto" w:fill="D5E2BB"/>
          </w:tcPr>
          <w:p w14:paraId="6CA2ED49" w14:textId="77777777" w:rsidR="00F16684" w:rsidRDefault="004C6084">
            <w:pPr>
              <w:pStyle w:val="TableParagraph"/>
              <w:spacing w:before="75"/>
              <w:rPr>
                <w:b/>
                <w:i/>
                <w:sz w:val="24"/>
              </w:rPr>
            </w:pPr>
            <w:proofErr w:type="spellStart"/>
            <w:r>
              <w:rPr>
                <w:b/>
                <w:i/>
                <w:spacing w:val="-4"/>
                <w:sz w:val="24"/>
              </w:rPr>
              <w:t>P.č</w:t>
            </w:r>
            <w:proofErr w:type="spellEnd"/>
            <w:r>
              <w:rPr>
                <w:b/>
                <w:i/>
                <w:spacing w:val="-4"/>
                <w:sz w:val="24"/>
              </w:rPr>
              <w:t>.</w:t>
            </w:r>
          </w:p>
        </w:tc>
        <w:tc>
          <w:tcPr>
            <w:tcW w:w="2683" w:type="dxa"/>
            <w:tcBorders>
              <w:left w:val="single" w:sz="6" w:space="0" w:color="000000"/>
              <w:bottom w:val="single" w:sz="6" w:space="0" w:color="000000"/>
              <w:right w:val="single" w:sz="6" w:space="0" w:color="000000"/>
            </w:tcBorders>
            <w:shd w:val="clear" w:color="auto" w:fill="D5E2BB"/>
          </w:tcPr>
          <w:p w14:paraId="4175F6FD" w14:textId="77777777" w:rsidR="00F16684" w:rsidRDefault="004C6084">
            <w:pPr>
              <w:pStyle w:val="TableParagraph"/>
              <w:spacing w:before="75"/>
              <w:ind w:left="508"/>
              <w:rPr>
                <w:b/>
                <w:i/>
                <w:sz w:val="24"/>
              </w:rPr>
            </w:pPr>
            <w:r>
              <w:rPr>
                <w:b/>
                <w:i/>
                <w:sz w:val="24"/>
              </w:rPr>
              <w:t>Dotknuté</w:t>
            </w:r>
            <w:r>
              <w:rPr>
                <w:b/>
                <w:i/>
                <w:spacing w:val="-6"/>
                <w:sz w:val="24"/>
              </w:rPr>
              <w:t xml:space="preserve"> </w:t>
            </w:r>
            <w:r>
              <w:rPr>
                <w:b/>
                <w:i/>
                <w:spacing w:val="-2"/>
                <w:sz w:val="24"/>
              </w:rPr>
              <w:t>orgány</w:t>
            </w:r>
          </w:p>
        </w:tc>
        <w:tc>
          <w:tcPr>
            <w:tcW w:w="6951" w:type="dxa"/>
            <w:tcBorders>
              <w:left w:val="single" w:sz="6" w:space="0" w:color="000000"/>
              <w:bottom w:val="single" w:sz="6" w:space="0" w:color="000000"/>
            </w:tcBorders>
            <w:shd w:val="clear" w:color="auto" w:fill="D5E2BB"/>
          </w:tcPr>
          <w:p w14:paraId="65913049" w14:textId="77777777" w:rsidR="00F16684" w:rsidRDefault="004C6084">
            <w:pPr>
              <w:pStyle w:val="TableParagraph"/>
              <w:spacing w:before="75"/>
              <w:ind w:left="38"/>
              <w:jc w:val="center"/>
              <w:rPr>
                <w:b/>
                <w:i/>
                <w:sz w:val="24"/>
              </w:rPr>
            </w:pPr>
            <w:r>
              <w:rPr>
                <w:b/>
                <w:i/>
                <w:sz w:val="24"/>
              </w:rPr>
              <w:t>Vyjadrenie</w:t>
            </w:r>
            <w:r>
              <w:rPr>
                <w:b/>
                <w:i/>
                <w:spacing w:val="-2"/>
                <w:sz w:val="24"/>
              </w:rPr>
              <w:t xml:space="preserve"> </w:t>
            </w:r>
            <w:r>
              <w:rPr>
                <w:b/>
                <w:i/>
                <w:sz w:val="24"/>
              </w:rPr>
              <w:t>k</w:t>
            </w:r>
            <w:r>
              <w:rPr>
                <w:b/>
                <w:i/>
                <w:spacing w:val="1"/>
                <w:sz w:val="24"/>
              </w:rPr>
              <w:t xml:space="preserve"> </w:t>
            </w:r>
            <w:r>
              <w:rPr>
                <w:b/>
                <w:i/>
                <w:spacing w:val="-2"/>
                <w:sz w:val="24"/>
              </w:rPr>
              <w:t>stavbe</w:t>
            </w:r>
          </w:p>
        </w:tc>
      </w:tr>
      <w:tr w:rsidR="00F16684" w14:paraId="7A233D3C" w14:textId="77777777" w:rsidTr="00C55AC5">
        <w:trPr>
          <w:trHeight w:val="2499"/>
        </w:trPr>
        <w:tc>
          <w:tcPr>
            <w:tcW w:w="590" w:type="dxa"/>
            <w:tcBorders>
              <w:top w:val="single" w:sz="6" w:space="0" w:color="000000"/>
              <w:bottom w:val="single" w:sz="6" w:space="0" w:color="000000"/>
              <w:right w:val="single" w:sz="6" w:space="0" w:color="000000"/>
            </w:tcBorders>
          </w:tcPr>
          <w:p w14:paraId="3A4F0B6A" w14:textId="421611D2" w:rsidR="00F16684" w:rsidRDefault="00C55AC5">
            <w:pPr>
              <w:pStyle w:val="TableParagraph"/>
              <w:ind w:left="0"/>
              <w:rPr>
                <w:sz w:val="24"/>
              </w:rPr>
            </w:pPr>
            <w:r>
              <w:rPr>
                <w:sz w:val="24"/>
              </w:rPr>
              <w:t>8.</w:t>
            </w:r>
          </w:p>
        </w:tc>
        <w:tc>
          <w:tcPr>
            <w:tcW w:w="2683" w:type="dxa"/>
            <w:tcBorders>
              <w:top w:val="single" w:sz="6" w:space="0" w:color="000000"/>
              <w:left w:val="single" w:sz="6" w:space="0" w:color="000000"/>
              <w:bottom w:val="single" w:sz="6" w:space="0" w:color="000000"/>
              <w:right w:val="single" w:sz="6" w:space="0" w:color="000000"/>
            </w:tcBorders>
          </w:tcPr>
          <w:p w14:paraId="44AE7CAE" w14:textId="77777777" w:rsidR="00F16684" w:rsidRDefault="00C55AC5">
            <w:pPr>
              <w:pStyle w:val="TableParagraph"/>
              <w:ind w:left="0"/>
              <w:rPr>
                <w:sz w:val="24"/>
              </w:rPr>
            </w:pPr>
            <w:r w:rsidRPr="0092057F">
              <w:rPr>
                <w:b/>
                <w:bCs/>
                <w:i/>
                <w:iCs/>
                <w:sz w:val="24"/>
              </w:rPr>
              <w:t xml:space="preserve">Orange Slovensko, </w:t>
            </w:r>
            <w:proofErr w:type="spellStart"/>
            <w:r w:rsidRPr="0092057F">
              <w:rPr>
                <w:b/>
                <w:bCs/>
                <w:i/>
                <w:iCs/>
                <w:sz w:val="24"/>
              </w:rPr>
              <w:t>a.s</w:t>
            </w:r>
            <w:proofErr w:type="spellEnd"/>
            <w:r w:rsidRPr="00C55AC5">
              <w:rPr>
                <w:sz w:val="24"/>
              </w:rPr>
              <w:t>.</w:t>
            </w:r>
          </w:p>
          <w:p w14:paraId="0575ABB1" w14:textId="74F1F2AE" w:rsidR="0092057F" w:rsidRDefault="0092057F">
            <w:pPr>
              <w:pStyle w:val="TableParagraph"/>
              <w:ind w:left="0"/>
              <w:rPr>
                <w:sz w:val="24"/>
              </w:rPr>
            </w:pPr>
            <w:r w:rsidRPr="00AA57FE">
              <w:rPr>
                <w:i/>
                <w:iCs/>
                <w:sz w:val="24"/>
              </w:rPr>
              <w:t>Metodova 8, 821 08 Bratislava-Ružinov</w:t>
            </w:r>
          </w:p>
        </w:tc>
        <w:tc>
          <w:tcPr>
            <w:tcW w:w="6951" w:type="dxa"/>
            <w:tcBorders>
              <w:top w:val="single" w:sz="6" w:space="0" w:color="000000"/>
              <w:left w:val="single" w:sz="6" w:space="0" w:color="000000"/>
              <w:bottom w:val="single" w:sz="6" w:space="0" w:color="000000"/>
            </w:tcBorders>
          </w:tcPr>
          <w:p w14:paraId="42076802" w14:textId="77777777" w:rsidR="00F16684" w:rsidRDefault="00323F1F">
            <w:pPr>
              <w:pStyle w:val="TableParagraph"/>
              <w:ind w:left="116"/>
              <w:rPr>
                <w:bCs/>
                <w:i/>
                <w:iCs/>
                <w:sz w:val="24"/>
              </w:rPr>
            </w:pPr>
            <w:r w:rsidRPr="00323F1F">
              <w:rPr>
                <w:bCs/>
                <w:i/>
                <w:iCs/>
                <w:sz w:val="24"/>
              </w:rPr>
              <w:t xml:space="preserve">Vyjadrenie podľa §21 v spojení s §131c ods.2 zákona č.425/2021 </w:t>
            </w:r>
            <w:proofErr w:type="spellStart"/>
            <w:r w:rsidRPr="00323F1F">
              <w:rPr>
                <w:bCs/>
                <w:i/>
                <w:iCs/>
                <w:sz w:val="24"/>
              </w:rPr>
              <w:t>Z.z</w:t>
            </w:r>
            <w:proofErr w:type="spellEnd"/>
            <w:r w:rsidRPr="00323F1F">
              <w:rPr>
                <w:bCs/>
                <w:i/>
                <w:iCs/>
                <w:sz w:val="24"/>
              </w:rPr>
              <w:t>. o elektronických komunikáciách v </w:t>
            </w:r>
            <w:proofErr w:type="spellStart"/>
            <w:r w:rsidRPr="00323F1F">
              <w:rPr>
                <w:bCs/>
                <w:i/>
                <w:iCs/>
                <w:sz w:val="24"/>
              </w:rPr>
              <w:t>znp</w:t>
            </w:r>
            <w:proofErr w:type="spellEnd"/>
            <w:r w:rsidRPr="00323F1F">
              <w:rPr>
                <w:bCs/>
                <w:i/>
                <w:iCs/>
                <w:sz w:val="24"/>
              </w:rPr>
              <w:t>.</w:t>
            </w:r>
          </w:p>
          <w:p w14:paraId="25BA0903" w14:textId="77777777" w:rsidR="00323F1F" w:rsidRDefault="00323F1F">
            <w:pPr>
              <w:pStyle w:val="TableParagraph"/>
              <w:ind w:left="116"/>
              <w:rPr>
                <w:bCs/>
                <w:i/>
                <w:iCs/>
                <w:sz w:val="24"/>
              </w:rPr>
            </w:pPr>
            <w:r>
              <w:rPr>
                <w:bCs/>
                <w:i/>
                <w:iCs/>
                <w:sz w:val="24"/>
              </w:rPr>
              <w:t>(č.</w:t>
            </w:r>
            <w:r w:rsidRPr="00323F1F">
              <w:rPr>
                <w:rFonts w:ascii="DejaVuSans" w:eastAsiaTheme="minorHAnsi" w:hAnsi="DejaVuSans" w:cs="DejaVuSans"/>
                <w:sz w:val="18"/>
                <w:szCs w:val="18"/>
              </w:rPr>
              <w:t xml:space="preserve"> </w:t>
            </w:r>
            <w:r w:rsidRPr="00323F1F">
              <w:rPr>
                <w:bCs/>
                <w:i/>
                <w:iCs/>
                <w:sz w:val="24"/>
              </w:rPr>
              <w:t>3730002746</w:t>
            </w:r>
            <w:r>
              <w:rPr>
                <w:bCs/>
                <w:i/>
                <w:iCs/>
                <w:sz w:val="24"/>
              </w:rPr>
              <w:t xml:space="preserve"> zo dňa 14.05.2025)</w:t>
            </w:r>
          </w:p>
          <w:p w14:paraId="1559BC47" w14:textId="77777777" w:rsidR="00323F1F" w:rsidRDefault="00323F1F">
            <w:pPr>
              <w:pStyle w:val="TableParagraph"/>
              <w:ind w:left="116"/>
              <w:rPr>
                <w:bCs/>
                <w:i/>
                <w:iCs/>
                <w:sz w:val="24"/>
              </w:rPr>
            </w:pPr>
          </w:p>
          <w:p w14:paraId="1EEA68C5" w14:textId="6C1E0884" w:rsidR="00323F1F" w:rsidRPr="00323F1F" w:rsidRDefault="00323F1F" w:rsidP="00323F1F">
            <w:pPr>
              <w:pStyle w:val="TableParagraph"/>
              <w:ind w:left="116"/>
              <w:jc w:val="both"/>
              <w:rPr>
                <w:bCs/>
                <w:sz w:val="24"/>
              </w:rPr>
            </w:pPr>
            <w:r w:rsidRPr="00323F1F">
              <w:rPr>
                <w:bCs/>
                <w:sz w:val="24"/>
              </w:rPr>
              <w:t xml:space="preserve">Na základe Vašej žiadosti o vyjadrenie Vám Orange Slovensko, </w:t>
            </w:r>
            <w:proofErr w:type="spellStart"/>
            <w:r w:rsidRPr="00323F1F">
              <w:rPr>
                <w:bCs/>
                <w:sz w:val="24"/>
              </w:rPr>
              <w:t>a.s</w:t>
            </w:r>
            <w:proofErr w:type="spellEnd"/>
            <w:r w:rsidRPr="00323F1F">
              <w:rPr>
                <w:bCs/>
                <w:sz w:val="24"/>
              </w:rPr>
              <w:t>. dáva nasledovné Vyjadrenie pre vyznačené</w:t>
            </w:r>
            <w:r>
              <w:rPr>
                <w:bCs/>
                <w:sz w:val="24"/>
              </w:rPr>
              <w:t xml:space="preserve"> </w:t>
            </w:r>
            <w:r w:rsidRPr="00323F1F">
              <w:rPr>
                <w:bCs/>
                <w:sz w:val="24"/>
              </w:rPr>
              <w:t>záujmové územie:</w:t>
            </w:r>
          </w:p>
          <w:p w14:paraId="21C2187F" w14:textId="77777777" w:rsidR="00323F1F" w:rsidRPr="00323F1F" w:rsidRDefault="00323F1F" w:rsidP="00323F1F">
            <w:pPr>
              <w:pStyle w:val="TableParagraph"/>
              <w:ind w:left="116"/>
              <w:jc w:val="both"/>
              <w:rPr>
                <w:bCs/>
                <w:sz w:val="24"/>
              </w:rPr>
            </w:pPr>
            <w:r w:rsidRPr="00323F1F">
              <w:rPr>
                <w:bCs/>
                <w:sz w:val="24"/>
              </w:rPr>
              <w:t>Číslo plochy 1</w:t>
            </w:r>
          </w:p>
          <w:p w14:paraId="2E328C31" w14:textId="77777777" w:rsidR="00323F1F" w:rsidRPr="00323F1F" w:rsidRDefault="00323F1F" w:rsidP="00323F1F">
            <w:pPr>
              <w:pStyle w:val="TableParagraph"/>
              <w:ind w:left="116"/>
              <w:jc w:val="both"/>
              <w:rPr>
                <w:b/>
                <w:sz w:val="24"/>
              </w:rPr>
            </w:pPr>
            <w:r w:rsidRPr="00323F1F">
              <w:rPr>
                <w:b/>
                <w:sz w:val="24"/>
              </w:rPr>
              <w:t>Optické vedenie Nedochádza ku stretu</w:t>
            </w:r>
          </w:p>
          <w:p w14:paraId="6438F549" w14:textId="77777777" w:rsidR="00323F1F" w:rsidRPr="00323F1F" w:rsidRDefault="00323F1F" w:rsidP="00323F1F">
            <w:pPr>
              <w:pStyle w:val="TableParagraph"/>
              <w:ind w:left="116"/>
              <w:jc w:val="both"/>
              <w:rPr>
                <w:b/>
                <w:sz w:val="24"/>
              </w:rPr>
            </w:pPr>
            <w:r w:rsidRPr="00323F1F">
              <w:rPr>
                <w:b/>
                <w:sz w:val="24"/>
              </w:rPr>
              <w:t>Nízkonapäťové vedenie Nedochádza ku stretu</w:t>
            </w:r>
          </w:p>
          <w:p w14:paraId="7826E847" w14:textId="77777777" w:rsidR="00323F1F" w:rsidRPr="00323F1F" w:rsidRDefault="00323F1F" w:rsidP="00323F1F">
            <w:pPr>
              <w:pStyle w:val="TableParagraph"/>
              <w:ind w:left="116"/>
              <w:jc w:val="both"/>
              <w:rPr>
                <w:b/>
                <w:sz w:val="24"/>
              </w:rPr>
            </w:pPr>
            <w:r w:rsidRPr="00323F1F">
              <w:rPr>
                <w:b/>
                <w:sz w:val="24"/>
              </w:rPr>
              <w:t>MW vedenie Nedochádza ku stretu</w:t>
            </w:r>
          </w:p>
          <w:p w14:paraId="07A9E82D" w14:textId="77777777" w:rsidR="00323F1F" w:rsidRPr="00323F1F" w:rsidRDefault="00323F1F" w:rsidP="00323F1F">
            <w:pPr>
              <w:pStyle w:val="TableParagraph"/>
              <w:ind w:left="116"/>
              <w:jc w:val="both"/>
              <w:rPr>
                <w:b/>
                <w:sz w:val="24"/>
              </w:rPr>
            </w:pPr>
            <w:r w:rsidRPr="00323F1F">
              <w:rPr>
                <w:b/>
                <w:sz w:val="24"/>
              </w:rPr>
              <w:t>Rádiové vedenie Nie je predmetom vyjadrenia</w:t>
            </w:r>
          </w:p>
          <w:p w14:paraId="59E5CEC3" w14:textId="77777777" w:rsidR="00323F1F" w:rsidRDefault="00323F1F" w:rsidP="00323F1F">
            <w:pPr>
              <w:pStyle w:val="TableParagraph"/>
              <w:ind w:left="116"/>
              <w:jc w:val="both"/>
              <w:rPr>
                <w:bCs/>
                <w:sz w:val="24"/>
              </w:rPr>
            </w:pPr>
          </w:p>
          <w:p w14:paraId="50E4F1F6" w14:textId="07DD1394" w:rsidR="00323F1F" w:rsidRPr="00323F1F" w:rsidRDefault="00323F1F" w:rsidP="00323F1F">
            <w:pPr>
              <w:pStyle w:val="TableParagraph"/>
              <w:ind w:left="116"/>
              <w:jc w:val="both"/>
              <w:rPr>
                <w:bCs/>
                <w:sz w:val="24"/>
              </w:rPr>
            </w:pPr>
            <w:r w:rsidRPr="00323F1F">
              <w:rPr>
                <w:bCs/>
                <w:sz w:val="24"/>
              </w:rPr>
              <w:t xml:space="preserve">Spoločnosť Orange Slovensko, </w:t>
            </w:r>
            <w:proofErr w:type="spellStart"/>
            <w:r w:rsidRPr="00323F1F">
              <w:rPr>
                <w:bCs/>
                <w:sz w:val="24"/>
              </w:rPr>
              <w:t>a.s</w:t>
            </w:r>
            <w:proofErr w:type="spellEnd"/>
            <w:r w:rsidRPr="00323F1F">
              <w:rPr>
                <w:bCs/>
                <w:sz w:val="24"/>
              </w:rPr>
              <w:t>. upozorňuje žiadateľa/stavebníka, že toto Vyjadrenie stráca platnosť</w:t>
            </w:r>
            <w:r>
              <w:rPr>
                <w:bCs/>
                <w:sz w:val="24"/>
              </w:rPr>
              <w:t xml:space="preserve"> </w:t>
            </w:r>
            <w:r w:rsidRPr="00323F1F">
              <w:rPr>
                <w:bCs/>
                <w:sz w:val="24"/>
              </w:rPr>
              <w:t>uplynutím doby platnosti uvedenej vyššie vo Vyjadrení ako aj zmenou ďalších údajov poskytnutých</w:t>
            </w:r>
            <w:r>
              <w:rPr>
                <w:bCs/>
                <w:sz w:val="24"/>
              </w:rPr>
              <w:t xml:space="preserve"> </w:t>
            </w:r>
            <w:r w:rsidRPr="00323F1F">
              <w:rPr>
                <w:bCs/>
                <w:sz w:val="24"/>
              </w:rPr>
              <w:t>žiadateľom na účely vydania Vyjadrenia (zmena dôvodu žiadosti, účelu stavby, projektovanej výšky</w:t>
            </w:r>
            <w:r>
              <w:rPr>
                <w:bCs/>
                <w:sz w:val="24"/>
              </w:rPr>
              <w:t xml:space="preserve"> </w:t>
            </w:r>
            <w:r w:rsidRPr="00323F1F">
              <w:rPr>
                <w:bCs/>
                <w:sz w:val="24"/>
              </w:rPr>
              <w:t>stavby, katastrálneho územia, parcelného čísla, polygónu), ktoré sú uvedené v žiadosti a vyššie v</w:t>
            </w:r>
            <w:r>
              <w:rPr>
                <w:bCs/>
                <w:sz w:val="24"/>
              </w:rPr>
              <w:t xml:space="preserve"> </w:t>
            </w:r>
            <w:r w:rsidRPr="00323F1F">
              <w:rPr>
                <w:bCs/>
                <w:sz w:val="24"/>
              </w:rPr>
              <w:t>tomto Vyjadrení.</w:t>
            </w:r>
            <w:r>
              <w:rPr>
                <w:bCs/>
                <w:sz w:val="24"/>
              </w:rPr>
              <w:t xml:space="preserve"> </w:t>
            </w:r>
            <w:r w:rsidRPr="00323F1F">
              <w:rPr>
                <w:bCs/>
                <w:sz w:val="24"/>
              </w:rPr>
              <w:t xml:space="preserve">Spoločnosť Orange Slovensko, </w:t>
            </w:r>
            <w:proofErr w:type="spellStart"/>
            <w:r w:rsidRPr="00323F1F">
              <w:rPr>
                <w:bCs/>
                <w:sz w:val="24"/>
              </w:rPr>
              <w:t>a.s</w:t>
            </w:r>
            <w:proofErr w:type="spellEnd"/>
            <w:r w:rsidRPr="00323F1F">
              <w:rPr>
                <w:bCs/>
                <w:sz w:val="24"/>
              </w:rPr>
              <w:t>. požaduje zahrnúť do podmienok určených stavebným úradom pre</w:t>
            </w:r>
            <w:r>
              <w:rPr>
                <w:bCs/>
                <w:sz w:val="24"/>
              </w:rPr>
              <w:t xml:space="preserve"> </w:t>
            </w:r>
            <w:r w:rsidRPr="00323F1F">
              <w:rPr>
                <w:bCs/>
                <w:sz w:val="24"/>
              </w:rPr>
              <w:t>vydanie rozhodnutia o umiestnení stavby alebo stavebného povolenia Všeobecné podmienky ochrany</w:t>
            </w:r>
            <w:r>
              <w:rPr>
                <w:bCs/>
                <w:sz w:val="24"/>
              </w:rPr>
              <w:t xml:space="preserve"> </w:t>
            </w:r>
            <w:r w:rsidRPr="00323F1F">
              <w:rPr>
                <w:bCs/>
                <w:sz w:val="24"/>
              </w:rPr>
              <w:t>EKS, ktoré sú neoddeliteľnou súčasťou tohto Vyjadrenia.</w:t>
            </w:r>
          </w:p>
        </w:tc>
      </w:tr>
      <w:tr w:rsidR="00C55AC5" w14:paraId="1DE3C754" w14:textId="77777777" w:rsidTr="00250A74">
        <w:trPr>
          <w:trHeight w:val="2499"/>
        </w:trPr>
        <w:tc>
          <w:tcPr>
            <w:tcW w:w="590" w:type="dxa"/>
            <w:tcBorders>
              <w:top w:val="single" w:sz="6" w:space="0" w:color="000000"/>
              <w:bottom w:val="single" w:sz="6" w:space="0" w:color="000000"/>
              <w:right w:val="single" w:sz="6" w:space="0" w:color="000000"/>
            </w:tcBorders>
          </w:tcPr>
          <w:p w14:paraId="4B27D629" w14:textId="037C45DE" w:rsidR="00C55AC5" w:rsidRDefault="006553E4">
            <w:pPr>
              <w:pStyle w:val="TableParagraph"/>
              <w:ind w:left="0"/>
              <w:rPr>
                <w:sz w:val="24"/>
              </w:rPr>
            </w:pPr>
            <w:r>
              <w:rPr>
                <w:sz w:val="24"/>
              </w:rPr>
              <w:t>9.</w:t>
            </w:r>
          </w:p>
        </w:tc>
        <w:tc>
          <w:tcPr>
            <w:tcW w:w="2683" w:type="dxa"/>
            <w:tcBorders>
              <w:top w:val="single" w:sz="6" w:space="0" w:color="000000"/>
              <w:left w:val="single" w:sz="6" w:space="0" w:color="000000"/>
              <w:bottom w:val="single" w:sz="6" w:space="0" w:color="000000"/>
              <w:right w:val="single" w:sz="6" w:space="0" w:color="000000"/>
            </w:tcBorders>
          </w:tcPr>
          <w:p w14:paraId="5C64C49B" w14:textId="237F1B23" w:rsidR="00C55AC5" w:rsidRPr="006553E4" w:rsidRDefault="006553E4">
            <w:pPr>
              <w:pStyle w:val="TableParagraph"/>
              <w:ind w:left="0"/>
              <w:rPr>
                <w:b/>
                <w:bCs/>
                <w:i/>
                <w:iCs/>
                <w:sz w:val="24"/>
              </w:rPr>
            </w:pPr>
            <w:r w:rsidRPr="006553E4">
              <w:rPr>
                <w:b/>
                <w:bCs/>
                <w:i/>
                <w:iCs/>
                <w:sz w:val="24"/>
              </w:rPr>
              <w:t>Severoslovenské vo</w:t>
            </w:r>
            <w:r w:rsidR="00250A74">
              <w:rPr>
                <w:b/>
                <w:bCs/>
                <w:i/>
                <w:iCs/>
                <w:sz w:val="24"/>
              </w:rPr>
              <w:t>d</w:t>
            </w:r>
            <w:r w:rsidRPr="006553E4">
              <w:rPr>
                <w:b/>
                <w:bCs/>
                <w:i/>
                <w:iCs/>
                <w:sz w:val="24"/>
              </w:rPr>
              <w:t xml:space="preserve">árne a kanalizácie, </w:t>
            </w:r>
            <w:proofErr w:type="spellStart"/>
            <w:r w:rsidRPr="006553E4">
              <w:rPr>
                <w:b/>
                <w:bCs/>
                <w:i/>
                <w:iCs/>
                <w:sz w:val="24"/>
              </w:rPr>
              <w:t>a.s</w:t>
            </w:r>
            <w:proofErr w:type="spellEnd"/>
            <w:r w:rsidRPr="006553E4">
              <w:rPr>
                <w:b/>
                <w:bCs/>
                <w:i/>
                <w:iCs/>
                <w:sz w:val="24"/>
              </w:rPr>
              <w:t>.</w:t>
            </w:r>
          </w:p>
          <w:p w14:paraId="64E64453" w14:textId="77777777" w:rsidR="006553E4" w:rsidRPr="006553E4" w:rsidRDefault="006553E4">
            <w:pPr>
              <w:pStyle w:val="TableParagraph"/>
              <w:ind w:left="0"/>
              <w:rPr>
                <w:i/>
                <w:iCs/>
                <w:sz w:val="24"/>
              </w:rPr>
            </w:pPr>
            <w:proofErr w:type="spellStart"/>
            <w:r w:rsidRPr="006553E4">
              <w:rPr>
                <w:i/>
                <w:iCs/>
                <w:sz w:val="24"/>
              </w:rPr>
              <w:t>Bôrická</w:t>
            </w:r>
            <w:proofErr w:type="spellEnd"/>
            <w:r w:rsidRPr="006553E4">
              <w:rPr>
                <w:i/>
                <w:iCs/>
                <w:sz w:val="24"/>
              </w:rPr>
              <w:t xml:space="preserve"> cesta 1960,</w:t>
            </w:r>
          </w:p>
          <w:p w14:paraId="524FBAC9" w14:textId="112B3950" w:rsidR="006553E4" w:rsidRDefault="006553E4">
            <w:pPr>
              <w:pStyle w:val="TableParagraph"/>
              <w:ind w:left="0"/>
              <w:rPr>
                <w:sz w:val="24"/>
              </w:rPr>
            </w:pPr>
            <w:r w:rsidRPr="006553E4">
              <w:rPr>
                <w:i/>
                <w:iCs/>
                <w:sz w:val="24"/>
              </w:rPr>
              <w:t>010 57 Žilina</w:t>
            </w:r>
          </w:p>
        </w:tc>
        <w:tc>
          <w:tcPr>
            <w:tcW w:w="6951" w:type="dxa"/>
            <w:tcBorders>
              <w:top w:val="single" w:sz="6" w:space="0" w:color="000000"/>
              <w:left w:val="single" w:sz="6" w:space="0" w:color="000000"/>
              <w:bottom w:val="single" w:sz="6" w:space="0" w:color="000000"/>
            </w:tcBorders>
          </w:tcPr>
          <w:p w14:paraId="1C6541F5" w14:textId="77777777" w:rsidR="00C55AC5" w:rsidRDefault="006553E4">
            <w:pPr>
              <w:pStyle w:val="TableParagraph"/>
              <w:ind w:left="116"/>
              <w:rPr>
                <w:bCs/>
                <w:i/>
                <w:iCs/>
                <w:sz w:val="24"/>
              </w:rPr>
            </w:pPr>
            <w:r w:rsidRPr="006553E4">
              <w:rPr>
                <w:bCs/>
                <w:i/>
                <w:iCs/>
                <w:sz w:val="24"/>
              </w:rPr>
              <w:t>Vyjadrenie k projektovej dokumentácii pre stavebný zámer</w:t>
            </w:r>
          </w:p>
          <w:p w14:paraId="2B213BB3" w14:textId="77777777" w:rsidR="006553E4" w:rsidRDefault="006553E4" w:rsidP="006553E4">
            <w:pPr>
              <w:pStyle w:val="TableParagraph"/>
              <w:ind w:left="116"/>
              <w:rPr>
                <w:bCs/>
                <w:i/>
                <w:iCs/>
                <w:sz w:val="24"/>
              </w:rPr>
            </w:pPr>
            <w:r>
              <w:rPr>
                <w:bCs/>
                <w:i/>
                <w:iCs/>
                <w:sz w:val="24"/>
              </w:rPr>
              <w:t>(č. 13750/2025 zo dňa 16.6.2025)</w:t>
            </w:r>
          </w:p>
          <w:p w14:paraId="430010C6" w14:textId="77777777" w:rsidR="00250A74" w:rsidRDefault="00250A74" w:rsidP="006553E4">
            <w:pPr>
              <w:pStyle w:val="TableParagraph"/>
              <w:ind w:left="116"/>
              <w:rPr>
                <w:bCs/>
                <w:i/>
                <w:iCs/>
                <w:sz w:val="24"/>
              </w:rPr>
            </w:pPr>
          </w:p>
          <w:p w14:paraId="3A1A2BCC" w14:textId="77777777" w:rsidR="00250A74" w:rsidRDefault="00250A74" w:rsidP="00250A74">
            <w:pPr>
              <w:pStyle w:val="TableParagraph"/>
              <w:ind w:left="116"/>
              <w:rPr>
                <w:bCs/>
                <w:sz w:val="24"/>
              </w:rPr>
            </w:pPr>
            <w:r>
              <w:rPr>
                <w:bCs/>
                <w:sz w:val="24"/>
              </w:rPr>
              <w:t xml:space="preserve">K predloženej PD dávame v zmysle stavebného zákona č. 25/2025 </w:t>
            </w:r>
            <w:proofErr w:type="spellStart"/>
            <w:r>
              <w:rPr>
                <w:bCs/>
                <w:sz w:val="24"/>
              </w:rPr>
              <w:t>Z.z</w:t>
            </w:r>
            <w:proofErr w:type="spellEnd"/>
            <w:r>
              <w:rPr>
                <w:bCs/>
                <w:sz w:val="24"/>
              </w:rPr>
              <w:t>. podľa §22 ako dotknutá právnická osoba nasledovné záväzné vyjadrenie:</w:t>
            </w:r>
          </w:p>
          <w:p w14:paraId="7D8AA763" w14:textId="77777777" w:rsidR="00250A74" w:rsidRDefault="00250A74" w:rsidP="00250A74">
            <w:pPr>
              <w:pStyle w:val="TableParagraph"/>
              <w:ind w:left="116"/>
              <w:rPr>
                <w:bCs/>
                <w:sz w:val="24"/>
              </w:rPr>
            </w:pPr>
            <w:r>
              <w:rPr>
                <w:bCs/>
                <w:sz w:val="24"/>
              </w:rPr>
              <w:t>1.S horeuvedenou stavbou súhlasíme za dodržania nižšie uvedených podmienok</w:t>
            </w:r>
          </w:p>
          <w:p w14:paraId="387406AB" w14:textId="77777777" w:rsidR="00250A74" w:rsidRDefault="00250A74" w:rsidP="00250A74">
            <w:pPr>
              <w:pStyle w:val="TableParagraph"/>
              <w:ind w:left="116"/>
              <w:rPr>
                <w:bCs/>
                <w:sz w:val="24"/>
              </w:rPr>
            </w:pPr>
            <w:r>
              <w:rPr>
                <w:bCs/>
                <w:sz w:val="24"/>
              </w:rPr>
              <w:t xml:space="preserve">2.Cez </w:t>
            </w:r>
            <w:proofErr w:type="spellStart"/>
            <w:r>
              <w:rPr>
                <w:bCs/>
                <w:sz w:val="24"/>
              </w:rPr>
              <w:t>parc.č</w:t>
            </w:r>
            <w:proofErr w:type="spellEnd"/>
            <w:r>
              <w:rPr>
                <w:bCs/>
                <w:sz w:val="24"/>
              </w:rPr>
              <w:t xml:space="preserve">. 14585/1 </w:t>
            </w:r>
            <w:proofErr w:type="spellStart"/>
            <w:r>
              <w:rPr>
                <w:bCs/>
                <w:sz w:val="24"/>
              </w:rPr>
              <w:t>k.ú</w:t>
            </w:r>
            <w:proofErr w:type="spellEnd"/>
            <w:r>
              <w:rPr>
                <w:bCs/>
                <w:sz w:val="24"/>
              </w:rPr>
              <w:t>. Čadca neprechádzajú inžinierske siete v správe našej spoločnosti.</w:t>
            </w:r>
          </w:p>
          <w:p w14:paraId="607C47F7" w14:textId="77777777" w:rsidR="00250A74" w:rsidRDefault="00250A74" w:rsidP="00250A74">
            <w:pPr>
              <w:pStyle w:val="TableParagraph"/>
              <w:ind w:left="116"/>
              <w:rPr>
                <w:bCs/>
                <w:sz w:val="24"/>
              </w:rPr>
            </w:pPr>
            <w:r>
              <w:rPr>
                <w:bCs/>
                <w:sz w:val="24"/>
              </w:rPr>
              <w:t>3.Navrhovaný objekt nebude napojený na inžinierske siete v správe našej spoločnosti.</w:t>
            </w:r>
          </w:p>
          <w:p w14:paraId="5B3EAD2C" w14:textId="77777777" w:rsidR="00250A74" w:rsidRDefault="00250A74" w:rsidP="00250A74">
            <w:pPr>
              <w:pStyle w:val="TableParagraph"/>
              <w:ind w:left="116"/>
              <w:rPr>
                <w:bCs/>
                <w:sz w:val="24"/>
              </w:rPr>
            </w:pPr>
            <w:r>
              <w:rPr>
                <w:bCs/>
                <w:sz w:val="24"/>
              </w:rPr>
              <w:t>4.Nakoľko sa jedná o priemyselné odpadové vody, ktoré podľa aktuálnych povolení k likvidácií odpadov naša spoločnosť nemá možnosť spracovávať, nie je možné tento druh odpadu dovážať na naše ČOV.</w:t>
            </w:r>
          </w:p>
          <w:p w14:paraId="0D4A61C6" w14:textId="77777777" w:rsidR="00250A74" w:rsidRDefault="00250A74" w:rsidP="00250A74">
            <w:pPr>
              <w:pStyle w:val="TableParagraph"/>
              <w:ind w:left="116"/>
              <w:rPr>
                <w:bCs/>
                <w:sz w:val="24"/>
              </w:rPr>
            </w:pPr>
            <w:r>
              <w:rPr>
                <w:bCs/>
                <w:sz w:val="24"/>
              </w:rPr>
              <w:t>5.Ako dotknutá právnická osoba nebudeme vyžadovať doložku súladu.</w:t>
            </w:r>
          </w:p>
          <w:p w14:paraId="57BD8D54" w14:textId="4B2F6AB5" w:rsidR="00250A74" w:rsidRPr="00250A74" w:rsidRDefault="00250A74" w:rsidP="00250A74">
            <w:pPr>
              <w:pStyle w:val="TableParagraph"/>
              <w:ind w:left="116"/>
              <w:rPr>
                <w:bCs/>
                <w:sz w:val="24"/>
              </w:rPr>
            </w:pPr>
            <w:r>
              <w:rPr>
                <w:bCs/>
                <w:sz w:val="24"/>
              </w:rPr>
              <w:t>6.Toto vyjadrenie je platné 24 mesiacov od jeho vydania.</w:t>
            </w:r>
          </w:p>
        </w:tc>
      </w:tr>
      <w:tr w:rsidR="00250A74" w14:paraId="40E142EA" w14:textId="77777777" w:rsidTr="00E02376">
        <w:trPr>
          <w:trHeight w:val="2499"/>
        </w:trPr>
        <w:tc>
          <w:tcPr>
            <w:tcW w:w="590" w:type="dxa"/>
            <w:tcBorders>
              <w:top w:val="single" w:sz="6" w:space="0" w:color="000000"/>
              <w:bottom w:val="single" w:sz="6" w:space="0" w:color="000000"/>
              <w:right w:val="single" w:sz="6" w:space="0" w:color="000000"/>
            </w:tcBorders>
          </w:tcPr>
          <w:p w14:paraId="1B49AC5B" w14:textId="5AF554D6" w:rsidR="00250A74" w:rsidRDefault="00250A74">
            <w:pPr>
              <w:pStyle w:val="TableParagraph"/>
              <w:ind w:left="0"/>
              <w:rPr>
                <w:sz w:val="24"/>
              </w:rPr>
            </w:pPr>
            <w:r>
              <w:rPr>
                <w:sz w:val="24"/>
              </w:rPr>
              <w:lastRenderedPageBreak/>
              <w:t>10.</w:t>
            </w:r>
          </w:p>
        </w:tc>
        <w:tc>
          <w:tcPr>
            <w:tcW w:w="2683" w:type="dxa"/>
            <w:tcBorders>
              <w:top w:val="single" w:sz="6" w:space="0" w:color="000000"/>
              <w:left w:val="single" w:sz="6" w:space="0" w:color="000000"/>
              <w:bottom w:val="single" w:sz="6" w:space="0" w:color="000000"/>
              <w:right w:val="single" w:sz="6" w:space="0" w:color="000000"/>
            </w:tcBorders>
          </w:tcPr>
          <w:p w14:paraId="075219C0" w14:textId="77777777" w:rsidR="00250A74" w:rsidRDefault="00250A74">
            <w:pPr>
              <w:pStyle w:val="TableParagraph"/>
              <w:ind w:left="0"/>
              <w:rPr>
                <w:b/>
                <w:bCs/>
                <w:i/>
                <w:iCs/>
                <w:sz w:val="24"/>
              </w:rPr>
            </w:pPr>
            <w:r w:rsidRPr="00250A74">
              <w:rPr>
                <w:b/>
                <w:bCs/>
                <w:i/>
                <w:iCs/>
                <w:sz w:val="24"/>
              </w:rPr>
              <w:t xml:space="preserve">Stredoslovenská distribučná, a. s., </w:t>
            </w:r>
          </w:p>
          <w:p w14:paraId="7465D860" w14:textId="43A76172" w:rsidR="00250A74" w:rsidRPr="00250A74" w:rsidRDefault="00250A74">
            <w:pPr>
              <w:pStyle w:val="TableParagraph"/>
              <w:ind w:left="0"/>
              <w:rPr>
                <w:i/>
                <w:iCs/>
                <w:sz w:val="24"/>
              </w:rPr>
            </w:pPr>
            <w:r w:rsidRPr="00250A74">
              <w:rPr>
                <w:i/>
                <w:iCs/>
                <w:sz w:val="24"/>
              </w:rPr>
              <w:t>Pri Rajčianke 2927/8, 010 47 Žilina</w:t>
            </w:r>
          </w:p>
        </w:tc>
        <w:tc>
          <w:tcPr>
            <w:tcW w:w="6951" w:type="dxa"/>
            <w:tcBorders>
              <w:top w:val="single" w:sz="6" w:space="0" w:color="000000"/>
              <w:left w:val="single" w:sz="6" w:space="0" w:color="000000"/>
              <w:bottom w:val="single" w:sz="6" w:space="0" w:color="000000"/>
            </w:tcBorders>
          </w:tcPr>
          <w:p w14:paraId="7144150E" w14:textId="77777777" w:rsidR="00250A74" w:rsidRDefault="00250A74">
            <w:pPr>
              <w:pStyle w:val="TableParagraph"/>
              <w:ind w:left="116"/>
              <w:rPr>
                <w:i/>
                <w:iCs/>
                <w:sz w:val="24"/>
              </w:rPr>
            </w:pPr>
            <w:r w:rsidRPr="00250A74">
              <w:rPr>
                <w:i/>
                <w:iCs/>
                <w:sz w:val="24"/>
              </w:rPr>
              <w:t>Vyjadrenie k existencii elektroenergetických zariadení (EZ)</w:t>
            </w:r>
          </w:p>
          <w:p w14:paraId="498159EE" w14:textId="77777777" w:rsidR="00250A74" w:rsidRDefault="00250A74">
            <w:pPr>
              <w:pStyle w:val="TableParagraph"/>
              <w:ind w:left="116"/>
              <w:rPr>
                <w:i/>
                <w:iCs/>
                <w:sz w:val="24"/>
              </w:rPr>
            </w:pPr>
            <w:r>
              <w:rPr>
                <w:i/>
                <w:iCs/>
                <w:sz w:val="24"/>
              </w:rPr>
              <w:t>(č.</w:t>
            </w:r>
            <w:r>
              <w:t xml:space="preserve"> </w:t>
            </w:r>
            <w:r w:rsidRPr="00250A74">
              <w:rPr>
                <w:i/>
                <w:iCs/>
                <w:sz w:val="24"/>
              </w:rPr>
              <w:t>202505-EZ-0178-1</w:t>
            </w:r>
            <w:r>
              <w:rPr>
                <w:i/>
                <w:iCs/>
                <w:sz w:val="24"/>
              </w:rPr>
              <w:t xml:space="preserve"> zo dňa 25.05.2025)</w:t>
            </w:r>
          </w:p>
          <w:p w14:paraId="4E519117" w14:textId="77777777" w:rsidR="00250A74" w:rsidRDefault="00250A74">
            <w:pPr>
              <w:pStyle w:val="TableParagraph"/>
              <w:ind w:left="116"/>
              <w:rPr>
                <w:i/>
                <w:iCs/>
                <w:sz w:val="24"/>
              </w:rPr>
            </w:pPr>
          </w:p>
          <w:p w14:paraId="67523E79" w14:textId="77777777" w:rsidR="00E02376" w:rsidRPr="00E02376" w:rsidRDefault="00E02376" w:rsidP="00E02376">
            <w:pPr>
              <w:pStyle w:val="TableParagraph"/>
              <w:ind w:left="116"/>
              <w:jc w:val="both"/>
              <w:rPr>
                <w:sz w:val="24"/>
              </w:rPr>
            </w:pPr>
            <w:r w:rsidRPr="00E02376">
              <w:rPr>
                <w:sz w:val="24"/>
              </w:rPr>
              <w:t>V predmetnej lokalite stavby sa nachádzajú elektroenergetické zariadenia v majetku SSD.</w:t>
            </w:r>
          </w:p>
          <w:p w14:paraId="29A52E29" w14:textId="5B090C11" w:rsidR="00E02376" w:rsidRPr="00E02376" w:rsidRDefault="00E02376" w:rsidP="00E02376">
            <w:pPr>
              <w:pStyle w:val="TableParagraph"/>
              <w:ind w:left="116"/>
              <w:jc w:val="both"/>
              <w:rPr>
                <w:sz w:val="24"/>
              </w:rPr>
            </w:pPr>
            <w:r w:rsidRPr="00E02376">
              <w:rPr>
                <w:sz w:val="24"/>
              </w:rPr>
              <w:t>Zakreslenú orientačnú trasu elektrických vedení v tejto lokalite Vám prikladáme na situačnom výkrese ako prílohu tohto</w:t>
            </w:r>
            <w:r>
              <w:rPr>
                <w:sz w:val="24"/>
              </w:rPr>
              <w:t xml:space="preserve"> </w:t>
            </w:r>
            <w:r w:rsidRPr="00E02376">
              <w:rPr>
                <w:sz w:val="24"/>
              </w:rPr>
              <w:t>vyjadrenia.</w:t>
            </w:r>
          </w:p>
          <w:p w14:paraId="40E8A24D" w14:textId="77777777" w:rsidR="00E02376" w:rsidRPr="00E02376" w:rsidRDefault="00E02376" w:rsidP="00E02376">
            <w:pPr>
              <w:pStyle w:val="TableParagraph"/>
              <w:ind w:left="116"/>
              <w:jc w:val="both"/>
              <w:rPr>
                <w:sz w:val="24"/>
              </w:rPr>
            </w:pPr>
            <w:r w:rsidRPr="00E02376">
              <w:rPr>
                <w:sz w:val="24"/>
              </w:rPr>
              <w:t>Legenda pre označovanie vedení, ktoré sa môžu nachádzať na situačnom výkrese:</w:t>
            </w:r>
          </w:p>
          <w:p w14:paraId="37A741C9" w14:textId="77777777" w:rsidR="00E02376" w:rsidRPr="00E02376" w:rsidRDefault="00E02376" w:rsidP="00E02376">
            <w:pPr>
              <w:pStyle w:val="TableParagraph"/>
              <w:ind w:left="116"/>
              <w:jc w:val="both"/>
              <w:rPr>
                <w:sz w:val="24"/>
              </w:rPr>
            </w:pPr>
            <w:r w:rsidRPr="00E02376">
              <w:rPr>
                <w:sz w:val="24"/>
              </w:rPr>
              <w:t>červená prerušovaná čiara - VN vedenia 22kV vzdušné, červená plná čiara - VN vedenia 22kV podzemné,</w:t>
            </w:r>
          </w:p>
          <w:p w14:paraId="26937F62" w14:textId="77777777" w:rsidR="00E02376" w:rsidRPr="00E02376" w:rsidRDefault="00E02376" w:rsidP="00E02376">
            <w:pPr>
              <w:pStyle w:val="TableParagraph"/>
              <w:ind w:left="116"/>
              <w:jc w:val="both"/>
              <w:rPr>
                <w:sz w:val="24"/>
              </w:rPr>
            </w:pPr>
            <w:r w:rsidRPr="00E02376">
              <w:rPr>
                <w:sz w:val="24"/>
              </w:rPr>
              <w:t>zelená prerušovaná čiara - NN vedenia vzdušné, zelená plná čiara - NN podzemné vedenia.</w:t>
            </w:r>
          </w:p>
          <w:p w14:paraId="55BCD9BE" w14:textId="77777777" w:rsidR="00E02376" w:rsidRDefault="00E02376" w:rsidP="00E02376">
            <w:pPr>
              <w:pStyle w:val="TableParagraph"/>
              <w:ind w:left="116"/>
              <w:jc w:val="both"/>
              <w:rPr>
                <w:sz w:val="24"/>
              </w:rPr>
            </w:pPr>
          </w:p>
          <w:p w14:paraId="0F3E8701" w14:textId="0520C89D" w:rsidR="00E02376" w:rsidRPr="00E02376" w:rsidRDefault="00E02376" w:rsidP="00E02376">
            <w:pPr>
              <w:pStyle w:val="TableParagraph"/>
              <w:ind w:left="116"/>
              <w:jc w:val="both"/>
              <w:rPr>
                <w:sz w:val="24"/>
              </w:rPr>
            </w:pPr>
            <w:r w:rsidRPr="00E02376">
              <w:rPr>
                <w:sz w:val="24"/>
              </w:rPr>
              <w:t>Dovoľujeme si Vás upozorniť, že v danej lokalite sa môžu nachádzať aj podzemné vedenia tretích osôb !</w:t>
            </w:r>
          </w:p>
          <w:p w14:paraId="40246F59" w14:textId="77777777" w:rsidR="00E02376" w:rsidRDefault="00E02376" w:rsidP="00E02376">
            <w:pPr>
              <w:pStyle w:val="TableParagraph"/>
              <w:ind w:left="116"/>
              <w:rPr>
                <w:b/>
                <w:bCs/>
                <w:sz w:val="24"/>
              </w:rPr>
            </w:pPr>
          </w:p>
          <w:p w14:paraId="2F0B3455" w14:textId="67CF7CFA" w:rsidR="00E02376" w:rsidRPr="00E02376" w:rsidRDefault="00E02376" w:rsidP="00E02376">
            <w:pPr>
              <w:pStyle w:val="TableParagraph"/>
              <w:ind w:left="116"/>
              <w:jc w:val="both"/>
              <w:rPr>
                <w:b/>
                <w:bCs/>
                <w:sz w:val="24"/>
              </w:rPr>
            </w:pPr>
            <w:r w:rsidRPr="00E02376">
              <w:rPr>
                <w:b/>
                <w:bCs/>
                <w:sz w:val="24"/>
              </w:rPr>
              <w:t>Toto vyjadrenie je informatívneho, právne nezáväzného</w:t>
            </w:r>
            <w:r>
              <w:rPr>
                <w:b/>
                <w:bCs/>
                <w:sz w:val="24"/>
              </w:rPr>
              <w:t xml:space="preserve"> </w:t>
            </w:r>
            <w:r w:rsidRPr="00E02376">
              <w:rPr>
                <w:b/>
                <w:bCs/>
                <w:sz w:val="24"/>
              </w:rPr>
              <w:t>charakteru a nie je možné ho použiť pre účely podľa zákona</w:t>
            </w:r>
          </w:p>
          <w:p w14:paraId="022AD95C" w14:textId="5872657B" w:rsidR="00E02376" w:rsidRPr="00E02376" w:rsidRDefault="00E02376" w:rsidP="00E02376">
            <w:pPr>
              <w:pStyle w:val="TableParagraph"/>
              <w:ind w:left="116"/>
              <w:jc w:val="both"/>
              <w:rPr>
                <w:b/>
                <w:bCs/>
                <w:sz w:val="24"/>
              </w:rPr>
            </w:pPr>
            <w:r w:rsidRPr="00E02376">
              <w:rPr>
                <w:b/>
                <w:bCs/>
                <w:sz w:val="24"/>
              </w:rPr>
              <w:t>č.50/1976 Zb. o územnom plánovaní a stavebnom poriadku (stavebný zákon) v znení neskorších predpisov, prípadne</w:t>
            </w:r>
            <w:r>
              <w:rPr>
                <w:b/>
                <w:bCs/>
                <w:sz w:val="24"/>
              </w:rPr>
              <w:t xml:space="preserve"> </w:t>
            </w:r>
            <w:r w:rsidRPr="00E02376">
              <w:rPr>
                <w:b/>
                <w:bCs/>
                <w:sz w:val="24"/>
              </w:rPr>
              <w:t>iného predpisu. Toto vyjadrenie nie je možné použiť pre účely</w:t>
            </w:r>
            <w:r>
              <w:rPr>
                <w:b/>
                <w:bCs/>
                <w:sz w:val="24"/>
              </w:rPr>
              <w:t xml:space="preserve"> </w:t>
            </w:r>
            <w:r w:rsidRPr="00E02376">
              <w:rPr>
                <w:b/>
                <w:bCs/>
                <w:sz w:val="24"/>
              </w:rPr>
              <w:t>územného konania, stavebného povolenia, ako ani pre</w:t>
            </w:r>
            <w:r>
              <w:rPr>
                <w:b/>
                <w:bCs/>
                <w:sz w:val="24"/>
              </w:rPr>
              <w:t xml:space="preserve"> </w:t>
            </w:r>
            <w:r w:rsidRPr="00E02376">
              <w:rPr>
                <w:b/>
                <w:bCs/>
                <w:sz w:val="24"/>
              </w:rPr>
              <w:t>účely ohlásenia drobnej stavby.</w:t>
            </w:r>
          </w:p>
        </w:tc>
      </w:tr>
      <w:tr w:rsidR="00E02376" w14:paraId="7581E0A3" w14:textId="77777777" w:rsidTr="00E02376">
        <w:trPr>
          <w:trHeight w:val="2499"/>
        </w:trPr>
        <w:tc>
          <w:tcPr>
            <w:tcW w:w="590" w:type="dxa"/>
            <w:tcBorders>
              <w:top w:val="single" w:sz="6" w:space="0" w:color="000000"/>
              <w:bottom w:val="single" w:sz="6" w:space="0" w:color="000000"/>
              <w:right w:val="single" w:sz="6" w:space="0" w:color="000000"/>
            </w:tcBorders>
          </w:tcPr>
          <w:p w14:paraId="1B403475" w14:textId="39992056" w:rsidR="00E02376" w:rsidRDefault="00E02376">
            <w:pPr>
              <w:pStyle w:val="TableParagraph"/>
              <w:ind w:left="0"/>
              <w:rPr>
                <w:sz w:val="24"/>
              </w:rPr>
            </w:pPr>
            <w:r>
              <w:rPr>
                <w:sz w:val="24"/>
              </w:rPr>
              <w:t>11.</w:t>
            </w:r>
          </w:p>
        </w:tc>
        <w:tc>
          <w:tcPr>
            <w:tcW w:w="2683" w:type="dxa"/>
            <w:tcBorders>
              <w:top w:val="single" w:sz="6" w:space="0" w:color="000000"/>
              <w:left w:val="single" w:sz="6" w:space="0" w:color="000000"/>
              <w:bottom w:val="single" w:sz="6" w:space="0" w:color="000000"/>
              <w:right w:val="single" w:sz="6" w:space="0" w:color="000000"/>
            </w:tcBorders>
          </w:tcPr>
          <w:p w14:paraId="0319FBA1" w14:textId="77777777" w:rsidR="00E02376" w:rsidRDefault="00E02376">
            <w:pPr>
              <w:pStyle w:val="TableParagraph"/>
              <w:ind w:left="0"/>
              <w:rPr>
                <w:b/>
                <w:bCs/>
                <w:i/>
                <w:iCs/>
                <w:sz w:val="24"/>
              </w:rPr>
            </w:pPr>
            <w:r>
              <w:rPr>
                <w:b/>
                <w:bCs/>
                <w:i/>
                <w:iCs/>
                <w:sz w:val="24"/>
              </w:rPr>
              <w:t xml:space="preserve">Slovak Telekom, </w:t>
            </w:r>
            <w:proofErr w:type="spellStart"/>
            <w:r>
              <w:rPr>
                <w:b/>
                <w:bCs/>
                <w:i/>
                <w:iCs/>
                <w:sz w:val="24"/>
              </w:rPr>
              <w:t>a.s</w:t>
            </w:r>
            <w:proofErr w:type="spellEnd"/>
            <w:r>
              <w:rPr>
                <w:b/>
                <w:bCs/>
                <w:i/>
                <w:iCs/>
                <w:sz w:val="24"/>
              </w:rPr>
              <w:t>.</w:t>
            </w:r>
          </w:p>
          <w:p w14:paraId="5646778C" w14:textId="77777777" w:rsidR="00E02376" w:rsidRPr="00E02376" w:rsidRDefault="00E02376">
            <w:pPr>
              <w:pStyle w:val="TableParagraph"/>
              <w:ind w:left="0"/>
              <w:rPr>
                <w:i/>
                <w:iCs/>
                <w:sz w:val="24"/>
              </w:rPr>
            </w:pPr>
            <w:r w:rsidRPr="00E02376">
              <w:rPr>
                <w:i/>
                <w:iCs/>
                <w:sz w:val="24"/>
              </w:rPr>
              <w:t>Bajkalská 28,</w:t>
            </w:r>
          </w:p>
          <w:p w14:paraId="09292A79" w14:textId="2DB34432" w:rsidR="00E02376" w:rsidRPr="00250A74" w:rsidRDefault="00E02376">
            <w:pPr>
              <w:pStyle w:val="TableParagraph"/>
              <w:ind w:left="0"/>
              <w:rPr>
                <w:b/>
                <w:bCs/>
                <w:i/>
                <w:iCs/>
                <w:sz w:val="24"/>
              </w:rPr>
            </w:pPr>
            <w:r w:rsidRPr="00E02376">
              <w:rPr>
                <w:i/>
                <w:iCs/>
                <w:sz w:val="24"/>
              </w:rPr>
              <w:t>817 62 Bratislava</w:t>
            </w:r>
          </w:p>
        </w:tc>
        <w:tc>
          <w:tcPr>
            <w:tcW w:w="6951" w:type="dxa"/>
            <w:tcBorders>
              <w:top w:val="single" w:sz="6" w:space="0" w:color="000000"/>
              <w:left w:val="single" w:sz="6" w:space="0" w:color="000000"/>
              <w:bottom w:val="single" w:sz="6" w:space="0" w:color="000000"/>
            </w:tcBorders>
          </w:tcPr>
          <w:p w14:paraId="4468A91D" w14:textId="77777777" w:rsidR="00E02376" w:rsidRPr="00E02376" w:rsidRDefault="00E02376" w:rsidP="00E02376">
            <w:pPr>
              <w:pStyle w:val="TableParagraph"/>
              <w:ind w:left="116"/>
              <w:jc w:val="both"/>
              <w:rPr>
                <w:i/>
                <w:iCs/>
                <w:sz w:val="24"/>
              </w:rPr>
            </w:pPr>
            <w:r w:rsidRPr="00E02376">
              <w:rPr>
                <w:i/>
                <w:iCs/>
                <w:sz w:val="24"/>
              </w:rPr>
              <w:t xml:space="preserve">Vyjadrenie k existencii telekomunikačných vedení a rádiových zariadení a všeobecné podmienky ochrany sieti spoločnosti Slovak Telekom, </w:t>
            </w:r>
            <w:proofErr w:type="spellStart"/>
            <w:r w:rsidRPr="00E02376">
              <w:rPr>
                <w:i/>
                <w:iCs/>
                <w:sz w:val="24"/>
              </w:rPr>
              <w:t>a.s</w:t>
            </w:r>
            <w:proofErr w:type="spellEnd"/>
            <w:r w:rsidRPr="00E02376">
              <w:rPr>
                <w:i/>
                <w:iCs/>
                <w:sz w:val="24"/>
              </w:rPr>
              <w:t>. a DIGI SLOVAKIA, s.r.o.* podľa § 21 ods. 10 zákona č. 452/2021 Z. z. o elektronických komunikáciách, pre účely územného a stavebného konania a v zmysle ďalších právnych predpisov.</w:t>
            </w:r>
          </w:p>
          <w:p w14:paraId="736A3413" w14:textId="77777777" w:rsidR="00E02376" w:rsidRDefault="00E02376" w:rsidP="00E02376">
            <w:pPr>
              <w:pStyle w:val="TableParagraph"/>
              <w:ind w:left="116"/>
              <w:jc w:val="both"/>
              <w:rPr>
                <w:i/>
                <w:iCs/>
                <w:sz w:val="24"/>
              </w:rPr>
            </w:pPr>
            <w:r w:rsidRPr="00E02376">
              <w:rPr>
                <w:i/>
                <w:iCs/>
                <w:sz w:val="24"/>
              </w:rPr>
              <w:t>(č.</w:t>
            </w:r>
            <w:r w:rsidRPr="00E02376">
              <w:rPr>
                <w:rFonts w:ascii="Arial,Bold" w:eastAsiaTheme="minorHAnsi" w:hAnsi="Arial,Bold" w:cs="Arial,Bold"/>
                <w:sz w:val="20"/>
                <w:szCs w:val="20"/>
              </w:rPr>
              <w:t xml:space="preserve"> </w:t>
            </w:r>
            <w:r w:rsidRPr="00E02376">
              <w:rPr>
                <w:i/>
                <w:iCs/>
                <w:sz w:val="24"/>
              </w:rPr>
              <w:t>6612513060 zo dňa 14.5.2025)</w:t>
            </w:r>
          </w:p>
          <w:p w14:paraId="1D0903F9" w14:textId="77777777" w:rsidR="00E02376" w:rsidRDefault="00E02376" w:rsidP="00E02376">
            <w:pPr>
              <w:pStyle w:val="TableParagraph"/>
              <w:ind w:left="116"/>
              <w:jc w:val="both"/>
              <w:rPr>
                <w:i/>
                <w:iCs/>
                <w:sz w:val="24"/>
              </w:rPr>
            </w:pPr>
          </w:p>
          <w:p w14:paraId="0B4F1FC1" w14:textId="09A096AE" w:rsidR="00E02376" w:rsidRPr="00E02376" w:rsidRDefault="00E02376" w:rsidP="00D379F2">
            <w:pPr>
              <w:pStyle w:val="TableParagraph"/>
              <w:ind w:left="116"/>
              <w:jc w:val="both"/>
              <w:rPr>
                <w:sz w:val="24"/>
              </w:rPr>
            </w:pPr>
            <w:r w:rsidRPr="00E02376">
              <w:rPr>
                <w:sz w:val="24"/>
              </w:rPr>
              <w:t xml:space="preserve">Na základe Vašej žiadosti o vyjadrenie Vám Slovak Telekom, </w:t>
            </w:r>
            <w:proofErr w:type="spellStart"/>
            <w:r w:rsidRPr="00E02376">
              <w:rPr>
                <w:sz w:val="24"/>
              </w:rPr>
              <w:t>a.s</w:t>
            </w:r>
            <w:proofErr w:type="spellEnd"/>
            <w:r w:rsidRPr="00E02376">
              <w:rPr>
                <w:sz w:val="24"/>
              </w:rPr>
              <w:t>. dáva nasledovné stanovisko pre</w:t>
            </w:r>
            <w:r>
              <w:rPr>
                <w:sz w:val="24"/>
              </w:rPr>
              <w:t xml:space="preserve"> </w:t>
            </w:r>
            <w:r w:rsidRPr="00E02376">
              <w:rPr>
                <w:sz w:val="24"/>
              </w:rPr>
              <w:t>vyznačené záujmové územie</w:t>
            </w:r>
            <w:r>
              <w:rPr>
                <w:sz w:val="24"/>
              </w:rPr>
              <w:t>:</w:t>
            </w:r>
            <w:r w:rsidR="00D379F2">
              <w:rPr>
                <w:sz w:val="24"/>
              </w:rPr>
              <w:t xml:space="preserve"> </w:t>
            </w:r>
            <w:r w:rsidR="00D379F2" w:rsidRPr="00D379F2">
              <w:rPr>
                <w:b/>
                <w:bCs/>
                <w:sz w:val="24"/>
              </w:rPr>
              <w:t>n</w:t>
            </w:r>
            <w:r w:rsidRPr="00E02376">
              <w:rPr>
                <w:b/>
                <w:bCs/>
                <w:sz w:val="24"/>
              </w:rPr>
              <w:t>edôjde do styku</w:t>
            </w:r>
            <w:r w:rsidR="00D379F2">
              <w:rPr>
                <w:sz w:val="24"/>
              </w:rPr>
              <w:t xml:space="preserve"> </w:t>
            </w:r>
            <w:r w:rsidRPr="00E02376">
              <w:rPr>
                <w:sz w:val="24"/>
              </w:rPr>
              <w:t xml:space="preserve">so sieťami elektronických komunikácii (ďalej len SEK) spoločnosti Slovak Telekom, </w:t>
            </w:r>
            <w:proofErr w:type="spellStart"/>
            <w:r w:rsidRPr="00E02376">
              <w:rPr>
                <w:sz w:val="24"/>
              </w:rPr>
              <w:t>a.s</w:t>
            </w:r>
            <w:proofErr w:type="spellEnd"/>
            <w:r w:rsidRPr="00E02376">
              <w:rPr>
                <w:sz w:val="24"/>
              </w:rPr>
              <w:t>. a/alebo DIGI</w:t>
            </w:r>
            <w:r>
              <w:rPr>
                <w:sz w:val="24"/>
              </w:rPr>
              <w:t xml:space="preserve"> </w:t>
            </w:r>
            <w:r w:rsidRPr="00E02376">
              <w:rPr>
                <w:sz w:val="24"/>
              </w:rPr>
              <w:t xml:space="preserve">SLOVAKIA, </w:t>
            </w:r>
            <w:proofErr w:type="spellStart"/>
            <w:r w:rsidRPr="00E02376">
              <w:rPr>
                <w:sz w:val="24"/>
              </w:rPr>
              <w:t>s.r.o</w:t>
            </w:r>
            <w:proofErr w:type="spellEnd"/>
            <w:r w:rsidRPr="00E02376">
              <w:rPr>
                <w:sz w:val="24"/>
              </w:rPr>
              <w:t>.</w:t>
            </w:r>
          </w:p>
        </w:tc>
      </w:tr>
      <w:tr w:rsidR="00E02376" w14:paraId="6D6CCCCA" w14:textId="77777777">
        <w:trPr>
          <w:trHeight w:val="2499"/>
        </w:trPr>
        <w:tc>
          <w:tcPr>
            <w:tcW w:w="590" w:type="dxa"/>
            <w:tcBorders>
              <w:top w:val="single" w:sz="6" w:space="0" w:color="000000"/>
              <w:right w:val="single" w:sz="6" w:space="0" w:color="000000"/>
            </w:tcBorders>
          </w:tcPr>
          <w:p w14:paraId="6B932D61" w14:textId="6CF3BE6A" w:rsidR="00E02376" w:rsidRDefault="00B11853">
            <w:pPr>
              <w:pStyle w:val="TableParagraph"/>
              <w:ind w:left="0"/>
              <w:rPr>
                <w:sz w:val="24"/>
              </w:rPr>
            </w:pPr>
            <w:r>
              <w:rPr>
                <w:sz w:val="24"/>
              </w:rPr>
              <w:t>12.</w:t>
            </w:r>
          </w:p>
        </w:tc>
        <w:tc>
          <w:tcPr>
            <w:tcW w:w="2683" w:type="dxa"/>
            <w:tcBorders>
              <w:top w:val="single" w:sz="6" w:space="0" w:color="000000"/>
              <w:left w:val="single" w:sz="6" w:space="0" w:color="000000"/>
              <w:right w:val="single" w:sz="6" w:space="0" w:color="000000"/>
            </w:tcBorders>
          </w:tcPr>
          <w:p w14:paraId="6DDB58F3" w14:textId="77777777" w:rsidR="00E02376" w:rsidRDefault="00B11853">
            <w:pPr>
              <w:pStyle w:val="TableParagraph"/>
              <w:ind w:left="0"/>
              <w:rPr>
                <w:b/>
                <w:bCs/>
                <w:i/>
                <w:iCs/>
                <w:sz w:val="24"/>
              </w:rPr>
            </w:pPr>
            <w:r>
              <w:rPr>
                <w:b/>
                <w:bCs/>
                <w:i/>
                <w:iCs/>
                <w:sz w:val="24"/>
              </w:rPr>
              <w:t xml:space="preserve">SPP-distribúcia, </w:t>
            </w:r>
            <w:proofErr w:type="spellStart"/>
            <w:r>
              <w:rPr>
                <w:b/>
                <w:bCs/>
                <w:i/>
                <w:iCs/>
                <w:sz w:val="24"/>
              </w:rPr>
              <w:t>a.s</w:t>
            </w:r>
            <w:proofErr w:type="spellEnd"/>
            <w:r>
              <w:rPr>
                <w:b/>
                <w:bCs/>
                <w:i/>
                <w:iCs/>
                <w:sz w:val="24"/>
              </w:rPr>
              <w:t>.</w:t>
            </w:r>
          </w:p>
          <w:p w14:paraId="0840D33C" w14:textId="4EAFCFD2" w:rsidR="00B11853" w:rsidRPr="00B11853" w:rsidRDefault="00B11853">
            <w:pPr>
              <w:pStyle w:val="TableParagraph"/>
              <w:ind w:left="0"/>
              <w:rPr>
                <w:i/>
                <w:iCs/>
                <w:sz w:val="24"/>
              </w:rPr>
            </w:pPr>
            <w:r w:rsidRPr="00B11853">
              <w:rPr>
                <w:i/>
                <w:iCs/>
                <w:sz w:val="24"/>
              </w:rPr>
              <w:t>Mlynské nivy 44/b, 82511 Bratislava</w:t>
            </w:r>
          </w:p>
        </w:tc>
        <w:tc>
          <w:tcPr>
            <w:tcW w:w="6951" w:type="dxa"/>
            <w:tcBorders>
              <w:top w:val="single" w:sz="6" w:space="0" w:color="000000"/>
              <w:left w:val="single" w:sz="6" w:space="0" w:color="000000"/>
            </w:tcBorders>
          </w:tcPr>
          <w:p w14:paraId="4D7B6E7F" w14:textId="77777777" w:rsidR="00E02376" w:rsidRDefault="00B11853" w:rsidP="00B11853">
            <w:pPr>
              <w:pStyle w:val="TableParagraph"/>
              <w:ind w:left="116"/>
              <w:jc w:val="both"/>
              <w:rPr>
                <w:i/>
                <w:iCs/>
                <w:sz w:val="24"/>
              </w:rPr>
            </w:pPr>
            <w:r w:rsidRPr="00B11853">
              <w:rPr>
                <w:i/>
                <w:iCs/>
                <w:sz w:val="24"/>
              </w:rPr>
              <w:t>Vyjadrenie k existencii a priebehu plynárenských zariadení a ich ochranného/bezpečnostného pásma.</w:t>
            </w:r>
          </w:p>
          <w:p w14:paraId="39A85F5B" w14:textId="77777777" w:rsidR="00B11853" w:rsidRDefault="00B11853" w:rsidP="00B11853">
            <w:pPr>
              <w:pStyle w:val="TableParagraph"/>
              <w:ind w:left="116"/>
              <w:jc w:val="both"/>
              <w:rPr>
                <w:i/>
                <w:iCs/>
                <w:sz w:val="24"/>
              </w:rPr>
            </w:pPr>
          </w:p>
          <w:p w14:paraId="32CD9182" w14:textId="77777777" w:rsidR="00B11853" w:rsidRDefault="00B11853" w:rsidP="00B11853">
            <w:pPr>
              <w:pStyle w:val="TableParagraph"/>
              <w:ind w:left="116"/>
              <w:jc w:val="both"/>
              <w:rPr>
                <w:i/>
                <w:iCs/>
                <w:sz w:val="24"/>
              </w:rPr>
            </w:pPr>
            <w:r w:rsidRPr="00B11853">
              <w:rPr>
                <w:i/>
                <w:iCs/>
                <w:sz w:val="24"/>
              </w:rPr>
              <w:t>Záujmové územie: podľa zákresu žiadateľa</w:t>
            </w:r>
            <w:r>
              <w:rPr>
                <w:b/>
                <w:bCs/>
                <w:i/>
                <w:iCs/>
                <w:sz w:val="24"/>
              </w:rPr>
              <w:t xml:space="preserve"> </w:t>
            </w:r>
            <w:r w:rsidRPr="00B11853">
              <w:rPr>
                <w:b/>
                <w:bCs/>
                <w:i/>
                <w:iCs/>
                <w:sz w:val="24"/>
              </w:rPr>
              <w:t>NEZASAHUJE</w:t>
            </w:r>
            <w:r>
              <w:rPr>
                <w:b/>
                <w:bCs/>
                <w:i/>
                <w:iCs/>
                <w:sz w:val="24"/>
              </w:rPr>
              <w:t xml:space="preserve"> </w:t>
            </w:r>
            <w:r w:rsidRPr="00B11853">
              <w:rPr>
                <w:i/>
                <w:iCs/>
                <w:sz w:val="24"/>
              </w:rPr>
              <w:t>do ochranného a/alebo bezpečnostného pásma plynárenských zariadení v správe SPP-D.</w:t>
            </w:r>
          </w:p>
          <w:p w14:paraId="195BB24A" w14:textId="77777777" w:rsidR="00B11853" w:rsidRDefault="00B11853" w:rsidP="00B11853">
            <w:pPr>
              <w:pStyle w:val="TableParagraph"/>
              <w:ind w:left="116"/>
              <w:jc w:val="both"/>
              <w:rPr>
                <w:i/>
                <w:iCs/>
                <w:sz w:val="24"/>
              </w:rPr>
            </w:pPr>
          </w:p>
          <w:p w14:paraId="39F454FA" w14:textId="75F2A03E" w:rsidR="00B11853" w:rsidRPr="00B11853" w:rsidRDefault="00B11853" w:rsidP="00B11853">
            <w:pPr>
              <w:pStyle w:val="TableParagraph"/>
              <w:ind w:left="116"/>
              <w:jc w:val="both"/>
              <w:rPr>
                <w:i/>
                <w:iCs/>
                <w:sz w:val="24"/>
              </w:rPr>
            </w:pPr>
            <w:r w:rsidRPr="00B11853">
              <w:rPr>
                <w:i/>
                <w:iCs/>
                <w:sz w:val="24"/>
              </w:rPr>
              <w:t xml:space="preserve">Toto vyjadrenie nie je možné použiť pre účely konaní podľa zákona č. 25/2025 </w:t>
            </w:r>
            <w:proofErr w:type="spellStart"/>
            <w:r w:rsidRPr="00B11853">
              <w:rPr>
                <w:i/>
                <w:iCs/>
                <w:sz w:val="24"/>
              </w:rPr>
              <w:t>Z.z</w:t>
            </w:r>
            <w:proofErr w:type="spellEnd"/>
            <w:r w:rsidRPr="00B11853">
              <w:rPr>
                <w:i/>
                <w:iCs/>
                <w:sz w:val="24"/>
              </w:rPr>
              <w:t>. Stavebný zákon a o zmene a</w:t>
            </w:r>
            <w:r>
              <w:rPr>
                <w:i/>
                <w:iCs/>
                <w:sz w:val="24"/>
              </w:rPr>
              <w:t xml:space="preserve"> </w:t>
            </w:r>
            <w:r w:rsidRPr="00B11853">
              <w:rPr>
                <w:i/>
                <w:iCs/>
                <w:sz w:val="24"/>
              </w:rPr>
              <w:t>doplnení niektorých zákonov (ďalej len „Stavebný zákon“), prípadne iného osobitného predpisu, a podobne ho nie je</w:t>
            </w:r>
            <w:r>
              <w:rPr>
                <w:i/>
                <w:iCs/>
                <w:sz w:val="24"/>
              </w:rPr>
              <w:t xml:space="preserve"> </w:t>
            </w:r>
            <w:r w:rsidRPr="00B11853">
              <w:rPr>
                <w:i/>
                <w:iCs/>
                <w:sz w:val="24"/>
              </w:rPr>
              <w:t>možné použiť ako súčasť ohlásenia stavby, ani ako vyjadrenie na výkon činností v ochrannom pásme plynárenských</w:t>
            </w:r>
            <w:r>
              <w:rPr>
                <w:i/>
                <w:iCs/>
                <w:sz w:val="24"/>
              </w:rPr>
              <w:t xml:space="preserve"> </w:t>
            </w:r>
            <w:r w:rsidRPr="00B11853">
              <w:rPr>
                <w:i/>
                <w:iCs/>
                <w:sz w:val="24"/>
              </w:rPr>
              <w:t>zariadení, pri ktorom by mohlo dôjsť k ohrozeniu, alebo poškodeniu plynárenských zariadení, ich prevádzky a/alebo</w:t>
            </w:r>
            <w:r>
              <w:rPr>
                <w:i/>
                <w:iCs/>
                <w:sz w:val="24"/>
              </w:rPr>
              <w:t xml:space="preserve"> </w:t>
            </w:r>
            <w:r w:rsidRPr="00B11853">
              <w:rPr>
                <w:i/>
                <w:iCs/>
                <w:sz w:val="24"/>
              </w:rPr>
              <w:t>prevádzky distribučnej siete.</w:t>
            </w:r>
            <w:r>
              <w:rPr>
                <w:i/>
                <w:iCs/>
                <w:sz w:val="24"/>
              </w:rPr>
              <w:t xml:space="preserve"> </w:t>
            </w:r>
          </w:p>
        </w:tc>
      </w:tr>
    </w:tbl>
    <w:p w14:paraId="34F122F4" w14:textId="77777777" w:rsidR="00F16684" w:rsidRDefault="00F16684">
      <w:pPr>
        <w:pStyle w:val="Zkladntext"/>
        <w:rPr>
          <w:b/>
          <w:sz w:val="32"/>
        </w:rPr>
      </w:pPr>
    </w:p>
    <w:p w14:paraId="21D6C3BC" w14:textId="77777777" w:rsidR="00F16684" w:rsidRDefault="00F16684">
      <w:pPr>
        <w:pStyle w:val="Zkladntext"/>
        <w:rPr>
          <w:b/>
          <w:sz w:val="32"/>
        </w:rPr>
      </w:pPr>
    </w:p>
    <w:p w14:paraId="471FB5A6" w14:textId="77777777" w:rsidR="00F16684" w:rsidRDefault="00F16684">
      <w:pPr>
        <w:pStyle w:val="Zkladntext"/>
        <w:spacing w:before="350"/>
        <w:rPr>
          <w:b/>
          <w:sz w:val="32"/>
        </w:rPr>
      </w:pPr>
    </w:p>
    <w:p w14:paraId="26887D8B" w14:textId="77777777" w:rsidR="00F16684" w:rsidRDefault="004C6084">
      <w:pPr>
        <w:pStyle w:val="Nadpis1"/>
        <w:numPr>
          <w:ilvl w:val="0"/>
          <w:numId w:val="7"/>
        </w:numPr>
        <w:tabs>
          <w:tab w:val="left" w:pos="851"/>
        </w:tabs>
        <w:ind w:left="851" w:hanging="425"/>
      </w:pPr>
      <w:bookmarkStart w:id="21" w:name="_bookmark21"/>
      <w:bookmarkEnd w:id="21"/>
      <w:r>
        <w:t>Písomné</w:t>
      </w:r>
      <w:r>
        <w:rPr>
          <w:spacing w:val="-7"/>
        </w:rPr>
        <w:t xml:space="preserve"> </w:t>
      </w:r>
      <w:r>
        <w:t>záväzné</w:t>
      </w:r>
      <w:r>
        <w:rPr>
          <w:spacing w:val="-5"/>
        </w:rPr>
        <w:t xml:space="preserve"> </w:t>
      </w:r>
      <w:r>
        <w:t>stanovisko</w:t>
      </w:r>
      <w:r>
        <w:rPr>
          <w:spacing w:val="-5"/>
        </w:rPr>
        <w:t xml:space="preserve"> </w:t>
      </w:r>
      <w:r>
        <w:t>podľa</w:t>
      </w:r>
      <w:r>
        <w:rPr>
          <w:spacing w:val="-5"/>
        </w:rPr>
        <w:t xml:space="preserve"> </w:t>
      </w:r>
      <w:r>
        <w:t>§</w:t>
      </w:r>
      <w:r>
        <w:rPr>
          <w:spacing w:val="-7"/>
        </w:rPr>
        <w:t xml:space="preserve"> </w:t>
      </w:r>
      <w:r>
        <w:t>4</w:t>
      </w:r>
      <w:r>
        <w:rPr>
          <w:spacing w:val="-6"/>
        </w:rPr>
        <w:t xml:space="preserve"> </w:t>
      </w:r>
      <w:r>
        <w:t>ods.</w:t>
      </w:r>
      <w:r>
        <w:rPr>
          <w:spacing w:val="-7"/>
        </w:rPr>
        <w:t xml:space="preserve"> </w:t>
      </w:r>
      <w:r>
        <w:t>3</w:t>
      </w:r>
      <w:r>
        <w:rPr>
          <w:spacing w:val="-6"/>
        </w:rPr>
        <w:t xml:space="preserve"> </w:t>
      </w:r>
      <w:r>
        <w:t>a</w:t>
      </w:r>
      <w:r>
        <w:rPr>
          <w:spacing w:val="-2"/>
        </w:rPr>
        <w:t xml:space="preserve"> </w:t>
      </w:r>
      <w:r>
        <w:t>5</w:t>
      </w:r>
      <w:r>
        <w:rPr>
          <w:spacing w:val="-6"/>
        </w:rPr>
        <w:t xml:space="preserve"> </w:t>
      </w:r>
      <w:r>
        <w:t>ak</w:t>
      </w:r>
      <w:r>
        <w:rPr>
          <w:spacing w:val="-7"/>
        </w:rPr>
        <w:t xml:space="preserve"> </w:t>
      </w:r>
      <w:r>
        <w:t>bolo</w:t>
      </w:r>
      <w:r>
        <w:rPr>
          <w:spacing w:val="-5"/>
        </w:rPr>
        <w:t xml:space="preserve"> </w:t>
      </w:r>
      <w:r>
        <w:rPr>
          <w:spacing w:val="-2"/>
        </w:rPr>
        <w:t>vydané</w:t>
      </w:r>
    </w:p>
    <w:p w14:paraId="5D4507F9" w14:textId="77777777" w:rsidR="00F16684" w:rsidRDefault="004C6084">
      <w:pPr>
        <w:pStyle w:val="Zkladntext"/>
        <w:spacing w:before="338"/>
        <w:ind w:left="486"/>
      </w:pPr>
      <w:r>
        <w:t>Predbežné</w:t>
      </w:r>
      <w:r>
        <w:rPr>
          <w:spacing w:val="-3"/>
        </w:rPr>
        <w:t xml:space="preserve"> </w:t>
      </w:r>
      <w:r>
        <w:t>prerokovanie žiadosti</w:t>
      </w:r>
      <w:r>
        <w:rPr>
          <w:spacing w:val="-2"/>
        </w:rPr>
        <w:t xml:space="preserve"> </w:t>
      </w:r>
      <w:r>
        <w:t>neboli</w:t>
      </w:r>
      <w:r>
        <w:rPr>
          <w:spacing w:val="-1"/>
        </w:rPr>
        <w:t xml:space="preserve"> </w:t>
      </w:r>
      <w:r>
        <w:rPr>
          <w:spacing w:val="-2"/>
        </w:rPr>
        <w:t>vykonané.</w:t>
      </w:r>
    </w:p>
    <w:p w14:paraId="3C4FCA6D" w14:textId="77777777" w:rsidR="00F16684" w:rsidRDefault="00F16684">
      <w:pPr>
        <w:pStyle w:val="Zkladntext"/>
      </w:pPr>
    </w:p>
    <w:p w14:paraId="5C1591CF" w14:textId="77777777" w:rsidR="00F16684" w:rsidRDefault="00F16684">
      <w:pPr>
        <w:pStyle w:val="Zkladntext"/>
      </w:pPr>
    </w:p>
    <w:p w14:paraId="4287A6B6" w14:textId="77777777" w:rsidR="00F16684" w:rsidRDefault="00F16684">
      <w:pPr>
        <w:pStyle w:val="Zkladntext"/>
      </w:pPr>
    </w:p>
    <w:p w14:paraId="69137F43" w14:textId="77777777" w:rsidR="00F16684" w:rsidRDefault="00F16684">
      <w:pPr>
        <w:pStyle w:val="Zkladntext"/>
        <w:spacing w:before="240"/>
      </w:pPr>
    </w:p>
    <w:p w14:paraId="2C0623CE" w14:textId="77777777" w:rsidR="00F16684" w:rsidRDefault="004C6084">
      <w:pPr>
        <w:pStyle w:val="Nadpis1"/>
        <w:numPr>
          <w:ilvl w:val="0"/>
          <w:numId w:val="7"/>
        </w:numPr>
        <w:tabs>
          <w:tab w:val="left" w:pos="852"/>
          <w:tab w:val="left" w:pos="854"/>
        </w:tabs>
        <w:ind w:right="587"/>
      </w:pPr>
      <w:bookmarkStart w:id="22" w:name="_bookmark22"/>
      <w:bookmarkEnd w:id="22"/>
      <w:r>
        <w:t>Prevádzkovú</w:t>
      </w:r>
      <w:r>
        <w:rPr>
          <w:spacing w:val="80"/>
        </w:rPr>
        <w:t xml:space="preserve"> </w:t>
      </w:r>
      <w:r>
        <w:t>dokumentáciu,</w:t>
      </w:r>
      <w:r>
        <w:rPr>
          <w:spacing w:val="80"/>
        </w:rPr>
        <w:t xml:space="preserve"> </w:t>
      </w:r>
      <w:r>
        <w:t>ktorá</w:t>
      </w:r>
      <w:r>
        <w:rPr>
          <w:spacing w:val="80"/>
        </w:rPr>
        <w:t xml:space="preserve"> </w:t>
      </w:r>
      <w:r>
        <w:t>okrem</w:t>
      </w:r>
      <w:r>
        <w:rPr>
          <w:spacing w:val="80"/>
        </w:rPr>
        <w:t xml:space="preserve"> </w:t>
      </w:r>
      <w:r>
        <w:t>určených</w:t>
      </w:r>
      <w:r>
        <w:rPr>
          <w:spacing w:val="80"/>
        </w:rPr>
        <w:t xml:space="preserve"> </w:t>
      </w:r>
      <w:r>
        <w:t>náležitostí obsahuje</w:t>
      </w:r>
      <w:r>
        <w:rPr>
          <w:spacing w:val="40"/>
        </w:rPr>
        <w:t xml:space="preserve"> </w:t>
      </w:r>
      <w:r>
        <w:t>aj údaje o prevádzkovateľovi</w:t>
      </w:r>
    </w:p>
    <w:p w14:paraId="2EE52337" w14:textId="4371B0ED" w:rsidR="001B046F" w:rsidRDefault="001B046F" w:rsidP="00E54F79">
      <w:pPr>
        <w:spacing w:before="272"/>
        <w:ind w:left="426"/>
        <w:rPr>
          <w:sz w:val="24"/>
        </w:rPr>
        <w:sectPr w:rsidR="001B046F">
          <w:headerReference w:type="default" r:id="rId25"/>
          <w:pgSz w:w="11910" w:h="16840"/>
          <w:pgMar w:top="1840" w:right="425" w:bottom="280" w:left="992" w:header="713" w:footer="0" w:gutter="0"/>
          <w:cols w:space="708"/>
        </w:sectPr>
      </w:pPr>
      <w:r>
        <w:rPr>
          <w:sz w:val="24"/>
        </w:rPr>
        <w:t>Bez zmeny.</w:t>
      </w:r>
    </w:p>
    <w:p w14:paraId="2784B126" w14:textId="77777777" w:rsidR="00F16684" w:rsidRDefault="004C6084">
      <w:pPr>
        <w:pStyle w:val="Nadpis1"/>
        <w:numPr>
          <w:ilvl w:val="0"/>
          <w:numId w:val="7"/>
        </w:numPr>
        <w:tabs>
          <w:tab w:val="left" w:pos="851"/>
          <w:tab w:val="left" w:pos="863"/>
        </w:tabs>
        <w:spacing w:before="279"/>
        <w:ind w:left="851" w:right="586" w:hanging="425"/>
      </w:pPr>
      <w:bookmarkStart w:id="23" w:name="_bookmark23"/>
      <w:bookmarkEnd w:id="23"/>
      <w:r>
        <w:lastRenderedPageBreak/>
        <w:tab/>
        <w:t>Označenie</w:t>
      </w:r>
      <w:r>
        <w:rPr>
          <w:spacing w:val="-4"/>
        </w:rPr>
        <w:t xml:space="preserve"> </w:t>
      </w:r>
      <w:r>
        <w:t>účastníkov</w:t>
      </w:r>
      <w:r>
        <w:rPr>
          <w:spacing w:val="-3"/>
        </w:rPr>
        <w:t xml:space="preserve"> </w:t>
      </w:r>
      <w:r>
        <w:t>konania,</w:t>
      </w:r>
      <w:r>
        <w:rPr>
          <w:spacing w:val="-4"/>
        </w:rPr>
        <w:t xml:space="preserve"> </w:t>
      </w:r>
      <w:r>
        <w:t>ktorí</w:t>
      </w:r>
      <w:r>
        <w:rPr>
          <w:spacing w:val="-3"/>
        </w:rPr>
        <w:t xml:space="preserve"> </w:t>
      </w:r>
      <w:r>
        <w:t>sú</w:t>
      </w:r>
      <w:r>
        <w:rPr>
          <w:spacing w:val="-3"/>
        </w:rPr>
        <w:t xml:space="preserve"> </w:t>
      </w:r>
      <w:r>
        <w:t>prevádzkovateľovi</w:t>
      </w:r>
      <w:r>
        <w:rPr>
          <w:spacing w:val="-4"/>
        </w:rPr>
        <w:t xml:space="preserve"> </w:t>
      </w:r>
      <w:r>
        <w:t>známi, označenie orgánu cudzieho štátu</w:t>
      </w:r>
    </w:p>
    <w:p w14:paraId="288CD32D" w14:textId="77777777" w:rsidR="00F16684" w:rsidRDefault="00F16684">
      <w:pPr>
        <w:pStyle w:val="Zkladntext"/>
        <w:spacing w:before="109" w:after="1"/>
        <w:rPr>
          <w:b/>
          <w:sz w:val="20"/>
        </w:rPr>
      </w:pPr>
    </w:p>
    <w:tbl>
      <w:tblPr>
        <w:tblStyle w:val="TableNormal"/>
        <w:tblW w:w="0" w:type="auto"/>
        <w:tblInd w:w="85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670"/>
        <w:gridCol w:w="8388"/>
      </w:tblGrid>
      <w:tr w:rsidR="00F16684" w14:paraId="12634569" w14:textId="77777777">
        <w:trPr>
          <w:trHeight w:val="456"/>
        </w:trPr>
        <w:tc>
          <w:tcPr>
            <w:tcW w:w="9058" w:type="dxa"/>
            <w:gridSpan w:val="2"/>
            <w:tcBorders>
              <w:bottom w:val="single" w:sz="6" w:space="0" w:color="000000"/>
            </w:tcBorders>
            <w:shd w:val="clear" w:color="auto" w:fill="D5E2BB"/>
          </w:tcPr>
          <w:p w14:paraId="3D8E2D0E" w14:textId="77777777" w:rsidR="00F16684" w:rsidRDefault="004C6084">
            <w:pPr>
              <w:pStyle w:val="TableParagraph"/>
              <w:spacing w:before="69"/>
              <w:ind w:left="24" w:right="1"/>
              <w:jc w:val="center"/>
              <w:rPr>
                <w:b/>
                <w:i/>
                <w:sz w:val="24"/>
              </w:rPr>
            </w:pPr>
            <w:r>
              <w:rPr>
                <w:b/>
                <w:i/>
                <w:sz w:val="24"/>
              </w:rPr>
              <w:t>Účastníci</w:t>
            </w:r>
            <w:r>
              <w:rPr>
                <w:b/>
                <w:i/>
                <w:spacing w:val="-4"/>
                <w:sz w:val="24"/>
              </w:rPr>
              <w:t xml:space="preserve"> </w:t>
            </w:r>
            <w:r>
              <w:rPr>
                <w:b/>
                <w:i/>
                <w:spacing w:val="-2"/>
                <w:sz w:val="24"/>
              </w:rPr>
              <w:t>konania</w:t>
            </w:r>
          </w:p>
        </w:tc>
      </w:tr>
      <w:tr w:rsidR="00F16684" w14:paraId="61BE2677" w14:textId="77777777">
        <w:trPr>
          <w:trHeight w:val="318"/>
        </w:trPr>
        <w:tc>
          <w:tcPr>
            <w:tcW w:w="9058" w:type="dxa"/>
            <w:gridSpan w:val="2"/>
            <w:tcBorders>
              <w:top w:val="single" w:sz="6" w:space="0" w:color="000000"/>
              <w:bottom w:val="single" w:sz="6" w:space="0" w:color="000000"/>
            </w:tcBorders>
          </w:tcPr>
          <w:p w14:paraId="056A8006" w14:textId="77777777" w:rsidR="00F16684" w:rsidRDefault="004C6084">
            <w:pPr>
              <w:pStyle w:val="TableParagraph"/>
              <w:spacing w:before="1"/>
              <w:rPr>
                <w:i/>
                <w:sz w:val="24"/>
              </w:rPr>
            </w:pPr>
            <w:r>
              <w:rPr>
                <w:i/>
                <w:spacing w:val="-2"/>
                <w:sz w:val="24"/>
              </w:rPr>
              <w:t>Prevádzkovateľ</w:t>
            </w:r>
          </w:p>
        </w:tc>
      </w:tr>
      <w:tr w:rsidR="00F16684" w14:paraId="14A3085D" w14:textId="77777777" w:rsidTr="00D85987">
        <w:trPr>
          <w:trHeight w:val="800"/>
        </w:trPr>
        <w:tc>
          <w:tcPr>
            <w:tcW w:w="670" w:type="dxa"/>
            <w:tcBorders>
              <w:top w:val="single" w:sz="6" w:space="0" w:color="000000"/>
              <w:bottom w:val="single" w:sz="6" w:space="0" w:color="000000"/>
              <w:right w:val="single" w:sz="6" w:space="0" w:color="000000"/>
            </w:tcBorders>
          </w:tcPr>
          <w:p w14:paraId="56D69D96" w14:textId="77777777" w:rsidR="00F16684" w:rsidRDefault="004C6084">
            <w:pPr>
              <w:pStyle w:val="TableParagraph"/>
              <w:spacing w:line="275" w:lineRule="exact"/>
              <w:ind w:left="15"/>
              <w:jc w:val="center"/>
              <w:rPr>
                <w:sz w:val="24"/>
              </w:rPr>
            </w:pPr>
            <w:r>
              <w:rPr>
                <w:spacing w:val="-5"/>
                <w:sz w:val="24"/>
              </w:rPr>
              <w:t>1.</w:t>
            </w:r>
          </w:p>
        </w:tc>
        <w:tc>
          <w:tcPr>
            <w:tcW w:w="8388" w:type="dxa"/>
            <w:tcBorders>
              <w:top w:val="single" w:sz="6" w:space="0" w:color="000000"/>
              <w:left w:val="single" w:sz="6" w:space="0" w:color="000000"/>
              <w:bottom w:val="single" w:sz="6" w:space="0" w:color="000000"/>
            </w:tcBorders>
          </w:tcPr>
          <w:p w14:paraId="59FF0000" w14:textId="77777777" w:rsidR="00270B97" w:rsidRPr="00270B97" w:rsidRDefault="00270B97" w:rsidP="00270B97">
            <w:pPr>
              <w:pStyle w:val="TableParagraph"/>
              <w:spacing w:line="275" w:lineRule="exact"/>
              <w:ind w:left="114"/>
              <w:rPr>
                <w:b/>
                <w:bCs/>
                <w:sz w:val="24"/>
              </w:rPr>
            </w:pPr>
            <w:r w:rsidRPr="00270B97">
              <w:rPr>
                <w:b/>
                <w:bCs/>
                <w:sz w:val="24"/>
              </w:rPr>
              <w:t>JOKO-EKO, s. r. o.</w:t>
            </w:r>
          </w:p>
          <w:p w14:paraId="1AD5BC3C" w14:textId="506EE5F6" w:rsidR="00F16684" w:rsidRDefault="00270B97" w:rsidP="00D85987">
            <w:pPr>
              <w:pStyle w:val="TableParagraph"/>
              <w:spacing w:line="275" w:lineRule="exact"/>
              <w:ind w:left="114"/>
              <w:rPr>
                <w:sz w:val="24"/>
              </w:rPr>
            </w:pPr>
            <w:proofErr w:type="spellStart"/>
            <w:r w:rsidRPr="00270B97">
              <w:rPr>
                <w:bCs/>
                <w:sz w:val="24"/>
              </w:rPr>
              <w:t>Podzávoz</w:t>
            </w:r>
            <w:proofErr w:type="spellEnd"/>
            <w:r w:rsidRPr="00270B97">
              <w:rPr>
                <w:bCs/>
                <w:sz w:val="24"/>
              </w:rPr>
              <w:t xml:space="preserve"> 302, 02201 Čadca</w:t>
            </w:r>
          </w:p>
        </w:tc>
      </w:tr>
      <w:tr w:rsidR="00F16684" w14:paraId="74B94EA6" w14:textId="77777777">
        <w:trPr>
          <w:trHeight w:val="318"/>
        </w:trPr>
        <w:tc>
          <w:tcPr>
            <w:tcW w:w="9058" w:type="dxa"/>
            <w:gridSpan w:val="2"/>
            <w:tcBorders>
              <w:top w:val="single" w:sz="6" w:space="0" w:color="000000"/>
              <w:bottom w:val="single" w:sz="6" w:space="0" w:color="000000"/>
            </w:tcBorders>
          </w:tcPr>
          <w:p w14:paraId="4D84A4F6" w14:textId="77777777" w:rsidR="00F16684" w:rsidRDefault="004C6084">
            <w:pPr>
              <w:pStyle w:val="TableParagraph"/>
              <w:spacing w:before="1"/>
              <w:rPr>
                <w:i/>
                <w:sz w:val="24"/>
              </w:rPr>
            </w:pPr>
            <w:r>
              <w:rPr>
                <w:i/>
                <w:sz w:val="24"/>
              </w:rPr>
              <w:t>Spracovateľ</w:t>
            </w:r>
            <w:r>
              <w:rPr>
                <w:i/>
                <w:spacing w:val="-4"/>
                <w:sz w:val="24"/>
              </w:rPr>
              <w:t xml:space="preserve"> </w:t>
            </w:r>
            <w:r>
              <w:rPr>
                <w:i/>
                <w:sz w:val="24"/>
              </w:rPr>
              <w:t xml:space="preserve">projektovej </w:t>
            </w:r>
            <w:r>
              <w:rPr>
                <w:i/>
                <w:spacing w:val="-2"/>
                <w:sz w:val="24"/>
              </w:rPr>
              <w:t>dokumentácie</w:t>
            </w:r>
          </w:p>
        </w:tc>
      </w:tr>
      <w:tr w:rsidR="00F16684" w14:paraId="1DE32DC3" w14:textId="77777777">
        <w:trPr>
          <w:trHeight w:val="3491"/>
        </w:trPr>
        <w:tc>
          <w:tcPr>
            <w:tcW w:w="670" w:type="dxa"/>
            <w:tcBorders>
              <w:top w:val="single" w:sz="6" w:space="0" w:color="000000"/>
              <w:bottom w:val="single" w:sz="6" w:space="0" w:color="000000"/>
              <w:right w:val="single" w:sz="6" w:space="0" w:color="000000"/>
            </w:tcBorders>
          </w:tcPr>
          <w:p w14:paraId="040B3BFB" w14:textId="77777777" w:rsidR="00F16684" w:rsidRDefault="004C6084">
            <w:pPr>
              <w:pStyle w:val="TableParagraph"/>
              <w:spacing w:line="275" w:lineRule="exact"/>
              <w:ind w:left="15"/>
              <w:jc w:val="center"/>
              <w:rPr>
                <w:sz w:val="24"/>
              </w:rPr>
            </w:pPr>
            <w:r>
              <w:rPr>
                <w:spacing w:val="-5"/>
                <w:sz w:val="24"/>
              </w:rPr>
              <w:t>2.</w:t>
            </w:r>
          </w:p>
        </w:tc>
        <w:tc>
          <w:tcPr>
            <w:tcW w:w="8388" w:type="dxa"/>
            <w:tcBorders>
              <w:top w:val="single" w:sz="6" w:space="0" w:color="000000"/>
              <w:left w:val="single" w:sz="6" w:space="0" w:color="000000"/>
              <w:bottom w:val="single" w:sz="6" w:space="0" w:color="000000"/>
            </w:tcBorders>
          </w:tcPr>
          <w:p w14:paraId="6A7B6E60" w14:textId="73AB1FFD" w:rsidR="008A644C" w:rsidRPr="008A644C" w:rsidRDefault="008A644C" w:rsidP="008A644C">
            <w:pPr>
              <w:pStyle w:val="TableParagraph"/>
              <w:ind w:left="114"/>
              <w:rPr>
                <w:b/>
                <w:bCs/>
              </w:rPr>
            </w:pPr>
            <w:r w:rsidRPr="008A644C">
              <w:rPr>
                <w:b/>
                <w:bCs/>
              </w:rPr>
              <w:t>Architektúra</w:t>
            </w:r>
          </w:p>
          <w:p w14:paraId="2203A7D7" w14:textId="4FAACFF9" w:rsidR="008A644C" w:rsidRDefault="008A644C" w:rsidP="008A644C">
            <w:pPr>
              <w:pStyle w:val="TableParagraph"/>
              <w:ind w:left="114"/>
            </w:pPr>
            <w:r w:rsidRPr="008A644C">
              <w:t>Ing. Norbert Vida</w:t>
            </w:r>
          </w:p>
          <w:p w14:paraId="002E61A1" w14:textId="61AA50FA" w:rsidR="008A644C" w:rsidRPr="008A644C" w:rsidRDefault="008A644C" w:rsidP="008A644C">
            <w:pPr>
              <w:pStyle w:val="TableParagraph"/>
              <w:ind w:left="114"/>
            </w:pPr>
            <w:r w:rsidRPr="008A644C">
              <w:t>Vnútorná okružná 2955/63</w:t>
            </w:r>
            <w:r>
              <w:t xml:space="preserve">, </w:t>
            </w:r>
            <w:r w:rsidRPr="008A644C">
              <w:t>945 01, Komárno</w:t>
            </w:r>
          </w:p>
          <w:p w14:paraId="297C19AC" w14:textId="77777777" w:rsidR="008A644C" w:rsidRDefault="008A644C" w:rsidP="008A644C">
            <w:pPr>
              <w:pStyle w:val="TableParagraph"/>
              <w:ind w:left="114"/>
              <w:rPr>
                <w:b/>
                <w:bCs/>
              </w:rPr>
            </w:pPr>
          </w:p>
          <w:p w14:paraId="7D7078A6" w14:textId="700A427D" w:rsidR="008A644C" w:rsidRPr="008A644C" w:rsidRDefault="008A644C" w:rsidP="008A644C">
            <w:pPr>
              <w:pStyle w:val="TableParagraph"/>
              <w:ind w:left="114"/>
              <w:rPr>
                <w:b/>
                <w:bCs/>
              </w:rPr>
            </w:pPr>
            <w:r w:rsidRPr="008A644C">
              <w:rPr>
                <w:b/>
                <w:bCs/>
              </w:rPr>
              <w:t>Statika</w:t>
            </w:r>
          </w:p>
          <w:p w14:paraId="0E641B75" w14:textId="3409F7B4" w:rsidR="008A644C" w:rsidRPr="008A644C" w:rsidRDefault="008A644C" w:rsidP="008A644C">
            <w:pPr>
              <w:pStyle w:val="TableParagraph"/>
              <w:ind w:left="114"/>
            </w:pPr>
            <w:proofErr w:type="spellStart"/>
            <w:r w:rsidRPr="008A644C">
              <w:t>Palkovács</w:t>
            </w:r>
            <w:proofErr w:type="spellEnd"/>
            <w:r w:rsidRPr="008A644C">
              <w:t xml:space="preserve"> </w:t>
            </w:r>
            <w:proofErr w:type="spellStart"/>
            <w:r w:rsidRPr="008A644C">
              <w:t>s.r.o</w:t>
            </w:r>
            <w:proofErr w:type="spellEnd"/>
            <w:r w:rsidRPr="008A644C">
              <w:t xml:space="preserve">. - Ing. Alexander </w:t>
            </w:r>
            <w:proofErr w:type="spellStart"/>
            <w:r w:rsidRPr="008A644C">
              <w:t>Pálkovács</w:t>
            </w:r>
            <w:proofErr w:type="spellEnd"/>
          </w:p>
          <w:p w14:paraId="4CB730DE" w14:textId="11734565" w:rsidR="008A644C" w:rsidRPr="008A644C" w:rsidRDefault="008A644C" w:rsidP="008A644C">
            <w:pPr>
              <w:pStyle w:val="TableParagraph"/>
              <w:ind w:left="114"/>
            </w:pPr>
            <w:r w:rsidRPr="008A644C">
              <w:t>Kamenica nad Hronom 95,</w:t>
            </w:r>
            <w:r>
              <w:t xml:space="preserve"> </w:t>
            </w:r>
            <w:r w:rsidRPr="008A644C">
              <w:t>943 65 Kamenica nad Hronom</w:t>
            </w:r>
          </w:p>
          <w:p w14:paraId="09F177E8" w14:textId="77777777" w:rsidR="008A644C" w:rsidRDefault="008A644C" w:rsidP="008A644C">
            <w:pPr>
              <w:pStyle w:val="TableParagraph"/>
              <w:ind w:left="114"/>
              <w:rPr>
                <w:b/>
                <w:bCs/>
              </w:rPr>
            </w:pPr>
          </w:p>
          <w:p w14:paraId="0E8C3482" w14:textId="7DC130C4" w:rsidR="008A644C" w:rsidRPr="008A644C" w:rsidRDefault="008A644C" w:rsidP="008A644C">
            <w:pPr>
              <w:pStyle w:val="TableParagraph"/>
              <w:ind w:left="114"/>
              <w:rPr>
                <w:b/>
                <w:bCs/>
              </w:rPr>
            </w:pPr>
            <w:r w:rsidRPr="008A644C">
              <w:rPr>
                <w:b/>
                <w:bCs/>
              </w:rPr>
              <w:t>Elektroinštalácia</w:t>
            </w:r>
          </w:p>
          <w:p w14:paraId="2ADA9409" w14:textId="69481CF8" w:rsidR="008A644C" w:rsidRPr="008A644C" w:rsidRDefault="008A644C" w:rsidP="008A644C">
            <w:pPr>
              <w:pStyle w:val="TableParagraph"/>
              <w:ind w:left="114"/>
            </w:pPr>
            <w:r w:rsidRPr="008A644C">
              <w:t xml:space="preserve">Juraj Popelka – VÚMZ SK </w:t>
            </w:r>
            <w:proofErr w:type="spellStart"/>
            <w:r w:rsidRPr="008A644C">
              <w:t>s.r.o</w:t>
            </w:r>
            <w:proofErr w:type="spellEnd"/>
            <w:r w:rsidRPr="008A644C">
              <w:t>.</w:t>
            </w:r>
          </w:p>
          <w:p w14:paraId="1E6DD984" w14:textId="77777777" w:rsidR="008A644C" w:rsidRPr="008A644C" w:rsidRDefault="008A644C" w:rsidP="008A644C">
            <w:pPr>
              <w:pStyle w:val="TableParagraph"/>
              <w:ind w:left="114"/>
            </w:pPr>
            <w:proofErr w:type="spellStart"/>
            <w:r w:rsidRPr="008A644C">
              <w:t>Párovská</w:t>
            </w:r>
            <w:proofErr w:type="spellEnd"/>
            <w:r w:rsidRPr="008A644C">
              <w:t xml:space="preserve"> 28, 949 01 Nitra</w:t>
            </w:r>
          </w:p>
          <w:p w14:paraId="66608D2B" w14:textId="77777777" w:rsidR="008A644C" w:rsidRDefault="008A644C" w:rsidP="008A644C">
            <w:pPr>
              <w:pStyle w:val="TableParagraph"/>
              <w:ind w:left="114"/>
            </w:pPr>
          </w:p>
          <w:p w14:paraId="1BD919E7" w14:textId="22C084A8" w:rsidR="008A644C" w:rsidRPr="008A644C" w:rsidRDefault="008A644C" w:rsidP="008A644C">
            <w:pPr>
              <w:pStyle w:val="TableParagraph"/>
              <w:ind w:left="114"/>
              <w:rPr>
                <w:b/>
                <w:bCs/>
              </w:rPr>
            </w:pPr>
            <w:r w:rsidRPr="008A644C">
              <w:rPr>
                <w:b/>
                <w:bCs/>
              </w:rPr>
              <w:t xml:space="preserve">Zdravotechnika </w:t>
            </w:r>
          </w:p>
          <w:p w14:paraId="773E51ED" w14:textId="66F96D1B" w:rsidR="008A644C" w:rsidRPr="008A644C" w:rsidRDefault="008A644C" w:rsidP="008A644C">
            <w:pPr>
              <w:pStyle w:val="TableParagraph"/>
              <w:ind w:left="114"/>
            </w:pPr>
            <w:r w:rsidRPr="008A644C">
              <w:t xml:space="preserve">HAJDÚ </w:t>
            </w:r>
            <w:proofErr w:type="spellStart"/>
            <w:r w:rsidRPr="008A644C">
              <w:t>s.r.o</w:t>
            </w:r>
            <w:proofErr w:type="spellEnd"/>
            <w:r w:rsidRPr="008A644C">
              <w:t xml:space="preserve">. - Ing. </w:t>
            </w:r>
            <w:proofErr w:type="spellStart"/>
            <w:r w:rsidRPr="008A644C">
              <w:t>Hajdú</w:t>
            </w:r>
            <w:proofErr w:type="spellEnd"/>
            <w:r w:rsidRPr="008A644C">
              <w:t xml:space="preserve"> Zsolt</w:t>
            </w:r>
          </w:p>
          <w:p w14:paraId="2CD9DB0C" w14:textId="77777777" w:rsidR="008A644C" w:rsidRPr="008A644C" w:rsidRDefault="008A644C" w:rsidP="008A644C">
            <w:pPr>
              <w:pStyle w:val="TableParagraph"/>
              <w:ind w:left="114"/>
            </w:pPr>
            <w:r w:rsidRPr="008A644C">
              <w:t>925 81 Diakovce č.580</w:t>
            </w:r>
          </w:p>
          <w:p w14:paraId="2E972D19" w14:textId="77777777" w:rsidR="008A644C" w:rsidRPr="008A644C" w:rsidRDefault="008A644C" w:rsidP="008A644C">
            <w:pPr>
              <w:pStyle w:val="TableParagraph"/>
              <w:ind w:left="114"/>
              <w:rPr>
                <w:b/>
                <w:bCs/>
              </w:rPr>
            </w:pPr>
          </w:p>
          <w:p w14:paraId="7A6F3FCA" w14:textId="263D8FC0" w:rsidR="008A644C" w:rsidRPr="008A644C" w:rsidRDefault="008A644C" w:rsidP="008A644C">
            <w:pPr>
              <w:pStyle w:val="TableParagraph"/>
              <w:ind w:left="114"/>
              <w:rPr>
                <w:b/>
                <w:bCs/>
              </w:rPr>
            </w:pPr>
            <w:r w:rsidRPr="008A644C">
              <w:rPr>
                <w:b/>
                <w:bCs/>
              </w:rPr>
              <w:t>Požiarna ochrana</w:t>
            </w:r>
          </w:p>
          <w:p w14:paraId="3CB52F34" w14:textId="269D4510" w:rsidR="008A644C" w:rsidRPr="008A644C" w:rsidRDefault="008A644C" w:rsidP="008A644C">
            <w:pPr>
              <w:pStyle w:val="TableParagraph"/>
              <w:ind w:left="114"/>
            </w:pPr>
            <w:r w:rsidRPr="008A644C">
              <w:t xml:space="preserve">Peter </w:t>
            </w:r>
            <w:proofErr w:type="spellStart"/>
            <w:r w:rsidRPr="008A644C">
              <w:t>Tuman</w:t>
            </w:r>
            <w:proofErr w:type="spellEnd"/>
            <w:r w:rsidRPr="008A644C">
              <w:t xml:space="preserve"> – špecialista PO</w:t>
            </w:r>
          </w:p>
          <w:p w14:paraId="7D1EB3C3" w14:textId="0DE0C18C" w:rsidR="00F16684" w:rsidRDefault="008A644C" w:rsidP="008A644C">
            <w:pPr>
              <w:pStyle w:val="TableParagraph"/>
              <w:ind w:left="114"/>
            </w:pPr>
            <w:r w:rsidRPr="008A644C">
              <w:t>Hlavná 47/22, 929 01 Dunajská Streda</w:t>
            </w:r>
          </w:p>
        </w:tc>
      </w:tr>
      <w:tr w:rsidR="00F16684" w14:paraId="4E734F10" w14:textId="77777777">
        <w:trPr>
          <w:trHeight w:val="318"/>
        </w:trPr>
        <w:tc>
          <w:tcPr>
            <w:tcW w:w="9058" w:type="dxa"/>
            <w:gridSpan w:val="2"/>
            <w:tcBorders>
              <w:top w:val="single" w:sz="6" w:space="0" w:color="000000"/>
              <w:bottom w:val="single" w:sz="6" w:space="0" w:color="000000"/>
            </w:tcBorders>
          </w:tcPr>
          <w:p w14:paraId="7D4EADED" w14:textId="77777777" w:rsidR="00F16684" w:rsidRDefault="004C6084">
            <w:pPr>
              <w:pStyle w:val="TableParagraph"/>
              <w:spacing w:before="1"/>
              <w:rPr>
                <w:i/>
                <w:sz w:val="24"/>
              </w:rPr>
            </w:pPr>
            <w:r>
              <w:rPr>
                <w:i/>
                <w:sz w:val="24"/>
              </w:rPr>
              <w:t>Účastníci</w:t>
            </w:r>
            <w:r>
              <w:rPr>
                <w:i/>
                <w:spacing w:val="-1"/>
                <w:sz w:val="24"/>
              </w:rPr>
              <w:t xml:space="preserve"> </w:t>
            </w:r>
            <w:r>
              <w:rPr>
                <w:i/>
                <w:sz w:val="24"/>
              </w:rPr>
              <w:t>konania v</w:t>
            </w:r>
            <w:r>
              <w:rPr>
                <w:i/>
                <w:spacing w:val="-1"/>
                <w:sz w:val="24"/>
              </w:rPr>
              <w:t xml:space="preserve"> </w:t>
            </w:r>
            <w:r>
              <w:rPr>
                <w:i/>
                <w:sz w:val="24"/>
              </w:rPr>
              <w:t>zmysle § 9 ods. 1 písm. a)</w:t>
            </w:r>
            <w:r>
              <w:rPr>
                <w:i/>
                <w:spacing w:val="-1"/>
                <w:sz w:val="24"/>
              </w:rPr>
              <w:t xml:space="preserve"> </w:t>
            </w:r>
            <w:r>
              <w:rPr>
                <w:i/>
                <w:sz w:val="24"/>
              </w:rPr>
              <w:t xml:space="preserve">zákona o </w:t>
            </w:r>
            <w:r>
              <w:rPr>
                <w:i/>
                <w:spacing w:val="-4"/>
                <w:sz w:val="24"/>
              </w:rPr>
              <w:t>IPKZ</w:t>
            </w:r>
          </w:p>
        </w:tc>
      </w:tr>
      <w:tr w:rsidR="00F16684" w14:paraId="3719EDA8" w14:textId="77777777">
        <w:trPr>
          <w:trHeight w:val="635"/>
        </w:trPr>
        <w:tc>
          <w:tcPr>
            <w:tcW w:w="670" w:type="dxa"/>
            <w:tcBorders>
              <w:top w:val="single" w:sz="6" w:space="0" w:color="000000"/>
              <w:bottom w:val="single" w:sz="6" w:space="0" w:color="000000"/>
              <w:right w:val="single" w:sz="6" w:space="0" w:color="000000"/>
            </w:tcBorders>
          </w:tcPr>
          <w:p w14:paraId="38ACFD4B" w14:textId="77777777" w:rsidR="00F16684" w:rsidRDefault="004C6084">
            <w:pPr>
              <w:pStyle w:val="TableParagraph"/>
              <w:spacing w:line="275" w:lineRule="exact"/>
              <w:ind w:left="15"/>
              <w:jc w:val="center"/>
              <w:rPr>
                <w:sz w:val="24"/>
              </w:rPr>
            </w:pPr>
            <w:r>
              <w:rPr>
                <w:spacing w:val="-5"/>
                <w:sz w:val="24"/>
              </w:rPr>
              <w:t>5.</w:t>
            </w:r>
          </w:p>
        </w:tc>
        <w:tc>
          <w:tcPr>
            <w:tcW w:w="8388" w:type="dxa"/>
            <w:tcBorders>
              <w:top w:val="single" w:sz="6" w:space="0" w:color="000000"/>
              <w:left w:val="single" w:sz="6" w:space="0" w:color="000000"/>
              <w:bottom w:val="single" w:sz="6" w:space="0" w:color="000000"/>
            </w:tcBorders>
          </w:tcPr>
          <w:p w14:paraId="2F8C3D8B" w14:textId="77777777" w:rsidR="00BD29BA" w:rsidRDefault="00BD29BA" w:rsidP="00BD29BA">
            <w:pPr>
              <w:pStyle w:val="TableParagraph"/>
              <w:spacing w:line="309" w:lineRule="auto"/>
              <w:ind w:left="112" w:right="137"/>
              <w:rPr>
                <w:b/>
                <w:i/>
                <w:sz w:val="24"/>
              </w:rPr>
            </w:pPr>
            <w:r>
              <w:rPr>
                <w:b/>
                <w:i/>
                <w:sz w:val="24"/>
              </w:rPr>
              <w:t>Mesto Čadca</w:t>
            </w:r>
          </w:p>
          <w:p w14:paraId="7D6C1977" w14:textId="3221CA86" w:rsidR="00F16684" w:rsidRDefault="00BD29BA" w:rsidP="00BD29BA">
            <w:pPr>
              <w:pStyle w:val="TableParagraph"/>
              <w:spacing w:line="275" w:lineRule="exact"/>
              <w:ind w:left="114"/>
              <w:rPr>
                <w:sz w:val="24"/>
              </w:rPr>
            </w:pPr>
            <w:r>
              <w:rPr>
                <w:i/>
                <w:sz w:val="24"/>
              </w:rPr>
              <w:t>Mestský</w:t>
            </w:r>
            <w:r>
              <w:rPr>
                <w:i/>
                <w:spacing w:val="-15"/>
                <w:sz w:val="24"/>
              </w:rPr>
              <w:t xml:space="preserve"> </w:t>
            </w:r>
            <w:r>
              <w:rPr>
                <w:i/>
                <w:sz w:val="24"/>
              </w:rPr>
              <w:t>úrad</w:t>
            </w:r>
            <w:r>
              <w:rPr>
                <w:i/>
                <w:spacing w:val="-15"/>
                <w:sz w:val="24"/>
              </w:rPr>
              <w:t xml:space="preserve"> </w:t>
            </w:r>
            <w:r>
              <w:rPr>
                <w:i/>
                <w:sz w:val="24"/>
              </w:rPr>
              <w:t>v Čadci Námestie slobody 30, 022 01 Čadca</w:t>
            </w:r>
          </w:p>
        </w:tc>
      </w:tr>
      <w:tr w:rsidR="00F16684" w14:paraId="00B0D46C" w14:textId="77777777">
        <w:trPr>
          <w:trHeight w:val="633"/>
        </w:trPr>
        <w:tc>
          <w:tcPr>
            <w:tcW w:w="9058" w:type="dxa"/>
            <w:gridSpan w:val="2"/>
            <w:tcBorders>
              <w:top w:val="single" w:sz="6" w:space="0" w:color="000000"/>
              <w:bottom w:val="single" w:sz="6" w:space="0" w:color="000000"/>
            </w:tcBorders>
          </w:tcPr>
          <w:p w14:paraId="54EC1A11" w14:textId="2711BAC4" w:rsidR="00F16684" w:rsidRDefault="004C6084" w:rsidP="00D85987">
            <w:pPr>
              <w:pStyle w:val="TableParagraph"/>
              <w:spacing w:line="275" w:lineRule="exact"/>
              <w:rPr>
                <w:i/>
                <w:sz w:val="24"/>
              </w:rPr>
            </w:pPr>
            <w:r>
              <w:rPr>
                <w:i/>
                <w:sz w:val="24"/>
              </w:rPr>
              <w:t>Účastníci</w:t>
            </w:r>
            <w:r>
              <w:rPr>
                <w:i/>
                <w:spacing w:val="-1"/>
                <w:sz w:val="24"/>
              </w:rPr>
              <w:t xml:space="preserve"> </w:t>
            </w:r>
            <w:r>
              <w:rPr>
                <w:i/>
                <w:sz w:val="24"/>
              </w:rPr>
              <w:t>konania v</w:t>
            </w:r>
            <w:r>
              <w:rPr>
                <w:i/>
                <w:spacing w:val="-1"/>
                <w:sz w:val="24"/>
              </w:rPr>
              <w:t xml:space="preserve"> </w:t>
            </w:r>
            <w:r>
              <w:rPr>
                <w:i/>
                <w:sz w:val="24"/>
              </w:rPr>
              <w:t>zmysle § 9 ods.</w:t>
            </w:r>
            <w:r>
              <w:rPr>
                <w:i/>
                <w:spacing w:val="-1"/>
                <w:sz w:val="24"/>
              </w:rPr>
              <w:t xml:space="preserve"> </w:t>
            </w:r>
            <w:r>
              <w:rPr>
                <w:i/>
                <w:sz w:val="24"/>
              </w:rPr>
              <w:t>3 zákona o IPKZ v nadväznosti</w:t>
            </w:r>
            <w:r>
              <w:rPr>
                <w:i/>
                <w:spacing w:val="-1"/>
                <w:sz w:val="24"/>
              </w:rPr>
              <w:t xml:space="preserve"> </w:t>
            </w:r>
            <w:r>
              <w:rPr>
                <w:i/>
                <w:sz w:val="24"/>
              </w:rPr>
              <w:t xml:space="preserve">na </w:t>
            </w:r>
            <w:r w:rsidR="00D85987">
              <w:rPr>
                <w:i/>
                <w:sz w:val="24"/>
              </w:rPr>
              <w:t>stavebný zákon</w:t>
            </w:r>
            <w:r>
              <w:rPr>
                <w:i/>
                <w:spacing w:val="-1"/>
                <w:sz w:val="24"/>
              </w:rPr>
              <w:t xml:space="preserve"> </w:t>
            </w:r>
            <w:r>
              <w:rPr>
                <w:i/>
                <w:sz w:val="24"/>
              </w:rPr>
              <w:t>– vlastníci susediacich</w:t>
            </w:r>
            <w:r>
              <w:rPr>
                <w:i/>
                <w:spacing w:val="-1"/>
                <w:sz w:val="24"/>
              </w:rPr>
              <w:t xml:space="preserve"> </w:t>
            </w:r>
            <w:r>
              <w:rPr>
                <w:i/>
                <w:spacing w:val="-2"/>
                <w:sz w:val="24"/>
              </w:rPr>
              <w:t>pozemkov:</w:t>
            </w:r>
          </w:p>
        </w:tc>
      </w:tr>
      <w:tr w:rsidR="00F16684" w14:paraId="7DAF2066" w14:textId="77777777">
        <w:trPr>
          <w:trHeight w:val="635"/>
        </w:trPr>
        <w:tc>
          <w:tcPr>
            <w:tcW w:w="670" w:type="dxa"/>
            <w:tcBorders>
              <w:top w:val="single" w:sz="6" w:space="0" w:color="000000"/>
              <w:bottom w:val="single" w:sz="6" w:space="0" w:color="000000"/>
              <w:right w:val="single" w:sz="6" w:space="0" w:color="000000"/>
            </w:tcBorders>
          </w:tcPr>
          <w:p w14:paraId="1AD1E956" w14:textId="77777777" w:rsidR="00F16684" w:rsidRDefault="004C6084">
            <w:pPr>
              <w:pStyle w:val="TableParagraph"/>
              <w:spacing w:before="1"/>
              <w:ind w:left="15"/>
              <w:jc w:val="center"/>
              <w:rPr>
                <w:sz w:val="24"/>
              </w:rPr>
            </w:pPr>
            <w:r>
              <w:rPr>
                <w:spacing w:val="-5"/>
                <w:sz w:val="24"/>
              </w:rPr>
              <w:t>6.</w:t>
            </w:r>
          </w:p>
        </w:tc>
        <w:tc>
          <w:tcPr>
            <w:tcW w:w="8388" w:type="dxa"/>
            <w:tcBorders>
              <w:top w:val="single" w:sz="6" w:space="0" w:color="000000"/>
              <w:left w:val="single" w:sz="6" w:space="0" w:color="000000"/>
              <w:bottom w:val="single" w:sz="6" w:space="0" w:color="000000"/>
            </w:tcBorders>
          </w:tcPr>
          <w:p w14:paraId="14B4E004" w14:textId="77777777" w:rsidR="00D85987" w:rsidRDefault="00D85987" w:rsidP="00D85987">
            <w:pPr>
              <w:pStyle w:val="TableParagraph"/>
              <w:spacing w:before="41"/>
              <w:rPr>
                <w:sz w:val="24"/>
              </w:rPr>
            </w:pPr>
            <w:proofErr w:type="spellStart"/>
            <w:r w:rsidRPr="004F581F">
              <w:rPr>
                <w:sz w:val="24"/>
              </w:rPr>
              <w:t>Lašová</w:t>
            </w:r>
            <w:proofErr w:type="spellEnd"/>
            <w:r w:rsidRPr="004F581F">
              <w:rPr>
                <w:sz w:val="24"/>
              </w:rPr>
              <w:t xml:space="preserve"> Anna r. </w:t>
            </w:r>
            <w:proofErr w:type="spellStart"/>
            <w:r w:rsidRPr="004F581F">
              <w:rPr>
                <w:sz w:val="24"/>
              </w:rPr>
              <w:t>Kondeková</w:t>
            </w:r>
            <w:proofErr w:type="spellEnd"/>
            <w:r w:rsidRPr="004F581F">
              <w:rPr>
                <w:sz w:val="24"/>
              </w:rPr>
              <w:t xml:space="preserve"> </w:t>
            </w:r>
          </w:p>
          <w:p w14:paraId="7A02BEE9" w14:textId="77777777" w:rsidR="00D85987" w:rsidRPr="004F581F" w:rsidRDefault="00D85987" w:rsidP="00D85987">
            <w:pPr>
              <w:pStyle w:val="TableParagraph"/>
              <w:spacing w:before="41"/>
              <w:rPr>
                <w:sz w:val="24"/>
              </w:rPr>
            </w:pPr>
            <w:proofErr w:type="spellStart"/>
            <w:r w:rsidRPr="004F581F">
              <w:rPr>
                <w:sz w:val="24"/>
              </w:rPr>
              <w:t>Podzávoz</w:t>
            </w:r>
            <w:proofErr w:type="spellEnd"/>
            <w:r w:rsidRPr="004F581F">
              <w:rPr>
                <w:sz w:val="24"/>
              </w:rPr>
              <w:t xml:space="preserve"> 444, </w:t>
            </w:r>
          </w:p>
          <w:p w14:paraId="1F619573" w14:textId="5662D918" w:rsidR="00F16684" w:rsidRPr="00E54F79" w:rsidRDefault="00D85987" w:rsidP="00D85987">
            <w:pPr>
              <w:pStyle w:val="TableParagraph"/>
              <w:spacing w:before="41"/>
              <w:ind w:left="114"/>
              <w:rPr>
                <w:sz w:val="24"/>
                <w:highlight w:val="yellow"/>
              </w:rPr>
            </w:pPr>
            <w:r w:rsidRPr="004F581F">
              <w:rPr>
                <w:sz w:val="24"/>
              </w:rPr>
              <w:t>022 01 Čadca</w:t>
            </w:r>
          </w:p>
        </w:tc>
      </w:tr>
      <w:tr w:rsidR="00F16684" w14:paraId="1ABDD3DF" w14:textId="77777777" w:rsidTr="00D85987">
        <w:trPr>
          <w:trHeight w:val="632"/>
        </w:trPr>
        <w:tc>
          <w:tcPr>
            <w:tcW w:w="670" w:type="dxa"/>
            <w:tcBorders>
              <w:top w:val="single" w:sz="6" w:space="0" w:color="000000"/>
              <w:bottom w:val="single" w:sz="6" w:space="0" w:color="000000"/>
              <w:right w:val="single" w:sz="6" w:space="0" w:color="000000"/>
            </w:tcBorders>
          </w:tcPr>
          <w:p w14:paraId="427AEA6B" w14:textId="77777777" w:rsidR="00F16684" w:rsidRDefault="004C6084">
            <w:pPr>
              <w:pStyle w:val="TableParagraph"/>
              <w:spacing w:line="275" w:lineRule="exact"/>
              <w:ind w:left="15"/>
              <w:jc w:val="center"/>
              <w:rPr>
                <w:sz w:val="24"/>
              </w:rPr>
            </w:pPr>
            <w:r>
              <w:rPr>
                <w:spacing w:val="-5"/>
                <w:sz w:val="24"/>
              </w:rPr>
              <w:t>7.</w:t>
            </w:r>
          </w:p>
        </w:tc>
        <w:tc>
          <w:tcPr>
            <w:tcW w:w="8388" w:type="dxa"/>
            <w:tcBorders>
              <w:top w:val="single" w:sz="6" w:space="0" w:color="000000"/>
              <w:left w:val="single" w:sz="6" w:space="0" w:color="000000"/>
              <w:bottom w:val="single" w:sz="6" w:space="0" w:color="000000"/>
            </w:tcBorders>
          </w:tcPr>
          <w:p w14:paraId="478A4707" w14:textId="77777777" w:rsidR="00D85987" w:rsidRDefault="00D85987" w:rsidP="00D85987">
            <w:pPr>
              <w:pStyle w:val="TableParagraph"/>
              <w:spacing w:before="41"/>
              <w:rPr>
                <w:sz w:val="24"/>
              </w:rPr>
            </w:pPr>
            <w:proofErr w:type="spellStart"/>
            <w:r>
              <w:rPr>
                <w:sz w:val="24"/>
              </w:rPr>
              <w:t>Kondek</w:t>
            </w:r>
            <w:proofErr w:type="spellEnd"/>
            <w:r>
              <w:rPr>
                <w:sz w:val="24"/>
              </w:rPr>
              <w:t xml:space="preserve"> Jozef r. </w:t>
            </w:r>
            <w:proofErr w:type="spellStart"/>
            <w:r>
              <w:rPr>
                <w:sz w:val="24"/>
              </w:rPr>
              <w:t>Kondek</w:t>
            </w:r>
            <w:proofErr w:type="spellEnd"/>
          </w:p>
          <w:p w14:paraId="1ED3B43B" w14:textId="77777777" w:rsidR="00D85987" w:rsidRPr="004F581F" w:rsidRDefault="00D85987" w:rsidP="00D85987">
            <w:pPr>
              <w:pStyle w:val="TableParagraph"/>
              <w:spacing w:before="41"/>
              <w:rPr>
                <w:sz w:val="24"/>
              </w:rPr>
            </w:pPr>
            <w:proofErr w:type="spellStart"/>
            <w:r w:rsidRPr="004F581F">
              <w:rPr>
                <w:sz w:val="24"/>
              </w:rPr>
              <w:t>Podzávoz</w:t>
            </w:r>
            <w:proofErr w:type="spellEnd"/>
            <w:r w:rsidRPr="004F581F">
              <w:rPr>
                <w:sz w:val="24"/>
              </w:rPr>
              <w:t xml:space="preserve"> </w:t>
            </w:r>
            <w:r>
              <w:rPr>
                <w:sz w:val="24"/>
              </w:rPr>
              <w:t>2373</w:t>
            </w:r>
            <w:r w:rsidRPr="004F581F">
              <w:rPr>
                <w:sz w:val="24"/>
              </w:rPr>
              <w:t xml:space="preserve">, </w:t>
            </w:r>
          </w:p>
          <w:p w14:paraId="461124CE" w14:textId="3AB6095C" w:rsidR="00F16684" w:rsidRPr="00E54F79" w:rsidRDefault="00D85987" w:rsidP="00D85987">
            <w:pPr>
              <w:pStyle w:val="TableParagraph"/>
              <w:spacing w:before="43"/>
              <w:ind w:left="114"/>
              <w:rPr>
                <w:sz w:val="24"/>
                <w:highlight w:val="yellow"/>
              </w:rPr>
            </w:pPr>
            <w:r w:rsidRPr="004F581F">
              <w:rPr>
                <w:sz w:val="24"/>
              </w:rPr>
              <w:t>022 01 Čadca</w:t>
            </w:r>
          </w:p>
        </w:tc>
      </w:tr>
      <w:tr w:rsidR="00D85987" w14:paraId="6EB961BF" w14:textId="77777777" w:rsidTr="00D85987">
        <w:trPr>
          <w:trHeight w:val="632"/>
        </w:trPr>
        <w:tc>
          <w:tcPr>
            <w:tcW w:w="670" w:type="dxa"/>
            <w:tcBorders>
              <w:top w:val="single" w:sz="6" w:space="0" w:color="000000"/>
              <w:bottom w:val="single" w:sz="6" w:space="0" w:color="000000"/>
              <w:right w:val="single" w:sz="6" w:space="0" w:color="000000"/>
            </w:tcBorders>
          </w:tcPr>
          <w:p w14:paraId="7DE105AD" w14:textId="196FE1CE" w:rsidR="00D85987" w:rsidRDefault="00D85987">
            <w:pPr>
              <w:pStyle w:val="TableParagraph"/>
              <w:spacing w:line="275" w:lineRule="exact"/>
              <w:ind w:left="15"/>
              <w:jc w:val="center"/>
              <w:rPr>
                <w:spacing w:val="-5"/>
                <w:sz w:val="24"/>
              </w:rPr>
            </w:pPr>
            <w:r>
              <w:rPr>
                <w:spacing w:val="-5"/>
                <w:sz w:val="24"/>
              </w:rPr>
              <w:t>8.</w:t>
            </w:r>
          </w:p>
        </w:tc>
        <w:tc>
          <w:tcPr>
            <w:tcW w:w="8388" w:type="dxa"/>
            <w:tcBorders>
              <w:top w:val="single" w:sz="6" w:space="0" w:color="000000"/>
              <w:left w:val="single" w:sz="6" w:space="0" w:color="000000"/>
              <w:bottom w:val="single" w:sz="6" w:space="0" w:color="000000"/>
            </w:tcBorders>
          </w:tcPr>
          <w:p w14:paraId="08B3F348" w14:textId="77777777" w:rsidR="00D85987" w:rsidRDefault="00D85987" w:rsidP="00D85987">
            <w:pPr>
              <w:pStyle w:val="TableParagraph"/>
              <w:spacing w:before="41"/>
              <w:rPr>
                <w:sz w:val="24"/>
              </w:rPr>
            </w:pPr>
            <w:proofErr w:type="spellStart"/>
            <w:r>
              <w:rPr>
                <w:sz w:val="24"/>
              </w:rPr>
              <w:t>Kondek</w:t>
            </w:r>
            <w:proofErr w:type="spellEnd"/>
            <w:r>
              <w:rPr>
                <w:sz w:val="24"/>
              </w:rPr>
              <w:t xml:space="preserve"> Jozef</w:t>
            </w:r>
          </w:p>
          <w:p w14:paraId="7A88D27E" w14:textId="77777777" w:rsidR="00D85987" w:rsidRDefault="00D85987" w:rsidP="00D85987">
            <w:pPr>
              <w:pStyle w:val="TableParagraph"/>
              <w:spacing w:before="41"/>
              <w:rPr>
                <w:sz w:val="24"/>
              </w:rPr>
            </w:pPr>
            <w:proofErr w:type="spellStart"/>
            <w:r>
              <w:rPr>
                <w:sz w:val="24"/>
              </w:rPr>
              <w:t>A.Hlinku</w:t>
            </w:r>
            <w:proofErr w:type="spellEnd"/>
            <w:r>
              <w:rPr>
                <w:sz w:val="24"/>
              </w:rPr>
              <w:t xml:space="preserve"> č.16</w:t>
            </w:r>
          </w:p>
          <w:p w14:paraId="3CA3B090" w14:textId="6E001498" w:rsidR="00D85987" w:rsidRDefault="00D85987" w:rsidP="00D85987">
            <w:pPr>
              <w:pStyle w:val="TableParagraph"/>
              <w:spacing w:before="41"/>
              <w:rPr>
                <w:sz w:val="24"/>
              </w:rPr>
            </w:pPr>
            <w:r>
              <w:rPr>
                <w:sz w:val="24"/>
              </w:rPr>
              <w:t>022 01 Čadca</w:t>
            </w:r>
          </w:p>
        </w:tc>
      </w:tr>
      <w:tr w:rsidR="00D85987" w14:paraId="7F63EF05" w14:textId="77777777">
        <w:trPr>
          <w:trHeight w:val="632"/>
        </w:trPr>
        <w:tc>
          <w:tcPr>
            <w:tcW w:w="670" w:type="dxa"/>
            <w:tcBorders>
              <w:top w:val="single" w:sz="6" w:space="0" w:color="000000"/>
              <w:right w:val="single" w:sz="6" w:space="0" w:color="000000"/>
            </w:tcBorders>
          </w:tcPr>
          <w:p w14:paraId="5DD453D6" w14:textId="64119046" w:rsidR="00D85987" w:rsidRDefault="00D85987">
            <w:pPr>
              <w:pStyle w:val="TableParagraph"/>
              <w:spacing w:line="275" w:lineRule="exact"/>
              <w:ind w:left="15"/>
              <w:jc w:val="center"/>
              <w:rPr>
                <w:spacing w:val="-5"/>
                <w:sz w:val="24"/>
              </w:rPr>
            </w:pPr>
            <w:r>
              <w:rPr>
                <w:spacing w:val="-5"/>
                <w:sz w:val="24"/>
              </w:rPr>
              <w:t>9.</w:t>
            </w:r>
          </w:p>
        </w:tc>
        <w:tc>
          <w:tcPr>
            <w:tcW w:w="8388" w:type="dxa"/>
            <w:tcBorders>
              <w:top w:val="single" w:sz="6" w:space="0" w:color="000000"/>
              <w:left w:val="single" w:sz="6" w:space="0" w:color="000000"/>
            </w:tcBorders>
          </w:tcPr>
          <w:p w14:paraId="3DA88B45" w14:textId="77777777" w:rsidR="00D85987" w:rsidRDefault="00D85987" w:rsidP="00D85987">
            <w:pPr>
              <w:pStyle w:val="TableParagraph"/>
              <w:spacing w:before="41"/>
              <w:rPr>
                <w:sz w:val="24"/>
              </w:rPr>
            </w:pPr>
            <w:proofErr w:type="spellStart"/>
            <w:r>
              <w:rPr>
                <w:sz w:val="24"/>
              </w:rPr>
              <w:t>Kondeková</w:t>
            </w:r>
            <w:proofErr w:type="spellEnd"/>
            <w:r>
              <w:rPr>
                <w:sz w:val="24"/>
              </w:rPr>
              <w:t xml:space="preserve"> Anna r. </w:t>
            </w:r>
            <w:proofErr w:type="spellStart"/>
            <w:r>
              <w:rPr>
                <w:sz w:val="24"/>
              </w:rPr>
              <w:t>Babuliaková</w:t>
            </w:r>
            <w:proofErr w:type="spellEnd"/>
          </w:p>
          <w:p w14:paraId="05F3AE43" w14:textId="77777777" w:rsidR="00D85987" w:rsidRDefault="00D85987" w:rsidP="00D85987">
            <w:pPr>
              <w:pStyle w:val="TableParagraph"/>
              <w:spacing w:before="41"/>
              <w:rPr>
                <w:sz w:val="24"/>
              </w:rPr>
            </w:pPr>
            <w:proofErr w:type="spellStart"/>
            <w:r>
              <w:rPr>
                <w:sz w:val="24"/>
              </w:rPr>
              <w:t>Podzávoz</w:t>
            </w:r>
            <w:proofErr w:type="spellEnd"/>
            <w:r>
              <w:rPr>
                <w:sz w:val="24"/>
              </w:rPr>
              <w:t xml:space="preserve"> 2373,</w:t>
            </w:r>
          </w:p>
          <w:p w14:paraId="35A11308" w14:textId="7070EBCC" w:rsidR="00D85987" w:rsidRDefault="00D85987" w:rsidP="00D85987">
            <w:pPr>
              <w:pStyle w:val="TableParagraph"/>
              <w:spacing w:before="41"/>
              <w:rPr>
                <w:sz w:val="24"/>
              </w:rPr>
            </w:pPr>
            <w:r>
              <w:rPr>
                <w:sz w:val="24"/>
              </w:rPr>
              <w:t>022 01 Čadca</w:t>
            </w:r>
          </w:p>
        </w:tc>
      </w:tr>
    </w:tbl>
    <w:p w14:paraId="7F75D991" w14:textId="77777777" w:rsidR="00F16684" w:rsidRDefault="00F16684">
      <w:pPr>
        <w:pStyle w:val="TableParagraph"/>
        <w:rPr>
          <w:sz w:val="24"/>
        </w:rPr>
        <w:sectPr w:rsidR="00F16684">
          <w:headerReference w:type="default" r:id="rId26"/>
          <w:pgSz w:w="11910" w:h="16840"/>
          <w:pgMar w:top="1840" w:right="425" w:bottom="280" w:left="992" w:header="713" w:footer="0" w:gutter="0"/>
          <w:cols w:space="708"/>
        </w:sectPr>
      </w:pPr>
    </w:p>
    <w:p w14:paraId="67287B6C" w14:textId="77777777" w:rsidR="00F16684" w:rsidRDefault="00F16684">
      <w:pPr>
        <w:pStyle w:val="Zkladntext"/>
        <w:rPr>
          <w:b/>
          <w:sz w:val="20"/>
        </w:rPr>
      </w:pPr>
    </w:p>
    <w:p w14:paraId="1713BFDE" w14:textId="77777777" w:rsidR="00F16684" w:rsidRDefault="00F16684">
      <w:pPr>
        <w:pStyle w:val="Zkladntext"/>
        <w:rPr>
          <w:b/>
          <w:sz w:val="20"/>
        </w:rPr>
      </w:pPr>
    </w:p>
    <w:p w14:paraId="6BB4751F" w14:textId="77777777" w:rsidR="00F16684" w:rsidRDefault="00F16684">
      <w:pPr>
        <w:pStyle w:val="Zkladntext"/>
        <w:rPr>
          <w:b/>
          <w:sz w:val="20"/>
        </w:rPr>
      </w:pPr>
    </w:p>
    <w:p w14:paraId="04FE1F6D" w14:textId="77777777" w:rsidR="00F16684" w:rsidRDefault="00F16684">
      <w:pPr>
        <w:pStyle w:val="Zkladntext"/>
        <w:spacing w:before="190"/>
        <w:rPr>
          <w:b/>
          <w:sz w:val="20"/>
        </w:rPr>
      </w:pPr>
    </w:p>
    <w:tbl>
      <w:tblPr>
        <w:tblStyle w:val="TableNormal"/>
        <w:tblW w:w="0" w:type="auto"/>
        <w:tblInd w:w="85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670"/>
        <w:gridCol w:w="8388"/>
      </w:tblGrid>
      <w:tr w:rsidR="00F16684" w14:paraId="6BB79974" w14:textId="77777777">
        <w:trPr>
          <w:trHeight w:val="497"/>
        </w:trPr>
        <w:tc>
          <w:tcPr>
            <w:tcW w:w="9058" w:type="dxa"/>
            <w:gridSpan w:val="2"/>
            <w:tcBorders>
              <w:bottom w:val="single" w:sz="6" w:space="0" w:color="000000"/>
            </w:tcBorders>
            <w:shd w:val="clear" w:color="auto" w:fill="D5E2BB"/>
          </w:tcPr>
          <w:p w14:paraId="24084123" w14:textId="77777777" w:rsidR="00F16684" w:rsidRDefault="004C6084">
            <w:pPr>
              <w:pStyle w:val="TableParagraph"/>
              <w:spacing w:before="88"/>
              <w:ind w:left="24"/>
              <w:jc w:val="center"/>
              <w:rPr>
                <w:b/>
                <w:i/>
                <w:sz w:val="24"/>
              </w:rPr>
            </w:pPr>
            <w:r>
              <w:rPr>
                <w:b/>
                <w:i/>
                <w:sz w:val="24"/>
              </w:rPr>
              <w:t>Dotknuté</w:t>
            </w:r>
            <w:r>
              <w:rPr>
                <w:b/>
                <w:i/>
                <w:spacing w:val="-6"/>
                <w:sz w:val="24"/>
              </w:rPr>
              <w:t xml:space="preserve"> </w:t>
            </w:r>
            <w:r>
              <w:rPr>
                <w:b/>
                <w:i/>
                <w:spacing w:val="-2"/>
                <w:sz w:val="24"/>
              </w:rPr>
              <w:t>orgány</w:t>
            </w:r>
          </w:p>
        </w:tc>
      </w:tr>
      <w:tr w:rsidR="00F16684" w14:paraId="2D9A9095" w14:textId="77777777">
        <w:trPr>
          <w:trHeight w:val="1269"/>
        </w:trPr>
        <w:tc>
          <w:tcPr>
            <w:tcW w:w="670" w:type="dxa"/>
            <w:tcBorders>
              <w:top w:val="single" w:sz="6" w:space="0" w:color="000000"/>
              <w:bottom w:val="single" w:sz="6" w:space="0" w:color="000000"/>
              <w:right w:val="single" w:sz="6" w:space="0" w:color="000000"/>
            </w:tcBorders>
          </w:tcPr>
          <w:p w14:paraId="7D86EAC0" w14:textId="77777777" w:rsidR="00F16684" w:rsidRDefault="004C6084">
            <w:pPr>
              <w:pStyle w:val="TableParagraph"/>
              <w:spacing w:line="275" w:lineRule="exact"/>
              <w:ind w:left="15"/>
              <w:jc w:val="center"/>
              <w:rPr>
                <w:sz w:val="24"/>
              </w:rPr>
            </w:pPr>
            <w:r>
              <w:rPr>
                <w:spacing w:val="-5"/>
                <w:sz w:val="24"/>
              </w:rPr>
              <w:t>1.</w:t>
            </w:r>
          </w:p>
        </w:tc>
        <w:tc>
          <w:tcPr>
            <w:tcW w:w="8388" w:type="dxa"/>
            <w:tcBorders>
              <w:top w:val="single" w:sz="6" w:space="0" w:color="000000"/>
              <w:left w:val="single" w:sz="6" w:space="0" w:color="000000"/>
              <w:bottom w:val="single" w:sz="6" w:space="0" w:color="000000"/>
            </w:tcBorders>
          </w:tcPr>
          <w:p w14:paraId="72274012" w14:textId="2E00BBAB" w:rsidR="00AA57FE" w:rsidRDefault="00AA57FE" w:rsidP="00AA57FE">
            <w:pPr>
              <w:pStyle w:val="TableParagraph"/>
              <w:spacing w:line="309" w:lineRule="auto"/>
              <w:ind w:left="112" w:right="137"/>
              <w:rPr>
                <w:b/>
                <w:i/>
                <w:sz w:val="24"/>
              </w:rPr>
            </w:pPr>
            <w:r>
              <w:rPr>
                <w:b/>
                <w:i/>
                <w:sz w:val="24"/>
              </w:rPr>
              <w:t>Mesto Čadca,</w:t>
            </w:r>
          </w:p>
          <w:p w14:paraId="2DF9DBE5" w14:textId="77777777" w:rsidR="00AA57FE" w:rsidRPr="00AA57FE" w:rsidRDefault="00AA57FE" w:rsidP="00AA57FE">
            <w:pPr>
              <w:pStyle w:val="TableParagraph"/>
              <w:spacing w:before="41"/>
              <w:ind w:left="114"/>
              <w:rPr>
                <w:b/>
                <w:bCs/>
                <w:i/>
                <w:sz w:val="24"/>
              </w:rPr>
            </w:pPr>
            <w:r w:rsidRPr="00AA57FE">
              <w:rPr>
                <w:b/>
                <w:bCs/>
                <w:i/>
                <w:sz w:val="24"/>
              </w:rPr>
              <w:t>Mestský</w:t>
            </w:r>
            <w:r w:rsidRPr="00AA57FE">
              <w:rPr>
                <w:b/>
                <w:bCs/>
                <w:i/>
                <w:spacing w:val="-15"/>
                <w:sz w:val="24"/>
              </w:rPr>
              <w:t xml:space="preserve"> </w:t>
            </w:r>
            <w:r w:rsidRPr="00AA57FE">
              <w:rPr>
                <w:b/>
                <w:bCs/>
                <w:i/>
                <w:sz w:val="24"/>
              </w:rPr>
              <w:t>úrad</w:t>
            </w:r>
            <w:r w:rsidRPr="00AA57FE">
              <w:rPr>
                <w:b/>
                <w:bCs/>
                <w:i/>
                <w:spacing w:val="-15"/>
                <w:sz w:val="24"/>
              </w:rPr>
              <w:t xml:space="preserve"> </w:t>
            </w:r>
            <w:r w:rsidRPr="00AA57FE">
              <w:rPr>
                <w:b/>
                <w:bCs/>
                <w:i/>
                <w:sz w:val="24"/>
              </w:rPr>
              <w:t xml:space="preserve">v Čadci </w:t>
            </w:r>
          </w:p>
          <w:p w14:paraId="580E09CB" w14:textId="1C777616" w:rsidR="00F16684" w:rsidRDefault="00AA57FE" w:rsidP="00AA57FE">
            <w:pPr>
              <w:pStyle w:val="TableParagraph"/>
              <w:spacing w:before="41"/>
              <w:ind w:left="114"/>
              <w:rPr>
                <w:sz w:val="24"/>
              </w:rPr>
            </w:pPr>
            <w:r>
              <w:rPr>
                <w:i/>
                <w:sz w:val="24"/>
              </w:rPr>
              <w:t>Námestie slobody 30, 022 01 Čadca</w:t>
            </w:r>
          </w:p>
        </w:tc>
      </w:tr>
      <w:tr w:rsidR="00F16684" w14:paraId="7B1D5262" w14:textId="77777777">
        <w:trPr>
          <w:trHeight w:val="952"/>
        </w:trPr>
        <w:tc>
          <w:tcPr>
            <w:tcW w:w="670" w:type="dxa"/>
            <w:tcBorders>
              <w:top w:val="single" w:sz="6" w:space="0" w:color="000000"/>
              <w:bottom w:val="single" w:sz="6" w:space="0" w:color="000000"/>
              <w:right w:val="single" w:sz="6" w:space="0" w:color="000000"/>
            </w:tcBorders>
          </w:tcPr>
          <w:p w14:paraId="1DA963D2" w14:textId="77777777" w:rsidR="00F16684" w:rsidRDefault="004C6084">
            <w:pPr>
              <w:pStyle w:val="TableParagraph"/>
              <w:spacing w:line="275" w:lineRule="exact"/>
              <w:ind w:left="15"/>
              <w:jc w:val="center"/>
              <w:rPr>
                <w:sz w:val="24"/>
              </w:rPr>
            </w:pPr>
            <w:r>
              <w:rPr>
                <w:spacing w:val="-5"/>
                <w:sz w:val="24"/>
              </w:rPr>
              <w:t>2.</w:t>
            </w:r>
          </w:p>
        </w:tc>
        <w:tc>
          <w:tcPr>
            <w:tcW w:w="8388" w:type="dxa"/>
            <w:tcBorders>
              <w:top w:val="single" w:sz="6" w:space="0" w:color="000000"/>
              <w:left w:val="single" w:sz="6" w:space="0" w:color="000000"/>
              <w:bottom w:val="single" w:sz="6" w:space="0" w:color="000000"/>
            </w:tcBorders>
          </w:tcPr>
          <w:p w14:paraId="5CB465E3" w14:textId="5140621C" w:rsidR="00AA57FE" w:rsidRDefault="00AA57FE" w:rsidP="00AA57FE">
            <w:pPr>
              <w:pStyle w:val="TableParagraph"/>
              <w:spacing w:line="309" w:lineRule="auto"/>
              <w:ind w:left="112" w:right="137"/>
              <w:rPr>
                <w:b/>
                <w:i/>
                <w:sz w:val="24"/>
              </w:rPr>
            </w:pPr>
            <w:r>
              <w:rPr>
                <w:b/>
                <w:i/>
                <w:sz w:val="24"/>
              </w:rPr>
              <w:t>Okresný úrad Čadca,</w:t>
            </w:r>
          </w:p>
          <w:p w14:paraId="42C61AD4" w14:textId="77777777" w:rsidR="00AA57FE" w:rsidRDefault="00AA57FE" w:rsidP="00AA57FE">
            <w:pPr>
              <w:pStyle w:val="TableParagraph"/>
              <w:spacing w:line="309" w:lineRule="auto"/>
              <w:ind w:left="112" w:right="137"/>
              <w:rPr>
                <w:b/>
                <w:i/>
                <w:sz w:val="24"/>
              </w:rPr>
            </w:pPr>
            <w:r>
              <w:rPr>
                <w:b/>
                <w:i/>
                <w:sz w:val="24"/>
              </w:rPr>
              <w:t xml:space="preserve">Odbor starostlivosti o životné prostredie </w:t>
            </w:r>
          </w:p>
          <w:p w14:paraId="49451AAE" w14:textId="2D8DDF00" w:rsidR="00F16684" w:rsidRPr="00AA57FE" w:rsidRDefault="00AA57FE" w:rsidP="00AA57FE">
            <w:pPr>
              <w:pStyle w:val="TableParagraph"/>
              <w:spacing w:line="309" w:lineRule="auto"/>
              <w:ind w:left="112" w:right="137"/>
              <w:rPr>
                <w:i/>
                <w:sz w:val="24"/>
              </w:rPr>
            </w:pPr>
            <w:r>
              <w:rPr>
                <w:i/>
                <w:sz w:val="24"/>
              </w:rPr>
              <w:t>Palárikova 91, 022 01 Čadca</w:t>
            </w:r>
          </w:p>
        </w:tc>
      </w:tr>
      <w:tr w:rsidR="00F16684" w14:paraId="22C55FD8" w14:textId="77777777">
        <w:trPr>
          <w:trHeight w:val="635"/>
        </w:trPr>
        <w:tc>
          <w:tcPr>
            <w:tcW w:w="670" w:type="dxa"/>
            <w:tcBorders>
              <w:top w:val="single" w:sz="6" w:space="0" w:color="000000"/>
              <w:bottom w:val="single" w:sz="6" w:space="0" w:color="000000"/>
              <w:right w:val="single" w:sz="6" w:space="0" w:color="000000"/>
            </w:tcBorders>
          </w:tcPr>
          <w:p w14:paraId="2EEE7D40" w14:textId="77777777" w:rsidR="00F16684" w:rsidRDefault="004C6084">
            <w:pPr>
              <w:pStyle w:val="TableParagraph"/>
              <w:spacing w:line="275" w:lineRule="exact"/>
              <w:ind w:left="15"/>
              <w:jc w:val="center"/>
              <w:rPr>
                <w:sz w:val="24"/>
              </w:rPr>
            </w:pPr>
            <w:r>
              <w:rPr>
                <w:spacing w:val="-5"/>
                <w:sz w:val="24"/>
              </w:rPr>
              <w:t>3.</w:t>
            </w:r>
          </w:p>
        </w:tc>
        <w:tc>
          <w:tcPr>
            <w:tcW w:w="8388" w:type="dxa"/>
            <w:tcBorders>
              <w:top w:val="single" w:sz="6" w:space="0" w:color="000000"/>
              <w:left w:val="single" w:sz="6" w:space="0" w:color="000000"/>
              <w:bottom w:val="single" w:sz="6" w:space="0" w:color="000000"/>
            </w:tcBorders>
          </w:tcPr>
          <w:p w14:paraId="47B7DBFE" w14:textId="77777777" w:rsidR="00AA57FE" w:rsidRDefault="00AA57FE" w:rsidP="00AA57FE">
            <w:pPr>
              <w:pStyle w:val="TableParagraph"/>
              <w:spacing w:line="309" w:lineRule="auto"/>
              <w:ind w:left="112" w:right="137"/>
              <w:rPr>
                <w:b/>
                <w:i/>
                <w:sz w:val="24"/>
              </w:rPr>
            </w:pPr>
            <w:r>
              <w:rPr>
                <w:b/>
                <w:i/>
                <w:sz w:val="24"/>
              </w:rPr>
              <w:t xml:space="preserve">Okresný úrad Čadca, </w:t>
            </w:r>
          </w:p>
          <w:p w14:paraId="7BED4F93" w14:textId="4AB2C838" w:rsidR="00AA57FE" w:rsidRDefault="00AA57FE" w:rsidP="00AA57FE">
            <w:pPr>
              <w:pStyle w:val="TableParagraph"/>
              <w:spacing w:line="309" w:lineRule="auto"/>
              <w:ind w:left="112" w:right="137"/>
              <w:rPr>
                <w:b/>
                <w:i/>
                <w:sz w:val="24"/>
              </w:rPr>
            </w:pPr>
            <w:r>
              <w:rPr>
                <w:b/>
                <w:i/>
                <w:sz w:val="24"/>
              </w:rPr>
              <w:t>Odbor krízového riadenia</w:t>
            </w:r>
          </w:p>
          <w:p w14:paraId="765B2C74" w14:textId="7CD1B9A5" w:rsidR="00F16684" w:rsidRPr="00AA57FE" w:rsidRDefault="00AA57FE" w:rsidP="00AA57FE">
            <w:pPr>
              <w:pStyle w:val="TableParagraph"/>
              <w:spacing w:line="309" w:lineRule="auto"/>
              <w:ind w:left="112" w:right="137"/>
              <w:rPr>
                <w:i/>
                <w:sz w:val="24"/>
              </w:rPr>
            </w:pPr>
            <w:r>
              <w:rPr>
                <w:i/>
                <w:sz w:val="24"/>
              </w:rPr>
              <w:t>Palárikova 91, 022 01 Čadca</w:t>
            </w:r>
          </w:p>
        </w:tc>
      </w:tr>
      <w:tr w:rsidR="00F16684" w14:paraId="25CAFDF9" w14:textId="77777777">
        <w:trPr>
          <w:trHeight w:val="952"/>
        </w:trPr>
        <w:tc>
          <w:tcPr>
            <w:tcW w:w="670" w:type="dxa"/>
            <w:tcBorders>
              <w:top w:val="single" w:sz="6" w:space="0" w:color="000000"/>
              <w:bottom w:val="single" w:sz="6" w:space="0" w:color="000000"/>
              <w:right w:val="single" w:sz="6" w:space="0" w:color="000000"/>
            </w:tcBorders>
          </w:tcPr>
          <w:p w14:paraId="08FAA522" w14:textId="77777777" w:rsidR="00F16684" w:rsidRDefault="004C6084">
            <w:pPr>
              <w:pStyle w:val="TableParagraph"/>
              <w:spacing w:line="275" w:lineRule="exact"/>
              <w:ind w:left="15"/>
              <w:jc w:val="center"/>
              <w:rPr>
                <w:sz w:val="24"/>
              </w:rPr>
            </w:pPr>
            <w:r>
              <w:rPr>
                <w:spacing w:val="-5"/>
                <w:sz w:val="24"/>
              </w:rPr>
              <w:t>4.</w:t>
            </w:r>
          </w:p>
        </w:tc>
        <w:tc>
          <w:tcPr>
            <w:tcW w:w="8388" w:type="dxa"/>
            <w:tcBorders>
              <w:top w:val="single" w:sz="6" w:space="0" w:color="000000"/>
              <w:left w:val="single" w:sz="6" w:space="0" w:color="000000"/>
              <w:bottom w:val="single" w:sz="6" w:space="0" w:color="000000"/>
            </w:tcBorders>
          </w:tcPr>
          <w:p w14:paraId="47EE35C1" w14:textId="6D2C4D62" w:rsidR="00AA57FE" w:rsidRDefault="00AA57FE" w:rsidP="00AA57FE">
            <w:pPr>
              <w:pStyle w:val="TableParagraph"/>
              <w:spacing w:before="78" w:line="259" w:lineRule="exact"/>
              <w:ind w:left="112"/>
              <w:rPr>
                <w:b/>
                <w:i/>
                <w:sz w:val="24"/>
              </w:rPr>
            </w:pPr>
            <w:r>
              <w:rPr>
                <w:b/>
                <w:i/>
                <w:sz w:val="24"/>
              </w:rPr>
              <w:t>Okresný úrad Žilina,</w:t>
            </w:r>
          </w:p>
          <w:p w14:paraId="18910408" w14:textId="77777777" w:rsidR="00AA57FE" w:rsidRDefault="00AA57FE" w:rsidP="00AA57FE">
            <w:pPr>
              <w:pStyle w:val="TableParagraph"/>
              <w:spacing w:before="78" w:line="259" w:lineRule="exact"/>
              <w:ind w:left="112"/>
              <w:rPr>
                <w:b/>
                <w:i/>
                <w:sz w:val="24"/>
              </w:rPr>
            </w:pPr>
            <w:r>
              <w:rPr>
                <w:b/>
                <w:i/>
                <w:sz w:val="24"/>
              </w:rPr>
              <w:t>Odbor cestnej dopravy a pozemných komunikácií</w:t>
            </w:r>
          </w:p>
          <w:p w14:paraId="2B48E020" w14:textId="3E865883" w:rsidR="00F16684" w:rsidRPr="00AA57FE" w:rsidRDefault="00AA57FE" w:rsidP="00AA57FE">
            <w:pPr>
              <w:pStyle w:val="TableParagraph"/>
              <w:spacing w:before="78" w:line="259" w:lineRule="exact"/>
              <w:ind w:left="112"/>
              <w:rPr>
                <w:bCs/>
                <w:i/>
                <w:sz w:val="24"/>
              </w:rPr>
            </w:pPr>
            <w:r>
              <w:rPr>
                <w:bCs/>
                <w:i/>
                <w:sz w:val="24"/>
              </w:rPr>
              <w:t>Vysokoškolákov 8556/33B, 010 08 Žilina</w:t>
            </w:r>
          </w:p>
        </w:tc>
      </w:tr>
      <w:tr w:rsidR="00F16684" w14:paraId="0689AF6C" w14:textId="77777777">
        <w:trPr>
          <w:trHeight w:val="949"/>
        </w:trPr>
        <w:tc>
          <w:tcPr>
            <w:tcW w:w="670" w:type="dxa"/>
            <w:tcBorders>
              <w:top w:val="single" w:sz="6" w:space="0" w:color="000000"/>
              <w:bottom w:val="single" w:sz="6" w:space="0" w:color="000000"/>
              <w:right w:val="single" w:sz="6" w:space="0" w:color="000000"/>
            </w:tcBorders>
          </w:tcPr>
          <w:p w14:paraId="777E04D5" w14:textId="77777777" w:rsidR="00F16684" w:rsidRDefault="004C6084">
            <w:pPr>
              <w:pStyle w:val="TableParagraph"/>
              <w:spacing w:line="275" w:lineRule="exact"/>
              <w:ind w:left="15"/>
              <w:jc w:val="center"/>
              <w:rPr>
                <w:sz w:val="24"/>
              </w:rPr>
            </w:pPr>
            <w:r>
              <w:rPr>
                <w:spacing w:val="-5"/>
                <w:sz w:val="24"/>
              </w:rPr>
              <w:t>5.</w:t>
            </w:r>
          </w:p>
        </w:tc>
        <w:tc>
          <w:tcPr>
            <w:tcW w:w="8388" w:type="dxa"/>
            <w:tcBorders>
              <w:top w:val="single" w:sz="6" w:space="0" w:color="000000"/>
              <w:left w:val="single" w:sz="6" w:space="0" w:color="000000"/>
              <w:bottom w:val="single" w:sz="6" w:space="0" w:color="000000"/>
            </w:tcBorders>
          </w:tcPr>
          <w:p w14:paraId="2DC631C0" w14:textId="57A1A6A1" w:rsidR="00AA57FE" w:rsidRDefault="00AA57FE" w:rsidP="00AA57FE">
            <w:pPr>
              <w:pStyle w:val="TableParagraph"/>
              <w:spacing w:line="309" w:lineRule="auto"/>
              <w:ind w:left="112"/>
              <w:rPr>
                <w:b/>
                <w:i/>
                <w:sz w:val="24"/>
              </w:rPr>
            </w:pPr>
            <w:r>
              <w:rPr>
                <w:b/>
                <w:i/>
                <w:sz w:val="24"/>
              </w:rPr>
              <w:t>Krajský pamiatkový úrad Žilina,</w:t>
            </w:r>
          </w:p>
          <w:p w14:paraId="25D564D3" w14:textId="0ADEE222" w:rsidR="00F16684" w:rsidRPr="00AA57FE" w:rsidRDefault="00AA57FE" w:rsidP="00AA57FE">
            <w:pPr>
              <w:pStyle w:val="TableParagraph"/>
              <w:spacing w:before="79"/>
              <w:ind w:left="112"/>
              <w:rPr>
                <w:i/>
                <w:sz w:val="24"/>
              </w:rPr>
            </w:pPr>
            <w:r w:rsidRPr="00AA57FE">
              <w:rPr>
                <w:i/>
                <w:sz w:val="24"/>
              </w:rPr>
              <w:t>Mariánske námestie 19, 010 01 Žilina</w:t>
            </w:r>
          </w:p>
        </w:tc>
      </w:tr>
      <w:tr w:rsidR="00AA57FE" w14:paraId="186B9F16" w14:textId="77777777">
        <w:trPr>
          <w:trHeight w:val="949"/>
        </w:trPr>
        <w:tc>
          <w:tcPr>
            <w:tcW w:w="670" w:type="dxa"/>
            <w:tcBorders>
              <w:top w:val="single" w:sz="6" w:space="0" w:color="000000"/>
              <w:bottom w:val="single" w:sz="6" w:space="0" w:color="000000"/>
              <w:right w:val="single" w:sz="6" w:space="0" w:color="000000"/>
            </w:tcBorders>
          </w:tcPr>
          <w:p w14:paraId="09CA8125" w14:textId="6C599992" w:rsidR="00AA57FE" w:rsidRDefault="00AA57FE">
            <w:pPr>
              <w:pStyle w:val="TableParagraph"/>
              <w:spacing w:line="275" w:lineRule="exact"/>
              <w:ind w:left="15"/>
              <w:jc w:val="center"/>
              <w:rPr>
                <w:spacing w:val="-5"/>
                <w:sz w:val="24"/>
              </w:rPr>
            </w:pPr>
            <w:r>
              <w:rPr>
                <w:spacing w:val="-5"/>
                <w:sz w:val="24"/>
              </w:rPr>
              <w:t>6.</w:t>
            </w:r>
          </w:p>
        </w:tc>
        <w:tc>
          <w:tcPr>
            <w:tcW w:w="8388" w:type="dxa"/>
            <w:tcBorders>
              <w:top w:val="single" w:sz="6" w:space="0" w:color="000000"/>
              <w:left w:val="single" w:sz="6" w:space="0" w:color="000000"/>
              <w:bottom w:val="single" w:sz="6" w:space="0" w:color="000000"/>
            </w:tcBorders>
          </w:tcPr>
          <w:p w14:paraId="56095F03" w14:textId="1EE835AD" w:rsidR="00AA57FE" w:rsidRPr="0046337B" w:rsidRDefault="00AA57FE" w:rsidP="00AA57FE">
            <w:pPr>
              <w:pStyle w:val="TableParagraph"/>
              <w:spacing w:line="309" w:lineRule="auto"/>
              <w:ind w:left="112"/>
              <w:rPr>
                <w:b/>
                <w:bCs/>
                <w:i/>
                <w:sz w:val="24"/>
              </w:rPr>
            </w:pPr>
            <w:r w:rsidRPr="0046337B">
              <w:rPr>
                <w:b/>
                <w:bCs/>
                <w:i/>
                <w:sz w:val="24"/>
              </w:rPr>
              <w:t>Okresné riaditeľstvo hasičského a záchranného zboru v</w:t>
            </w:r>
            <w:r>
              <w:rPr>
                <w:b/>
                <w:bCs/>
                <w:i/>
                <w:sz w:val="24"/>
              </w:rPr>
              <w:t> </w:t>
            </w:r>
            <w:r w:rsidRPr="0046337B">
              <w:rPr>
                <w:b/>
                <w:bCs/>
                <w:i/>
                <w:sz w:val="24"/>
              </w:rPr>
              <w:t>Čadci</w:t>
            </w:r>
            <w:r>
              <w:rPr>
                <w:b/>
                <w:bCs/>
                <w:i/>
                <w:sz w:val="24"/>
              </w:rPr>
              <w:t>,</w:t>
            </w:r>
          </w:p>
          <w:p w14:paraId="408ECC08" w14:textId="77777777" w:rsidR="00AA57FE" w:rsidRPr="00AA57FE" w:rsidRDefault="00AA57FE" w:rsidP="00AA57FE">
            <w:pPr>
              <w:pStyle w:val="TableParagraph"/>
              <w:spacing w:line="309" w:lineRule="auto"/>
              <w:ind w:left="112"/>
              <w:rPr>
                <w:b/>
                <w:bCs/>
                <w:i/>
                <w:sz w:val="24"/>
              </w:rPr>
            </w:pPr>
            <w:r w:rsidRPr="00AA57FE">
              <w:rPr>
                <w:b/>
                <w:bCs/>
                <w:i/>
                <w:sz w:val="24"/>
              </w:rPr>
              <w:t>Oddelenie požiarnej prevencie</w:t>
            </w:r>
          </w:p>
          <w:p w14:paraId="38C92A61" w14:textId="413635DC" w:rsidR="00AA57FE" w:rsidRDefault="00AA57FE" w:rsidP="00AA57FE">
            <w:pPr>
              <w:pStyle w:val="TableParagraph"/>
              <w:ind w:left="114"/>
              <w:rPr>
                <w:sz w:val="24"/>
              </w:rPr>
            </w:pPr>
            <w:r w:rsidRPr="0046337B">
              <w:rPr>
                <w:i/>
                <w:sz w:val="24"/>
              </w:rPr>
              <w:t>Andreja Hlinku 4, 022 01 Čadca</w:t>
            </w:r>
          </w:p>
        </w:tc>
      </w:tr>
      <w:tr w:rsidR="00AA57FE" w14:paraId="60E204D8" w14:textId="77777777">
        <w:trPr>
          <w:trHeight w:val="949"/>
        </w:trPr>
        <w:tc>
          <w:tcPr>
            <w:tcW w:w="670" w:type="dxa"/>
            <w:tcBorders>
              <w:top w:val="single" w:sz="6" w:space="0" w:color="000000"/>
              <w:bottom w:val="single" w:sz="6" w:space="0" w:color="000000"/>
              <w:right w:val="single" w:sz="6" w:space="0" w:color="000000"/>
            </w:tcBorders>
          </w:tcPr>
          <w:p w14:paraId="73C2CC48" w14:textId="029E63E6" w:rsidR="00AA57FE" w:rsidRDefault="00AA57FE">
            <w:pPr>
              <w:pStyle w:val="TableParagraph"/>
              <w:spacing w:line="275" w:lineRule="exact"/>
              <w:ind w:left="15"/>
              <w:jc w:val="center"/>
              <w:rPr>
                <w:spacing w:val="-5"/>
                <w:sz w:val="24"/>
              </w:rPr>
            </w:pPr>
            <w:r>
              <w:rPr>
                <w:spacing w:val="-5"/>
                <w:sz w:val="24"/>
              </w:rPr>
              <w:t>7.</w:t>
            </w:r>
          </w:p>
        </w:tc>
        <w:tc>
          <w:tcPr>
            <w:tcW w:w="8388" w:type="dxa"/>
            <w:tcBorders>
              <w:top w:val="single" w:sz="6" w:space="0" w:color="000000"/>
              <w:left w:val="single" w:sz="6" w:space="0" w:color="000000"/>
              <w:bottom w:val="single" w:sz="6" w:space="0" w:color="000000"/>
            </w:tcBorders>
          </w:tcPr>
          <w:p w14:paraId="3125AE75" w14:textId="77777777" w:rsidR="00AA57FE" w:rsidRDefault="00AA57FE" w:rsidP="00AA57FE">
            <w:pPr>
              <w:pStyle w:val="TableParagraph"/>
              <w:spacing w:before="79"/>
              <w:ind w:left="112"/>
              <w:rPr>
                <w:b/>
                <w:bCs/>
                <w:i/>
                <w:sz w:val="24"/>
              </w:rPr>
            </w:pPr>
            <w:r w:rsidRPr="00022A43">
              <w:rPr>
                <w:b/>
                <w:bCs/>
                <w:i/>
                <w:sz w:val="24"/>
              </w:rPr>
              <w:t>Regionálny úrad verejného zdravotníctva so sídlom v</w:t>
            </w:r>
            <w:r>
              <w:rPr>
                <w:b/>
                <w:bCs/>
                <w:i/>
                <w:sz w:val="24"/>
              </w:rPr>
              <w:t> </w:t>
            </w:r>
            <w:r w:rsidRPr="00022A43">
              <w:rPr>
                <w:b/>
                <w:bCs/>
                <w:i/>
                <w:sz w:val="24"/>
              </w:rPr>
              <w:t>Čadci</w:t>
            </w:r>
          </w:p>
          <w:p w14:paraId="1323D654" w14:textId="07776923" w:rsidR="00AA57FE" w:rsidRPr="00AA57FE" w:rsidRDefault="00AA57FE" w:rsidP="00AA57FE">
            <w:pPr>
              <w:pStyle w:val="TableParagraph"/>
              <w:spacing w:before="79"/>
              <w:ind w:left="112"/>
              <w:rPr>
                <w:i/>
                <w:sz w:val="24"/>
              </w:rPr>
            </w:pPr>
            <w:r w:rsidRPr="00022A43">
              <w:rPr>
                <w:i/>
                <w:sz w:val="24"/>
              </w:rPr>
              <w:t>Pal</w:t>
            </w:r>
            <w:r w:rsidRPr="00022A43">
              <w:rPr>
                <w:rFonts w:hint="eastAsia"/>
                <w:i/>
                <w:sz w:val="24"/>
              </w:rPr>
              <w:t>á</w:t>
            </w:r>
            <w:r w:rsidRPr="00022A43">
              <w:rPr>
                <w:i/>
                <w:sz w:val="24"/>
              </w:rPr>
              <w:t>rikova 1156,</w:t>
            </w:r>
            <w:r>
              <w:rPr>
                <w:i/>
                <w:sz w:val="24"/>
              </w:rPr>
              <w:t xml:space="preserve"> </w:t>
            </w:r>
            <w:r w:rsidRPr="00022A43">
              <w:rPr>
                <w:i/>
                <w:sz w:val="24"/>
              </w:rPr>
              <w:t xml:space="preserve">022 01 </w:t>
            </w:r>
            <w:r w:rsidRPr="00022A43">
              <w:rPr>
                <w:rFonts w:hint="eastAsia"/>
                <w:i/>
                <w:sz w:val="24"/>
              </w:rPr>
              <w:t>Č</w:t>
            </w:r>
            <w:r w:rsidRPr="00022A43">
              <w:rPr>
                <w:i/>
                <w:sz w:val="24"/>
              </w:rPr>
              <w:t>adca</w:t>
            </w:r>
          </w:p>
        </w:tc>
      </w:tr>
      <w:tr w:rsidR="00AA57FE" w14:paraId="44AAAB0C" w14:textId="77777777">
        <w:trPr>
          <w:trHeight w:val="949"/>
        </w:trPr>
        <w:tc>
          <w:tcPr>
            <w:tcW w:w="670" w:type="dxa"/>
            <w:tcBorders>
              <w:top w:val="single" w:sz="6" w:space="0" w:color="000000"/>
              <w:bottom w:val="single" w:sz="6" w:space="0" w:color="000000"/>
              <w:right w:val="single" w:sz="6" w:space="0" w:color="000000"/>
            </w:tcBorders>
          </w:tcPr>
          <w:p w14:paraId="59E0B260" w14:textId="56477B9B" w:rsidR="00AA57FE" w:rsidRDefault="00AA57FE">
            <w:pPr>
              <w:pStyle w:val="TableParagraph"/>
              <w:spacing w:line="275" w:lineRule="exact"/>
              <w:ind w:left="15"/>
              <w:jc w:val="center"/>
              <w:rPr>
                <w:spacing w:val="-5"/>
                <w:sz w:val="24"/>
              </w:rPr>
            </w:pPr>
            <w:r>
              <w:rPr>
                <w:spacing w:val="-5"/>
                <w:sz w:val="24"/>
              </w:rPr>
              <w:t>8.</w:t>
            </w:r>
          </w:p>
        </w:tc>
        <w:tc>
          <w:tcPr>
            <w:tcW w:w="8388" w:type="dxa"/>
            <w:tcBorders>
              <w:top w:val="single" w:sz="6" w:space="0" w:color="000000"/>
              <w:left w:val="single" w:sz="6" w:space="0" w:color="000000"/>
              <w:bottom w:val="single" w:sz="6" w:space="0" w:color="000000"/>
            </w:tcBorders>
          </w:tcPr>
          <w:p w14:paraId="7EE30CE2" w14:textId="77777777" w:rsidR="00AA57FE" w:rsidRDefault="00AA57FE">
            <w:pPr>
              <w:pStyle w:val="TableParagraph"/>
              <w:ind w:left="114"/>
              <w:rPr>
                <w:b/>
                <w:bCs/>
                <w:i/>
                <w:iCs/>
                <w:sz w:val="24"/>
              </w:rPr>
            </w:pPr>
            <w:r w:rsidRPr="00AA57FE">
              <w:rPr>
                <w:b/>
                <w:bCs/>
                <w:i/>
                <w:iCs/>
                <w:sz w:val="24"/>
              </w:rPr>
              <w:t xml:space="preserve">Orange Slovensko, </w:t>
            </w:r>
            <w:proofErr w:type="spellStart"/>
            <w:r w:rsidRPr="00AA57FE">
              <w:rPr>
                <w:b/>
                <w:bCs/>
                <w:i/>
                <w:iCs/>
                <w:sz w:val="24"/>
              </w:rPr>
              <w:t>a.s</w:t>
            </w:r>
            <w:proofErr w:type="spellEnd"/>
            <w:r w:rsidRPr="00AA57FE">
              <w:rPr>
                <w:b/>
                <w:bCs/>
                <w:i/>
                <w:iCs/>
                <w:sz w:val="24"/>
              </w:rPr>
              <w:t>.</w:t>
            </w:r>
          </w:p>
          <w:p w14:paraId="1C27F9E6" w14:textId="2ACE8E93" w:rsidR="00AA57FE" w:rsidRPr="00AA57FE" w:rsidRDefault="00AA57FE">
            <w:pPr>
              <w:pStyle w:val="TableParagraph"/>
              <w:ind w:left="114"/>
              <w:rPr>
                <w:i/>
                <w:iCs/>
                <w:sz w:val="24"/>
              </w:rPr>
            </w:pPr>
            <w:r w:rsidRPr="00AA57FE">
              <w:rPr>
                <w:i/>
                <w:iCs/>
                <w:sz w:val="24"/>
              </w:rPr>
              <w:t>Metodova 8, 821 08 Bratislava-Ružinov</w:t>
            </w:r>
          </w:p>
        </w:tc>
      </w:tr>
      <w:tr w:rsidR="00AA57FE" w14:paraId="25F2A991" w14:textId="77777777">
        <w:trPr>
          <w:trHeight w:val="949"/>
        </w:trPr>
        <w:tc>
          <w:tcPr>
            <w:tcW w:w="670" w:type="dxa"/>
            <w:tcBorders>
              <w:top w:val="single" w:sz="6" w:space="0" w:color="000000"/>
              <w:bottom w:val="single" w:sz="6" w:space="0" w:color="000000"/>
              <w:right w:val="single" w:sz="6" w:space="0" w:color="000000"/>
            </w:tcBorders>
          </w:tcPr>
          <w:p w14:paraId="6270B191" w14:textId="1BC0D2B8" w:rsidR="00AA57FE" w:rsidRDefault="00AA57FE">
            <w:pPr>
              <w:pStyle w:val="TableParagraph"/>
              <w:spacing w:line="275" w:lineRule="exact"/>
              <w:ind w:left="15"/>
              <w:jc w:val="center"/>
              <w:rPr>
                <w:spacing w:val="-5"/>
                <w:sz w:val="24"/>
              </w:rPr>
            </w:pPr>
            <w:r>
              <w:rPr>
                <w:spacing w:val="-5"/>
                <w:sz w:val="24"/>
              </w:rPr>
              <w:t>9.</w:t>
            </w:r>
          </w:p>
        </w:tc>
        <w:tc>
          <w:tcPr>
            <w:tcW w:w="8388" w:type="dxa"/>
            <w:tcBorders>
              <w:top w:val="single" w:sz="6" w:space="0" w:color="000000"/>
              <w:left w:val="single" w:sz="6" w:space="0" w:color="000000"/>
              <w:bottom w:val="single" w:sz="6" w:space="0" w:color="000000"/>
            </w:tcBorders>
          </w:tcPr>
          <w:p w14:paraId="7DE7A7B4" w14:textId="77777777" w:rsidR="00AA57FE" w:rsidRPr="006553E4" w:rsidRDefault="00AA57FE" w:rsidP="00AA57FE">
            <w:pPr>
              <w:pStyle w:val="TableParagraph"/>
              <w:ind w:left="0"/>
              <w:rPr>
                <w:b/>
                <w:bCs/>
                <w:i/>
                <w:iCs/>
                <w:sz w:val="24"/>
              </w:rPr>
            </w:pPr>
            <w:r w:rsidRPr="006553E4">
              <w:rPr>
                <w:b/>
                <w:bCs/>
                <w:i/>
                <w:iCs/>
                <w:sz w:val="24"/>
              </w:rPr>
              <w:t>Severoslovenské vo</w:t>
            </w:r>
            <w:r>
              <w:rPr>
                <w:b/>
                <w:bCs/>
                <w:i/>
                <w:iCs/>
                <w:sz w:val="24"/>
              </w:rPr>
              <w:t>d</w:t>
            </w:r>
            <w:r w:rsidRPr="006553E4">
              <w:rPr>
                <w:b/>
                <w:bCs/>
                <w:i/>
                <w:iCs/>
                <w:sz w:val="24"/>
              </w:rPr>
              <w:t xml:space="preserve">árne a kanalizácie, </w:t>
            </w:r>
            <w:proofErr w:type="spellStart"/>
            <w:r w:rsidRPr="006553E4">
              <w:rPr>
                <w:b/>
                <w:bCs/>
                <w:i/>
                <w:iCs/>
                <w:sz w:val="24"/>
              </w:rPr>
              <w:t>a.s</w:t>
            </w:r>
            <w:proofErr w:type="spellEnd"/>
            <w:r w:rsidRPr="006553E4">
              <w:rPr>
                <w:b/>
                <w:bCs/>
                <w:i/>
                <w:iCs/>
                <w:sz w:val="24"/>
              </w:rPr>
              <w:t>.</w:t>
            </w:r>
          </w:p>
          <w:p w14:paraId="1858E916" w14:textId="50607894" w:rsidR="00AA57FE" w:rsidRPr="00AA57FE" w:rsidRDefault="00AA57FE" w:rsidP="00AA57FE">
            <w:pPr>
              <w:pStyle w:val="TableParagraph"/>
              <w:ind w:left="0"/>
              <w:rPr>
                <w:i/>
                <w:iCs/>
                <w:sz w:val="24"/>
              </w:rPr>
            </w:pPr>
            <w:proofErr w:type="spellStart"/>
            <w:r w:rsidRPr="006553E4">
              <w:rPr>
                <w:i/>
                <w:iCs/>
                <w:sz w:val="24"/>
              </w:rPr>
              <w:t>Bôrická</w:t>
            </w:r>
            <w:proofErr w:type="spellEnd"/>
            <w:r w:rsidRPr="006553E4">
              <w:rPr>
                <w:i/>
                <w:iCs/>
                <w:sz w:val="24"/>
              </w:rPr>
              <w:t xml:space="preserve"> cesta 1960,</w:t>
            </w:r>
            <w:r>
              <w:rPr>
                <w:i/>
                <w:iCs/>
                <w:sz w:val="24"/>
              </w:rPr>
              <w:t xml:space="preserve"> </w:t>
            </w:r>
            <w:r w:rsidRPr="006553E4">
              <w:rPr>
                <w:i/>
                <w:iCs/>
                <w:sz w:val="24"/>
              </w:rPr>
              <w:t>010 57 Žilina</w:t>
            </w:r>
          </w:p>
        </w:tc>
      </w:tr>
      <w:tr w:rsidR="00AA57FE" w14:paraId="2C801DBD" w14:textId="77777777">
        <w:trPr>
          <w:trHeight w:val="949"/>
        </w:trPr>
        <w:tc>
          <w:tcPr>
            <w:tcW w:w="670" w:type="dxa"/>
            <w:tcBorders>
              <w:top w:val="single" w:sz="6" w:space="0" w:color="000000"/>
              <w:bottom w:val="single" w:sz="6" w:space="0" w:color="000000"/>
              <w:right w:val="single" w:sz="6" w:space="0" w:color="000000"/>
            </w:tcBorders>
          </w:tcPr>
          <w:p w14:paraId="33957FBC" w14:textId="7AD764DC" w:rsidR="00AA57FE" w:rsidRDefault="00AA57FE">
            <w:pPr>
              <w:pStyle w:val="TableParagraph"/>
              <w:spacing w:line="275" w:lineRule="exact"/>
              <w:ind w:left="15"/>
              <w:jc w:val="center"/>
              <w:rPr>
                <w:spacing w:val="-5"/>
                <w:sz w:val="24"/>
              </w:rPr>
            </w:pPr>
            <w:r>
              <w:rPr>
                <w:spacing w:val="-5"/>
                <w:sz w:val="24"/>
              </w:rPr>
              <w:t>10.</w:t>
            </w:r>
          </w:p>
        </w:tc>
        <w:tc>
          <w:tcPr>
            <w:tcW w:w="8388" w:type="dxa"/>
            <w:tcBorders>
              <w:top w:val="single" w:sz="6" w:space="0" w:color="000000"/>
              <w:left w:val="single" w:sz="6" w:space="0" w:color="000000"/>
              <w:bottom w:val="single" w:sz="6" w:space="0" w:color="000000"/>
            </w:tcBorders>
          </w:tcPr>
          <w:p w14:paraId="70AB8456" w14:textId="77777777" w:rsidR="00AA57FE" w:rsidRDefault="00AA57FE" w:rsidP="00AA57FE">
            <w:pPr>
              <w:pStyle w:val="TableParagraph"/>
              <w:ind w:left="0"/>
              <w:rPr>
                <w:b/>
                <w:bCs/>
                <w:i/>
                <w:iCs/>
                <w:sz w:val="24"/>
              </w:rPr>
            </w:pPr>
            <w:r w:rsidRPr="00250A74">
              <w:rPr>
                <w:b/>
                <w:bCs/>
                <w:i/>
                <w:iCs/>
                <w:sz w:val="24"/>
              </w:rPr>
              <w:t xml:space="preserve">Stredoslovenská distribučná, a. s., </w:t>
            </w:r>
          </w:p>
          <w:p w14:paraId="095211C3" w14:textId="7F00C1A3" w:rsidR="00AA57FE" w:rsidRDefault="00AA57FE" w:rsidP="0092057F">
            <w:pPr>
              <w:pStyle w:val="TableParagraph"/>
              <w:ind w:left="0"/>
              <w:rPr>
                <w:sz w:val="24"/>
              </w:rPr>
            </w:pPr>
            <w:r w:rsidRPr="00250A74">
              <w:rPr>
                <w:i/>
                <w:iCs/>
                <w:sz w:val="24"/>
              </w:rPr>
              <w:t>Pri Rajčianke 2927/8, 010 47 Žilina</w:t>
            </w:r>
          </w:p>
        </w:tc>
      </w:tr>
      <w:tr w:rsidR="00AA57FE" w14:paraId="34CE7E25" w14:textId="77777777">
        <w:trPr>
          <w:trHeight w:val="949"/>
        </w:trPr>
        <w:tc>
          <w:tcPr>
            <w:tcW w:w="670" w:type="dxa"/>
            <w:tcBorders>
              <w:top w:val="single" w:sz="6" w:space="0" w:color="000000"/>
              <w:bottom w:val="single" w:sz="6" w:space="0" w:color="000000"/>
              <w:right w:val="single" w:sz="6" w:space="0" w:color="000000"/>
            </w:tcBorders>
          </w:tcPr>
          <w:p w14:paraId="4A01A278" w14:textId="4C8C30A6" w:rsidR="00AA57FE" w:rsidRDefault="00AA57FE">
            <w:pPr>
              <w:pStyle w:val="TableParagraph"/>
              <w:spacing w:line="275" w:lineRule="exact"/>
              <w:ind w:left="15"/>
              <w:jc w:val="center"/>
              <w:rPr>
                <w:spacing w:val="-5"/>
                <w:sz w:val="24"/>
              </w:rPr>
            </w:pPr>
            <w:r>
              <w:rPr>
                <w:spacing w:val="-5"/>
                <w:sz w:val="24"/>
              </w:rPr>
              <w:t>11.</w:t>
            </w:r>
          </w:p>
        </w:tc>
        <w:tc>
          <w:tcPr>
            <w:tcW w:w="8388" w:type="dxa"/>
            <w:tcBorders>
              <w:top w:val="single" w:sz="6" w:space="0" w:color="000000"/>
              <w:left w:val="single" w:sz="6" w:space="0" w:color="000000"/>
              <w:bottom w:val="single" w:sz="6" w:space="0" w:color="000000"/>
            </w:tcBorders>
          </w:tcPr>
          <w:p w14:paraId="27E563F9" w14:textId="77777777" w:rsidR="00AA57FE" w:rsidRDefault="00AA57FE" w:rsidP="00AA57FE">
            <w:pPr>
              <w:pStyle w:val="TableParagraph"/>
              <w:ind w:left="0"/>
              <w:rPr>
                <w:b/>
                <w:bCs/>
                <w:i/>
                <w:iCs/>
                <w:sz w:val="24"/>
              </w:rPr>
            </w:pPr>
            <w:r>
              <w:rPr>
                <w:b/>
                <w:bCs/>
                <w:i/>
                <w:iCs/>
                <w:sz w:val="24"/>
              </w:rPr>
              <w:t xml:space="preserve">Slovak Telekom, </w:t>
            </w:r>
            <w:proofErr w:type="spellStart"/>
            <w:r>
              <w:rPr>
                <w:b/>
                <w:bCs/>
                <w:i/>
                <w:iCs/>
                <w:sz w:val="24"/>
              </w:rPr>
              <w:t>a.s</w:t>
            </w:r>
            <w:proofErr w:type="spellEnd"/>
            <w:r>
              <w:rPr>
                <w:b/>
                <w:bCs/>
                <w:i/>
                <w:iCs/>
                <w:sz w:val="24"/>
              </w:rPr>
              <w:t>.</w:t>
            </w:r>
          </w:p>
          <w:p w14:paraId="3BC2A205" w14:textId="730F75FE" w:rsidR="00AA57FE" w:rsidRPr="00AA57FE" w:rsidRDefault="00AA57FE" w:rsidP="00AA57FE">
            <w:pPr>
              <w:pStyle w:val="TableParagraph"/>
              <w:ind w:left="0"/>
              <w:rPr>
                <w:i/>
                <w:iCs/>
                <w:sz w:val="24"/>
              </w:rPr>
            </w:pPr>
            <w:r w:rsidRPr="00E02376">
              <w:rPr>
                <w:i/>
                <w:iCs/>
                <w:sz w:val="24"/>
              </w:rPr>
              <w:t>Bajkalská 28,</w:t>
            </w:r>
            <w:r>
              <w:rPr>
                <w:i/>
                <w:iCs/>
                <w:sz w:val="24"/>
              </w:rPr>
              <w:t xml:space="preserve"> </w:t>
            </w:r>
            <w:r w:rsidRPr="00E02376">
              <w:rPr>
                <w:i/>
                <w:iCs/>
                <w:sz w:val="24"/>
              </w:rPr>
              <w:t>817 62 Bratislava</w:t>
            </w:r>
          </w:p>
        </w:tc>
      </w:tr>
      <w:tr w:rsidR="00AA57FE" w14:paraId="29C49A58" w14:textId="77777777">
        <w:trPr>
          <w:trHeight w:val="949"/>
        </w:trPr>
        <w:tc>
          <w:tcPr>
            <w:tcW w:w="670" w:type="dxa"/>
            <w:tcBorders>
              <w:top w:val="single" w:sz="6" w:space="0" w:color="000000"/>
              <w:bottom w:val="single" w:sz="6" w:space="0" w:color="000000"/>
              <w:right w:val="single" w:sz="6" w:space="0" w:color="000000"/>
            </w:tcBorders>
          </w:tcPr>
          <w:p w14:paraId="70CA3398" w14:textId="51D5816E" w:rsidR="00AA57FE" w:rsidRDefault="00AA57FE">
            <w:pPr>
              <w:pStyle w:val="TableParagraph"/>
              <w:spacing w:line="275" w:lineRule="exact"/>
              <w:ind w:left="15"/>
              <w:jc w:val="center"/>
              <w:rPr>
                <w:spacing w:val="-5"/>
                <w:sz w:val="24"/>
              </w:rPr>
            </w:pPr>
            <w:r>
              <w:rPr>
                <w:spacing w:val="-5"/>
                <w:sz w:val="24"/>
              </w:rPr>
              <w:t>12.</w:t>
            </w:r>
          </w:p>
        </w:tc>
        <w:tc>
          <w:tcPr>
            <w:tcW w:w="8388" w:type="dxa"/>
            <w:tcBorders>
              <w:top w:val="single" w:sz="6" w:space="0" w:color="000000"/>
              <w:left w:val="single" w:sz="6" w:space="0" w:color="000000"/>
              <w:bottom w:val="single" w:sz="6" w:space="0" w:color="000000"/>
            </w:tcBorders>
          </w:tcPr>
          <w:p w14:paraId="35365FC9" w14:textId="77777777" w:rsidR="00AA57FE" w:rsidRDefault="00AA57FE" w:rsidP="00AA57FE">
            <w:pPr>
              <w:pStyle w:val="TableParagraph"/>
              <w:ind w:left="0"/>
              <w:rPr>
                <w:b/>
                <w:bCs/>
                <w:i/>
                <w:iCs/>
                <w:sz w:val="24"/>
              </w:rPr>
            </w:pPr>
            <w:r>
              <w:rPr>
                <w:b/>
                <w:bCs/>
                <w:i/>
                <w:iCs/>
                <w:sz w:val="24"/>
              </w:rPr>
              <w:t xml:space="preserve">SPP-distribúcia, </w:t>
            </w:r>
            <w:proofErr w:type="spellStart"/>
            <w:r>
              <w:rPr>
                <w:b/>
                <w:bCs/>
                <w:i/>
                <w:iCs/>
                <w:sz w:val="24"/>
              </w:rPr>
              <w:t>a.s</w:t>
            </w:r>
            <w:proofErr w:type="spellEnd"/>
            <w:r>
              <w:rPr>
                <w:b/>
                <w:bCs/>
                <w:i/>
                <w:iCs/>
                <w:sz w:val="24"/>
              </w:rPr>
              <w:t>.</w:t>
            </w:r>
          </w:p>
          <w:p w14:paraId="182A4C7A" w14:textId="02057B7D" w:rsidR="00AA57FE" w:rsidRDefault="00AA57FE" w:rsidP="00AA57FE">
            <w:pPr>
              <w:pStyle w:val="TableParagraph"/>
              <w:ind w:left="0"/>
              <w:rPr>
                <w:sz w:val="24"/>
              </w:rPr>
            </w:pPr>
            <w:r w:rsidRPr="00B11853">
              <w:rPr>
                <w:i/>
                <w:iCs/>
                <w:sz w:val="24"/>
              </w:rPr>
              <w:t>Mlynské nivy 44/b, 82511 Bratislava</w:t>
            </w:r>
          </w:p>
        </w:tc>
      </w:tr>
    </w:tbl>
    <w:p w14:paraId="6B1B819F" w14:textId="77777777" w:rsidR="00F16684" w:rsidRDefault="00F16684">
      <w:pPr>
        <w:pStyle w:val="TableParagraph"/>
        <w:rPr>
          <w:sz w:val="24"/>
        </w:rPr>
        <w:sectPr w:rsidR="00F16684">
          <w:headerReference w:type="default" r:id="rId27"/>
          <w:pgSz w:w="11910" w:h="16840"/>
          <w:pgMar w:top="1840" w:right="425" w:bottom="280" w:left="992" w:header="713" w:footer="0" w:gutter="0"/>
          <w:cols w:space="708"/>
        </w:sectPr>
      </w:pPr>
    </w:p>
    <w:p w14:paraId="1948A43B" w14:textId="77777777" w:rsidR="00F16684" w:rsidRDefault="004C6084">
      <w:pPr>
        <w:pStyle w:val="Nadpis1"/>
        <w:spacing w:before="279"/>
        <w:ind w:left="426" w:firstLine="0"/>
      </w:pPr>
      <w:bookmarkStart w:id="24" w:name="_bookmark24"/>
      <w:bookmarkEnd w:id="24"/>
      <w:r>
        <w:rPr>
          <w:spacing w:val="-2"/>
        </w:rPr>
        <w:lastRenderedPageBreak/>
        <w:t>Prehlásenie</w:t>
      </w:r>
    </w:p>
    <w:p w14:paraId="12D11B77" w14:textId="0EABAF0C" w:rsidR="00F16684" w:rsidRDefault="004C6084">
      <w:pPr>
        <w:pStyle w:val="Zkladntext"/>
        <w:spacing w:before="338" w:line="276" w:lineRule="auto"/>
        <w:ind w:left="426" w:right="578"/>
        <w:jc w:val="both"/>
      </w:pPr>
      <w:r>
        <w:t>Týmto prehlasujem, že Žiadosť o</w:t>
      </w:r>
      <w:r>
        <w:rPr>
          <w:spacing w:val="-4"/>
        </w:rPr>
        <w:t xml:space="preserve"> </w:t>
      </w:r>
      <w:r>
        <w:t xml:space="preserve">zmenu rozhodnutia č. </w:t>
      </w:r>
      <w:r w:rsidR="009A19C2" w:rsidRPr="003408C7">
        <w:t>10597/77/2019-18028/2020</w:t>
      </w:r>
      <w:r w:rsidR="009A19C2" w:rsidRPr="00924861">
        <w:t>/770020220</w:t>
      </w:r>
      <w:r w:rsidR="009A19C2">
        <w:t xml:space="preserve"> </w:t>
      </w:r>
      <w:r>
        <w:t xml:space="preserve">zo dňa </w:t>
      </w:r>
      <w:r w:rsidR="009A19C2">
        <w:t>15</w:t>
      </w:r>
      <w:r>
        <w:t>.0</w:t>
      </w:r>
      <w:r w:rsidR="009A19C2">
        <w:t>6</w:t>
      </w:r>
      <w:r>
        <w:t>.202</w:t>
      </w:r>
      <w:r w:rsidR="009A19C2">
        <w:t>0</w:t>
      </w:r>
      <w:r>
        <w:t>, vydaného Slovenskou inšpekciou životného prostredia, Inšpektorátom životného</w:t>
      </w:r>
      <w:r>
        <w:rPr>
          <w:spacing w:val="80"/>
        </w:rPr>
        <w:t xml:space="preserve"> </w:t>
      </w:r>
      <w:r>
        <w:t>prostredia</w:t>
      </w:r>
      <w:r>
        <w:rPr>
          <w:spacing w:val="80"/>
        </w:rPr>
        <w:t xml:space="preserve"> </w:t>
      </w:r>
      <w:r w:rsidR="009A19C2">
        <w:t>Žilina</w:t>
      </w:r>
      <w:r>
        <w:t>,</w:t>
      </w:r>
      <w:r>
        <w:rPr>
          <w:spacing w:val="80"/>
        </w:rPr>
        <w:t xml:space="preserve"> </w:t>
      </w:r>
      <w:r>
        <w:t>v</w:t>
      </w:r>
      <w:r>
        <w:rPr>
          <w:spacing w:val="-1"/>
        </w:rPr>
        <w:t xml:space="preserve"> </w:t>
      </w:r>
      <w:r>
        <w:t>zmysle</w:t>
      </w:r>
      <w:r>
        <w:rPr>
          <w:spacing w:val="80"/>
        </w:rPr>
        <w:t xml:space="preserve"> </w:t>
      </w:r>
      <w:r>
        <w:t>Zákona</w:t>
      </w:r>
      <w:r>
        <w:rPr>
          <w:spacing w:val="80"/>
        </w:rPr>
        <w:t xml:space="preserve"> </w:t>
      </w:r>
      <w:r>
        <w:t>č.</w:t>
      </w:r>
      <w:r>
        <w:rPr>
          <w:spacing w:val="80"/>
        </w:rPr>
        <w:t xml:space="preserve"> </w:t>
      </w:r>
      <w:r>
        <w:t>39/2013</w:t>
      </w:r>
      <w:r>
        <w:rPr>
          <w:spacing w:val="80"/>
        </w:rPr>
        <w:t xml:space="preserve"> </w:t>
      </w:r>
      <w:proofErr w:type="spellStart"/>
      <w:r>
        <w:t>Z.z</w:t>
      </w:r>
      <w:proofErr w:type="spellEnd"/>
      <w:r>
        <w:t>.</w:t>
      </w:r>
      <w:r>
        <w:rPr>
          <w:spacing w:val="80"/>
        </w:rPr>
        <w:t xml:space="preserve"> </w:t>
      </w:r>
      <w:r>
        <w:t>o</w:t>
      </w:r>
      <w:r>
        <w:rPr>
          <w:spacing w:val="-3"/>
        </w:rPr>
        <w:t xml:space="preserve"> </w:t>
      </w:r>
      <w:r>
        <w:t>integrovanej prevencii a</w:t>
      </w:r>
      <w:r>
        <w:rPr>
          <w:spacing w:val="-2"/>
        </w:rPr>
        <w:t xml:space="preserve"> </w:t>
      </w:r>
      <w:r>
        <w:t>kontrole znečistenia životného prostredia v</w:t>
      </w:r>
      <w:r>
        <w:rPr>
          <w:spacing w:val="-1"/>
        </w:rPr>
        <w:t xml:space="preserve"> </w:t>
      </w:r>
      <w:r>
        <w:t>znení neskorších predpisov, pre</w:t>
      </w:r>
      <w:r>
        <w:rPr>
          <w:spacing w:val="-15"/>
        </w:rPr>
        <w:t xml:space="preserve"> </w:t>
      </w:r>
      <w:r>
        <w:t>prevádzku</w:t>
      </w:r>
      <w:r>
        <w:rPr>
          <w:spacing w:val="-15"/>
        </w:rPr>
        <w:t xml:space="preserve"> </w:t>
      </w:r>
      <w:r>
        <w:rPr>
          <w:b/>
          <w:i/>
        </w:rPr>
        <w:t>„</w:t>
      </w:r>
      <w:r w:rsidR="009A19C2">
        <w:rPr>
          <w:b/>
          <w:i/>
        </w:rPr>
        <w:t>Skládka odpadov Čadca</w:t>
      </w:r>
      <w:r>
        <w:rPr>
          <w:b/>
          <w:i/>
        </w:rPr>
        <w:t>“</w:t>
      </w:r>
      <w:r>
        <w:t>,</w:t>
      </w:r>
      <w:r>
        <w:rPr>
          <w:spacing w:val="-15"/>
        </w:rPr>
        <w:t xml:space="preserve"> </w:t>
      </w:r>
      <w:r>
        <w:t>prevádzkovateľa</w:t>
      </w:r>
      <w:r>
        <w:rPr>
          <w:spacing w:val="-15"/>
        </w:rPr>
        <w:t xml:space="preserve"> </w:t>
      </w:r>
      <w:r w:rsidR="009A19C2" w:rsidRPr="009A19C2">
        <w:rPr>
          <w:b/>
          <w:bCs/>
        </w:rPr>
        <w:t>JOKO-EKO, s. r. o.</w:t>
      </w:r>
      <w:r>
        <w:t>,</w:t>
      </w:r>
      <w:r>
        <w:rPr>
          <w:spacing w:val="-15"/>
        </w:rPr>
        <w:t xml:space="preserve"> </w:t>
      </w:r>
      <w:proofErr w:type="spellStart"/>
      <w:r w:rsidR="009A19C2" w:rsidRPr="009A19C2">
        <w:t>Podzávoz</w:t>
      </w:r>
      <w:proofErr w:type="spellEnd"/>
      <w:r w:rsidR="009A19C2" w:rsidRPr="009A19C2">
        <w:t xml:space="preserve"> 302, 02201 Čadca</w:t>
      </w:r>
      <w:r>
        <w:t>, bola vypracovaná v súlade s požiadavkami zákona o IPKZ.</w:t>
      </w:r>
    </w:p>
    <w:p w14:paraId="7B176843" w14:textId="77777777" w:rsidR="00F16684" w:rsidRDefault="00F16684">
      <w:pPr>
        <w:pStyle w:val="Zkladntext"/>
      </w:pPr>
    </w:p>
    <w:p w14:paraId="4C07CFD8" w14:textId="77777777" w:rsidR="00F16684" w:rsidRDefault="00F16684">
      <w:pPr>
        <w:pStyle w:val="Zkladntext"/>
      </w:pPr>
    </w:p>
    <w:p w14:paraId="62BD74E6" w14:textId="77777777" w:rsidR="00F16684" w:rsidRDefault="00F16684">
      <w:pPr>
        <w:pStyle w:val="Zkladntext"/>
      </w:pPr>
    </w:p>
    <w:p w14:paraId="193A76D2" w14:textId="77777777" w:rsidR="00F16684" w:rsidRDefault="00F16684">
      <w:pPr>
        <w:pStyle w:val="Zkladntext"/>
        <w:spacing w:before="165"/>
      </w:pPr>
    </w:p>
    <w:p w14:paraId="72ED12E7" w14:textId="77777777" w:rsidR="00F16684" w:rsidRDefault="004C6084">
      <w:pPr>
        <w:pStyle w:val="Nadpis5"/>
        <w:spacing w:before="1" w:line="276" w:lineRule="auto"/>
        <w:ind w:right="531"/>
        <w:jc w:val="both"/>
      </w:pPr>
      <w:r>
        <w:t>Potvrdzujem,</w:t>
      </w:r>
      <w:r>
        <w:rPr>
          <w:spacing w:val="-15"/>
        </w:rPr>
        <w:t xml:space="preserve"> </w:t>
      </w:r>
      <w:r>
        <w:t>že</w:t>
      </w:r>
      <w:r>
        <w:rPr>
          <w:spacing w:val="-15"/>
        </w:rPr>
        <w:t xml:space="preserve"> </w:t>
      </w:r>
      <w:r>
        <w:t>informácie</w:t>
      </w:r>
      <w:r>
        <w:rPr>
          <w:spacing w:val="15"/>
        </w:rPr>
        <w:t xml:space="preserve"> </w:t>
      </w:r>
      <w:r>
        <w:t>uvedené</w:t>
      </w:r>
      <w:r>
        <w:rPr>
          <w:spacing w:val="-15"/>
        </w:rPr>
        <w:t xml:space="preserve"> </w:t>
      </w:r>
      <w:r>
        <w:t>v</w:t>
      </w:r>
      <w:r>
        <w:rPr>
          <w:spacing w:val="-1"/>
        </w:rPr>
        <w:t xml:space="preserve"> </w:t>
      </w:r>
      <w:r>
        <w:t>predmetnej</w:t>
      </w:r>
      <w:r>
        <w:rPr>
          <w:spacing w:val="-15"/>
        </w:rPr>
        <w:t xml:space="preserve"> </w:t>
      </w:r>
      <w:r>
        <w:t>žiadosti</w:t>
      </w:r>
      <w:r>
        <w:rPr>
          <w:spacing w:val="73"/>
        </w:rPr>
        <w:t xml:space="preserve"> </w:t>
      </w:r>
      <w:r>
        <w:t>o</w:t>
      </w:r>
      <w:r>
        <w:rPr>
          <w:spacing w:val="-2"/>
        </w:rPr>
        <w:t xml:space="preserve"> </w:t>
      </w:r>
      <w:r>
        <w:t>zmenu</w:t>
      </w:r>
      <w:r>
        <w:rPr>
          <w:spacing w:val="-15"/>
        </w:rPr>
        <w:t xml:space="preserve"> </w:t>
      </w:r>
      <w:r>
        <w:t>integrovaného</w:t>
      </w:r>
      <w:r>
        <w:rPr>
          <w:spacing w:val="-15"/>
        </w:rPr>
        <w:t xml:space="preserve"> </w:t>
      </w:r>
      <w:r>
        <w:t>povolenia sú pravdivé, správne</w:t>
      </w:r>
      <w:r>
        <w:rPr>
          <w:spacing w:val="40"/>
        </w:rPr>
        <w:t xml:space="preserve"> </w:t>
      </w:r>
      <w:r>
        <w:t>a kompletné.</w:t>
      </w:r>
    </w:p>
    <w:p w14:paraId="0BFB261A" w14:textId="77777777" w:rsidR="00F16684" w:rsidRDefault="00F16684">
      <w:pPr>
        <w:pStyle w:val="Zkladntext"/>
        <w:rPr>
          <w:b/>
        </w:rPr>
      </w:pPr>
    </w:p>
    <w:p w14:paraId="3CF1626D" w14:textId="77777777" w:rsidR="00F16684" w:rsidRDefault="00F16684">
      <w:pPr>
        <w:pStyle w:val="Zkladntext"/>
        <w:rPr>
          <w:b/>
        </w:rPr>
      </w:pPr>
    </w:p>
    <w:p w14:paraId="1359C52B" w14:textId="77777777" w:rsidR="00F16684" w:rsidRDefault="00F16684">
      <w:pPr>
        <w:pStyle w:val="Zkladntext"/>
        <w:rPr>
          <w:b/>
        </w:rPr>
      </w:pPr>
    </w:p>
    <w:p w14:paraId="75EDC6BA" w14:textId="77777777" w:rsidR="00F16684" w:rsidRDefault="00F16684">
      <w:pPr>
        <w:pStyle w:val="Zkladntext"/>
        <w:rPr>
          <w:b/>
        </w:rPr>
      </w:pPr>
    </w:p>
    <w:p w14:paraId="27F20EE3" w14:textId="77777777" w:rsidR="00D85987" w:rsidRDefault="00D85987" w:rsidP="00D85987">
      <w:pPr>
        <w:ind w:left="426"/>
        <w:jc w:val="both"/>
        <w:rPr>
          <w:i/>
          <w:sz w:val="24"/>
        </w:rPr>
      </w:pPr>
      <w:r>
        <w:rPr>
          <w:i/>
          <w:sz w:val="24"/>
        </w:rPr>
        <w:t>Podpis navrhovateľa</w:t>
      </w:r>
    </w:p>
    <w:p w14:paraId="0C31D5A9" w14:textId="77777777" w:rsidR="00D85987" w:rsidRDefault="00D85987" w:rsidP="00D85987">
      <w:pPr>
        <w:pStyle w:val="Zkladntext"/>
        <w:rPr>
          <w:i/>
        </w:rPr>
      </w:pPr>
    </w:p>
    <w:p w14:paraId="6EDE7AE6" w14:textId="77777777" w:rsidR="00D85987" w:rsidRDefault="00D85987" w:rsidP="00D85987">
      <w:pPr>
        <w:pStyle w:val="Zkladntext"/>
        <w:rPr>
          <w:i/>
        </w:rPr>
      </w:pPr>
    </w:p>
    <w:p w14:paraId="681DC6D5" w14:textId="77777777" w:rsidR="00D85987" w:rsidRDefault="00D85987" w:rsidP="00D85987">
      <w:pPr>
        <w:pStyle w:val="Zkladntext"/>
        <w:rPr>
          <w:i/>
        </w:rPr>
      </w:pPr>
    </w:p>
    <w:p w14:paraId="5961CE31" w14:textId="77777777" w:rsidR="00D85987" w:rsidRDefault="00D85987" w:rsidP="00D85987">
      <w:pPr>
        <w:pStyle w:val="Zkladntext"/>
        <w:rPr>
          <w:i/>
        </w:rPr>
      </w:pPr>
    </w:p>
    <w:p w14:paraId="18300E76" w14:textId="77777777" w:rsidR="00D85987" w:rsidRDefault="00D85987" w:rsidP="00D85987">
      <w:pPr>
        <w:pStyle w:val="Zkladntext"/>
        <w:rPr>
          <w:i/>
        </w:rPr>
      </w:pPr>
    </w:p>
    <w:p w14:paraId="06A7847C" w14:textId="77777777" w:rsidR="00D85987" w:rsidRDefault="00D85987" w:rsidP="00D85987">
      <w:pPr>
        <w:spacing w:before="1"/>
        <w:ind w:left="5157" w:right="158"/>
        <w:jc w:val="center"/>
        <w:rPr>
          <w:sz w:val="24"/>
        </w:rPr>
      </w:pPr>
      <w:r>
        <w:rPr>
          <w:spacing w:val="-2"/>
          <w:sz w:val="24"/>
        </w:rPr>
        <w:t>.........................................................</w:t>
      </w:r>
    </w:p>
    <w:p w14:paraId="639244B0" w14:textId="77777777" w:rsidR="00D85987" w:rsidRDefault="00D85987" w:rsidP="00D85987">
      <w:pPr>
        <w:pStyle w:val="Nadpis6"/>
        <w:ind w:left="5108" w:right="158"/>
        <w:jc w:val="center"/>
      </w:pPr>
      <w:r w:rsidRPr="007F01AE">
        <w:rPr>
          <w:rFonts w:cstheme="minorHAnsi"/>
        </w:rPr>
        <w:t>Ing. Peter Laš</w:t>
      </w:r>
      <w:r w:rsidRPr="007F01AE">
        <w:t xml:space="preserve"> </w:t>
      </w:r>
    </w:p>
    <w:p w14:paraId="7D620440" w14:textId="77777777" w:rsidR="00D85987" w:rsidRDefault="00D85987" w:rsidP="00D85987">
      <w:pPr>
        <w:pStyle w:val="Nadpis6"/>
        <w:ind w:left="5108" w:right="158"/>
        <w:jc w:val="center"/>
      </w:pPr>
      <w:r>
        <w:rPr>
          <w:spacing w:val="-2"/>
        </w:rPr>
        <w:t>konateľ</w:t>
      </w:r>
    </w:p>
    <w:p w14:paraId="344A162B" w14:textId="77777777" w:rsidR="00D85987" w:rsidRPr="00984341" w:rsidRDefault="00D85987" w:rsidP="00D85987">
      <w:pPr>
        <w:pStyle w:val="Zkladntext"/>
        <w:ind w:left="6480"/>
      </w:pPr>
      <w:r>
        <w:rPr>
          <w:b/>
          <w:bCs/>
        </w:rPr>
        <w:t xml:space="preserve">      </w:t>
      </w:r>
      <w:r w:rsidRPr="00984341">
        <w:t>JOKO-EKO, s. r. o.</w:t>
      </w:r>
    </w:p>
    <w:p w14:paraId="19414079" w14:textId="77777777" w:rsidR="00D85987" w:rsidRDefault="00D85987" w:rsidP="00D85987">
      <w:pPr>
        <w:pStyle w:val="Zkladntext"/>
      </w:pPr>
    </w:p>
    <w:p w14:paraId="3DEDD20B" w14:textId="77777777" w:rsidR="00F16684" w:rsidRDefault="00F16684">
      <w:pPr>
        <w:pStyle w:val="Zkladntext"/>
        <w:rPr>
          <w:b/>
        </w:rPr>
      </w:pPr>
    </w:p>
    <w:p w14:paraId="555DDDDC" w14:textId="61AC1A6A" w:rsidR="00F16684" w:rsidRDefault="00F16684">
      <w:pPr>
        <w:pStyle w:val="Zkladntext"/>
        <w:ind w:left="5102" w:right="158"/>
        <w:jc w:val="center"/>
      </w:pPr>
    </w:p>
    <w:p w14:paraId="0D152016" w14:textId="77777777" w:rsidR="00F16684" w:rsidRDefault="00F16684">
      <w:pPr>
        <w:pStyle w:val="Zkladntext"/>
      </w:pPr>
    </w:p>
    <w:p w14:paraId="7E7C9353" w14:textId="77777777" w:rsidR="00F16684" w:rsidRDefault="00F16684">
      <w:pPr>
        <w:pStyle w:val="Zkladntext"/>
      </w:pPr>
    </w:p>
    <w:p w14:paraId="316257CE" w14:textId="77777777" w:rsidR="00F16684" w:rsidRDefault="00F16684">
      <w:pPr>
        <w:pStyle w:val="Zkladntext"/>
      </w:pPr>
    </w:p>
    <w:p w14:paraId="488AE3AC" w14:textId="5D0A1BEF" w:rsidR="00D85987" w:rsidRDefault="00D85987">
      <w:pPr>
        <w:pStyle w:val="Zkladntext"/>
      </w:pPr>
      <w:r>
        <w:t>V</w:t>
      </w:r>
      <w:r>
        <w:rPr>
          <w:spacing w:val="-2"/>
        </w:rPr>
        <w:t xml:space="preserve"> </w:t>
      </w:r>
      <w:r>
        <w:t>Čadci,</w:t>
      </w:r>
      <w:r>
        <w:rPr>
          <w:spacing w:val="-1"/>
        </w:rPr>
        <w:t xml:space="preserve"> </w:t>
      </w:r>
      <w:r>
        <w:t>dňa</w:t>
      </w:r>
      <w:r>
        <w:rPr>
          <w:spacing w:val="28"/>
        </w:rPr>
        <w:t xml:space="preserve">  </w:t>
      </w:r>
      <w:r>
        <w:rPr>
          <w:spacing w:val="-2"/>
        </w:rPr>
        <w:t>............................</w:t>
      </w:r>
    </w:p>
    <w:p w14:paraId="0F901C4F" w14:textId="77777777" w:rsidR="00D85987" w:rsidRDefault="00D85987">
      <w:pPr>
        <w:pStyle w:val="Zkladntext"/>
      </w:pPr>
    </w:p>
    <w:p w14:paraId="1B81C909" w14:textId="77777777" w:rsidR="00D85987" w:rsidRDefault="00D85987">
      <w:pPr>
        <w:pStyle w:val="Zkladntext"/>
      </w:pPr>
    </w:p>
    <w:p w14:paraId="24CF5819" w14:textId="77777777" w:rsidR="00F16684" w:rsidRDefault="00F16684">
      <w:pPr>
        <w:pStyle w:val="Zkladntext"/>
      </w:pPr>
    </w:p>
    <w:p w14:paraId="41737DE4" w14:textId="77777777" w:rsidR="00F16684" w:rsidRDefault="00F16684">
      <w:pPr>
        <w:pStyle w:val="Zkladntext"/>
      </w:pPr>
    </w:p>
    <w:p w14:paraId="06B16042" w14:textId="77777777" w:rsidR="00F16684" w:rsidRDefault="00F16684">
      <w:pPr>
        <w:pStyle w:val="Zkladntext"/>
      </w:pPr>
    </w:p>
    <w:p w14:paraId="5DC681F1" w14:textId="77777777" w:rsidR="00F16684" w:rsidRDefault="00F16684">
      <w:pPr>
        <w:pStyle w:val="Zkladntext"/>
      </w:pPr>
    </w:p>
    <w:p w14:paraId="2373DCB5" w14:textId="77777777" w:rsidR="00F16684" w:rsidRDefault="00F16684">
      <w:pPr>
        <w:pStyle w:val="Zkladntext"/>
      </w:pPr>
    </w:p>
    <w:p w14:paraId="6AB80D40" w14:textId="77777777" w:rsidR="00F16684" w:rsidRDefault="00F16684">
      <w:pPr>
        <w:pStyle w:val="Zkladntext"/>
        <w:jc w:val="both"/>
        <w:sectPr w:rsidR="00F16684">
          <w:headerReference w:type="default" r:id="rId28"/>
          <w:pgSz w:w="11910" w:h="16840"/>
          <w:pgMar w:top="1840" w:right="425" w:bottom="280" w:left="992" w:header="713" w:footer="0" w:gutter="0"/>
          <w:cols w:space="708"/>
        </w:sectPr>
      </w:pPr>
    </w:p>
    <w:p w14:paraId="31E14810" w14:textId="77777777" w:rsidR="00F16684" w:rsidRDefault="004C6084">
      <w:pPr>
        <w:spacing w:before="281"/>
        <w:ind w:left="426"/>
        <w:rPr>
          <w:b/>
          <w:sz w:val="28"/>
        </w:rPr>
      </w:pPr>
      <w:r>
        <w:rPr>
          <w:b/>
          <w:sz w:val="28"/>
        </w:rPr>
        <w:lastRenderedPageBreak/>
        <w:t>P</w:t>
      </w:r>
      <w:r>
        <w:rPr>
          <w:b/>
          <w:spacing w:val="1"/>
          <w:sz w:val="28"/>
        </w:rPr>
        <w:t xml:space="preserve"> </w:t>
      </w:r>
      <w:r>
        <w:rPr>
          <w:b/>
          <w:sz w:val="28"/>
        </w:rPr>
        <w:t>R</w:t>
      </w:r>
      <w:r>
        <w:rPr>
          <w:b/>
          <w:spacing w:val="-3"/>
          <w:sz w:val="28"/>
        </w:rPr>
        <w:t xml:space="preserve"> </w:t>
      </w:r>
      <w:r>
        <w:rPr>
          <w:b/>
          <w:sz w:val="28"/>
        </w:rPr>
        <w:t>Í</w:t>
      </w:r>
      <w:r>
        <w:rPr>
          <w:b/>
          <w:spacing w:val="1"/>
          <w:sz w:val="28"/>
        </w:rPr>
        <w:t xml:space="preserve"> </w:t>
      </w:r>
      <w:r>
        <w:rPr>
          <w:b/>
          <w:sz w:val="28"/>
        </w:rPr>
        <w:t>L</w:t>
      </w:r>
      <w:r>
        <w:rPr>
          <w:b/>
          <w:spacing w:val="-2"/>
          <w:sz w:val="28"/>
        </w:rPr>
        <w:t xml:space="preserve"> </w:t>
      </w:r>
      <w:r>
        <w:rPr>
          <w:b/>
          <w:sz w:val="28"/>
        </w:rPr>
        <w:t xml:space="preserve">O H Y </w:t>
      </w:r>
      <w:r>
        <w:rPr>
          <w:b/>
          <w:spacing w:val="-10"/>
          <w:sz w:val="28"/>
        </w:rPr>
        <w:t>:</w:t>
      </w:r>
    </w:p>
    <w:p w14:paraId="2A96524C" w14:textId="77777777" w:rsidR="00F16684" w:rsidRDefault="00F16684">
      <w:pPr>
        <w:pStyle w:val="Zkladntext"/>
        <w:spacing w:before="47" w:after="1"/>
        <w:rPr>
          <w:b/>
          <w:sz w:val="20"/>
        </w:rPr>
      </w:pPr>
    </w:p>
    <w:tbl>
      <w:tblPr>
        <w:tblStyle w:val="TableNormal"/>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1"/>
        <w:gridCol w:w="8978"/>
      </w:tblGrid>
      <w:tr w:rsidR="00F16684" w14:paraId="42C77013" w14:textId="77777777">
        <w:trPr>
          <w:trHeight w:val="525"/>
        </w:trPr>
        <w:tc>
          <w:tcPr>
            <w:tcW w:w="631" w:type="dxa"/>
            <w:shd w:val="clear" w:color="auto" w:fill="C2D59B"/>
          </w:tcPr>
          <w:p w14:paraId="63E00832" w14:textId="77777777" w:rsidR="00F16684" w:rsidRDefault="004C6084">
            <w:pPr>
              <w:pStyle w:val="TableParagraph"/>
              <w:spacing w:before="123"/>
              <w:ind w:left="107"/>
              <w:rPr>
                <w:b/>
                <w:sz w:val="24"/>
              </w:rPr>
            </w:pPr>
            <w:proofErr w:type="spellStart"/>
            <w:r>
              <w:rPr>
                <w:b/>
                <w:spacing w:val="-4"/>
                <w:sz w:val="24"/>
              </w:rPr>
              <w:t>P.č</w:t>
            </w:r>
            <w:proofErr w:type="spellEnd"/>
            <w:r>
              <w:rPr>
                <w:b/>
                <w:spacing w:val="-4"/>
                <w:sz w:val="24"/>
              </w:rPr>
              <w:t>.</w:t>
            </w:r>
          </w:p>
        </w:tc>
        <w:tc>
          <w:tcPr>
            <w:tcW w:w="8978" w:type="dxa"/>
            <w:shd w:val="clear" w:color="auto" w:fill="C2D59B"/>
          </w:tcPr>
          <w:p w14:paraId="24A75728" w14:textId="77777777" w:rsidR="00F16684" w:rsidRDefault="004C6084">
            <w:pPr>
              <w:pStyle w:val="TableParagraph"/>
              <w:spacing w:before="123"/>
              <w:ind w:left="6"/>
              <w:jc w:val="center"/>
              <w:rPr>
                <w:b/>
                <w:sz w:val="24"/>
              </w:rPr>
            </w:pPr>
            <w:r>
              <w:rPr>
                <w:b/>
                <w:sz w:val="24"/>
              </w:rPr>
              <w:t>Doklad</w:t>
            </w:r>
            <w:r>
              <w:rPr>
                <w:b/>
                <w:spacing w:val="1"/>
                <w:sz w:val="24"/>
              </w:rPr>
              <w:t xml:space="preserve"> </w:t>
            </w:r>
            <w:r>
              <w:rPr>
                <w:b/>
                <w:sz w:val="24"/>
              </w:rPr>
              <w:t>-</w:t>
            </w:r>
            <w:r>
              <w:rPr>
                <w:b/>
                <w:spacing w:val="-1"/>
                <w:sz w:val="24"/>
              </w:rPr>
              <w:t xml:space="preserve"> </w:t>
            </w:r>
            <w:r>
              <w:rPr>
                <w:b/>
                <w:spacing w:val="-2"/>
                <w:sz w:val="24"/>
              </w:rPr>
              <w:t>dokument</w:t>
            </w:r>
          </w:p>
        </w:tc>
      </w:tr>
      <w:tr w:rsidR="00F16684" w14:paraId="2D6A0FB1" w14:textId="77777777">
        <w:trPr>
          <w:trHeight w:val="453"/>
        </w:trPr>
        <w:tc>
          <w:tcPr>
            <w:tcW w:w="631" w:type="dxa"/>
          </w:tcPr>
          <w:p w14:paraId="445293F7" w14:textId="360017FB" w:rsidR="00F16684" w:rsidRDefault="00D85987">
            <w:pPr>
              <w:pStyle w:val="TableParagraph"/>
              <w:spacing w:before="87"/>
              <w:ind w:left="107"/>
              <w:rPr>
                <w:sz w:val="24"/>
              </w:rPr>
            </w:pPr>
            <w:r>
              <w:rPr>
                <w:spacing w:val="-5"/>
                <w:sz w:val="24"/>
              </w:rPr>
              <w:t>1.</w:t>
            </w:r>
          </w:p>
        </w:tc>
        <w:tc>
          <w:tcPr>
            <w:tcW w:w="8978" w:type="dxa"/>
          </w:tcPr>
          <w:p w14:paraId="2F0351E8" w14:textId="1F289E32" w:rsidR="00F16684" w:rsidRDefault="00B94012">
            <w:pPr>
              <w:pStyle w:val="TableParagraph"/>
              <w:spacing w:before="90"/>
              <w:ind w:left="107"/>
              <w:rPr>
                <w:b/>
                <w:i/>
                <w:sz w:val="24"/>
              </w:rPr>
            </w:pPr>
            <w:r>
              <w:rPr>
                <w:b/>
                <w:i/>
                <w:sz w:val="24"/>
              </w:rPr>
              <w:t>Žiadosť o zmenu integrovaného povolenia</w:t>
            </w:r>
            <w:r w:rsidR="00C6391B">
              <w:rPr>
                <w:b/>
                <w:i/>
                <w:sz w:val="24"/>
              </w:rPr>
              <w:t>.</w:t>
            </w:r>
          </w:p>
        </w:tc>
      </w:tr>
      <w:tr w:rsidR="00F16684" w14:paraId="79ABC792" w14:textId="77777777">
        <w:trPr>
          <w:trHeight w:val="453"/>
        </w:trPr>
        <w:tc>
          <w:tcPr>
            <w:tcW w:w="631" w:type="dxa"/>
          </w:tcPr>
          <w:p w14:paraId="58E8CE0B" w14:textId="16CFC7BF" w:rsidR="00F16684" w:rsidRDefault="00D85987">
            <w:pPr>
              <w:pStyle w:val="TableParagraph"/>
              <w:spacing w:before="87"/>
              <w:ind w:left="107"/>
              <w:rPr>
                <w:sz w:val="24"/>
              </w:rPr>
            </w:pPr>
            <w:r>
              <w:rPr>
                <w:spacing w:val="-5"/>
                <w:sz w:val="24"/>
              </w:rPr>
              <w:t>2.</w:t>
            </w:r>
          </w:p>
        </w:tc>
        <w:tc>
          <w:tcPr>
            <w:tcW w:w="8978" w:type="dxa"/>
          </w:tcPr>
          <w:p w14:paraId="7635668B" w14:textId="2F41E64C" w:rsidR="00F16684" w:rsidRDefault="004C6084">
            <w:pPr>
              <w:pStyle w:val="TableParagraph"/>
              <w:spacing w:before="90"/>
              <w:ind w:left="107"/>
              <w:rPr>
                <w:i/>
                <w:sz w:val="24"/>
              </w:rPr>
            </w:pPr>
            <w:r>
              <w:rPr>
                <w:b/>
                <w:i/>
                <w:sz w:val="24"/>
              </w:rPr>
              <w:t>Vyjadrenia</w:t>
            </w:r>
            <w:r>
              <w:rPr>
                <w:b/>
                <w:i/>
                <w:spacing w:val="-3"/>
                <w:sz w:val="24"/>
              </w:rPr>
              <w:t xml:space="preserve"> </w:t>
            </w:r>
            <w:r>
              <w:rPr>
                <w:b/>
                <w:i/>
                <w:sz w:val="24"/>
              </w:rPr>
              <w:t>dotknutých</w:t>
            </w:r>
            <w:r>
              <w:rPr>
                <w:b/>
                <w:i/>
                <w:spacing w:val="-2"/>
                <w:sz w:val="24"/>
              </w:rPr>
              <w:t xml:space="preserve"> </w:t>
            </w:r>
            <w:r>
              <w:rPr>
                <w:b/>
                <w:i/>
                <w:sz w:val="24"/>
              </w:rPr>
              <w:t>orgánov</w:t>
            </w:r>
            <w:r w:rsidR="00B94012">
              <w:rPr>
                <w:b/>
                <w:i/>
                <w:sz w:val="24"/>
              </w:rPr>
              <w:t>.</w:t>
            </w:r>
          </w:p>
        </w:tc>
      </w:tr>
      <w:tr w:rsidR="00F16684" w14:paraId="018D6176" w14:textId="77777777" w:rsidTr="00B94012">
        <w:trPr>
          <w:trHeight w:val="495"/>
        </w:trPr>
        <w:tc>
          <w:tcPr>
            <w:tcW w:w="631" w:type="dxa"/>
          </w:tcPr>
          <w:p w14:paraId="4E142D97" w14:textId="66143A4E" w:rsidR="00F16684" w:rsidRDefault="00D85987">
            <w:pPr>
              <w:pStyle w:val="TableParagraph"/>
              <w:spacing w:before="217"/>
              <w:ind w:left="107"/>
              <w:rPr>
                <w:sz w:val="24"/>
              </w:rPr>
            </w:pPr>
            <w:r>
              <w:rPr>
                <w:spacing w:val="-5"/>
                <w:sz w:val="24"/>
              </w:rPr>
              <w:t>3.</w:t>
            </w:r>
          </w:p>
        </w:tc>
        <w:tc>
          <w:tcPr>
            <w:tcW w:w="8978" w:type="dxa"/>
          </w:tcPr>
          <w:p w14:paraId="7725D5F0" w14:textId="19E5C7A4" w:rsidR="00F16684" w:rsidRPr="00B94012" w:rsidRDefault="00B94012">
            <w:pPr>
              <w:pStyle w:val="TableParagraph"/>
              <w:spacing w:before="80"/>
              <w:ind w:left="107"/>
              <w:rPr>
                <w:b/>
                <w:bCs/>
                <w:i/>
                <w:sz w:val="24"/>
              </w:rPr>
            </w:pPr>
            <w:r w:rsidRPr="00B94012">
              <w:rPr>
                <w:b/>
                <w:bCs/>
                <w:i/>
                <w:sz w:val="24"/>
              </w:rPr>
              <w:t>Rozhodnutie zo zisťovacieho konania EIA</w:t>
            </w:r>
            <w:r w:rsidR="00C6391B">
              <w:rPr>
                <w:b/>
                <w:bCs/>
                <w:i/>
                <w:sz w:val="24"/>
              </w:rPr>
              <w:t>.</w:t>
            </w:r>
          </w:p>
        </w:tc>
      </w:tr>
      <w:tr w:rsidR="00F16684" w14:paraId="647C0996" w14:textId="77777777">
        <w:trPr>
          <w:trHeight w:val="455"/>
        </w:trPr>
        <w:tc>
          <w:tcPr>
            <w:tcW w:w="631" w:type="dxa"/>
          </w:tcPr>
          <w:p w14:paraId="27E0965A" w14:textId="753838F8" w:rsidR="00F16684" w:rsidRDefault="00D85987">
            <w:pPr>
              <w:pStyle w:val="TableParagraph"/>
              <w:spacing w:before="87"/>
              <w:ind w:left="107"/>
              <w:rPr>
                <w:sz w:val="24"/>
              </w:rPr>
            </w:pPr>
            <w:r>
              <w:rPr>
                <w:spacing w:val="-5"/>
                <w:sz w:val="24"/>
              </w:rPr>
              <w:t>4.</w:t>
            </w:r>
          </w:p>
        </w:tc>
        <w:tc>
          <w:tcPr>
            <w:tcW w:w="8978" w:type="dxa"/>
          </w:tcPr>
          <w:p w14:paraId="6DF4D429" w14:textId="0896BD38" w:rsidR="00F16684" w:rsidRDefault="004C6084">
            <w:pPr>
              <w:pStyle w:val="TableParagraph"/>
              <w:spacing w:before="90"/>
              <w:ind w:left="107"/>
              <w:rPr>
                <w:b/>
                <w:i/>
                <w:sz w:val="24"/>
              </w:rPr>
            </w:pPr>
            <w:r>
              <w:rPr>
                <w:b/>
                <w:i/>
                <w:sz w:val="24"/>
              </w:rPr>
              <w:t>Žiadosť</w:t>
            </w:r>
            <w:r>
              <w:rPr>
                <w:b/>
                <w:i/>
                <w:spacing w:val="-6"/>
                <w:sz w:val="24"/>
              </w:rPr>
              <w:t xml:space="preserve"> </w:t>
            </w:r>
            <w:r>
              <w:rPr>
                <w:b/>
                <w:i/>
                <w:sz w:val="24"/>
              </w:rPr>
              <w:t>o</w:t>
            </w:r>
            <w:r>
              <w:rPr>
                <w:b/>
                <w:i/>
                <w:spacing w:val="-2"/>
                <w:sz w:val="24"/>
              </w:rPr>
              <w:t xml:space="preserve"> </w:t>
            </w:r>
            <w:r>
              <w:rPr>
                <w:b/>
                <w:i/>
                <w:sz w:val="24"/>
              </w:rPr>
              <w:t>vydanie</w:t>
            </w:r>
            <w:r>
              <w:rPr>
                <w:b/>
                <w:i/>
                <w:spacing w:val="-2"/>
                <w:sz w:val="24"/>
              </w:rPr>
              <w:t xml:space="preserve"> </w:t>
            </w:r>
            <w:r>
              <w:rPr>
                <w:b/>
                <w:i/>
                <w:sz w:val="24"/>
              </w:rPr>
              <w:t>stavebného</w:t>
            </w:r>
            <w:r>
              <w:rPr>
                <w:b/>
                <w:i/>
                <w:spacing w:val="-2"/>
                <w:sz w:val="24"/>
              </w:rPr>
              <w:t xml:space="preserve"> </w:t>
            </w:r>
            <w:r>
              <w:rPr>
                <w:b/>
                <w:i/>
                <w:sz w:val="24"/>
              </w:rPr>
              <w:t>povolenia</w:t>
            </w:r>
            <w:r>
              <w:rPr>
                <w:b/>
                <w:i/>
                <w:spacing w:val="-2"/>
                <w:sz w:val="24"/>
              </w:rPr>
              <w:t xml:space="preserve"> </w:t>
            </w:r>
            <w:r>
              <w:rPr>
                <w:b/>
                <w:i/>
                <w:sz w:val="24"/>
              </w:rPr>
              <w:t>v</w:t>
            </w:r>
            <w:r>
              <w:rPr>
                <w:b/>
                <w:i/>
                <w:spacing w:val="-2"/>
                <w:sz w:val="24"/>
              </w:rPr>
              <w:t xml:space="preserve"> </w:t>
            </w:r>
            <w:r>
              <w:rPr>
                <w:b/>
                <w:i/>
                <w:sz w:val="24"/>
              </w:rPr>
              <w:t>integrovanom</w:t>
            </w:r>
            <w:r>
              <w:rPr>
                <w:b/>
                <w:i/>
                <w:spacing w:val="-2"/>
                <w:sz w:val="24"/>
              </w:rPr>
              <w:t xml:space="preserve"> konaní</w:t>
            </w:r>
            <w:r w:rsidR="00C6391B">
              <w:rPr>
                <w:b/>
                <w:i/>
                <w:spacing w:val="-2"/>
                <w:sz w:val="24"/>
              </w:rPr>
              <w:t>.</w:t>
            </w:r>
          </w:p>
        </w:tc>
      </w:tr>
      <w:tr w:rsidR="00F16684" w14:paraId="52E072A9" w14:textId="77777777">
        <w:trPr>
          <w:trHeight w:val="453"/>
        </w:trPr>
        <w:tc>
          <w:tcPr>
            <w:tcW w:w="631" w:type="dxa"/>
          </w:tcPr>
          <w:p w14:paraId="0588BC40" w14:textId="4054576E" w:rsidR="00F16684" w:rsidRDefault="00D85987">
            <w:pPr>
              <w:pStyle w:val="TableParagraph"/>
              <w:spacing w:before="87"/>
              <w:ind w:left="107"/>
              <w:rPr>
                <w:sz w:val="24"/>
              </w:rPr>
            </w:pPr>
            <w:r>
              <w:rPr>
                <w:spacing w:val="-5"/>
                <w:sz w:val="24"/>
              </w:rPr>
              <w:t>5.</w:t>
            </w:r>
          </w:p>
        </w:tc>
        <w:tc>
          <w:tcPr>
            <w:tcW w:w="8978" w:type="dxa"/>
          </w:tcPr>
          <w:p w14:paraId="69AAA748" w14:textId="3F961233" w:rsidR="00B94012" w:rsidRPr="00B94012" w:rsidRDefault="00B94012" w:rsidP="00B94012">
            <w:pPr>
              <w:pStyle w:val="TableParagraph"/>
              <w:spacing w:before="81"/>
              <w:ind w:left="107"/>
              <w:rPr>
                <w:b/>
                <w:bCs/>
                <w:i/>
                <w:sz w:val="24"/>
              </w:rPr>
            </w:pPr>
            <w:r w:rsidRPr="00B94012">
              <w:rPr>
                <w:b/>
                <w:bCs/>
                <w:i/>
                <w:sz w:val="24"/>
              </w:rPr>
              <w:t>Správa o prerokovaní stavebného zámeru.</w:t>
            </w:r>
          </w:p>
        </w:tc>
      </w:tr>
      <w:tr w:rsidR="00B94012" w14:paraId="7C7387F5" w14:textId="77777777">
        <w:trPr>
          <w:trHeight w:val="453"/>
        </w:trPr>
        <w:tc>
          <w:tcPr>
            <w:tcW w:w="631" w:type="dxa"/>
          </w:tcPr>
          <w:p w14:paraId="3C111ADD" w14:textId="18C23097" w:rsidR="00B94012" w:rsidRDefault="00B94012">
            <w:pPr>
              <w:pStyle w:val="TableParagraph"/>
              <w:spacing w:before="87"/>
              <w:ind w:left="107"/>
              <w:rPr>
                <w:spacing w:val="-5"/>
                <w:sz w:val="24"/>
              </w:rPr>
            </w:pPr>
            <w:r>
              <w:rPr>
                <w:spacing w:val="-5"/>
                <w:sz w:val="24"/>
              </w:rPr>
              <w:t>6.</w:t>
            </w:r>
          </w:p>
        </w:tc>
        <w:tc>
          <w:tcPr>
            <w:tcW w:w="8978" w:type="dxa"/>
          </w:tcPr>
          <w:p w14:paraId="7740651A" w14:textId="463A563A" w:rsidR="00B94012" w:rsidRPr="00B94012" w:rsidRDefault="00B94012" w:rsidP="00B94012">
            <w:pPr>
              <w:pStyle w:val="TableParagraph"/>
              <w:spacing w:before="81"/>
              <w:ind w:left="107"/>
              <w:rPr>
                <w:b/>
                <w:bCs/>
                <w:i/>
                <w:sz w:val="24"/>
              </w:rPr>
            </w:pPr>
            <w:r>
              <w:rPr>
                <w:b/>
                <w:bCs/>
                <w:i/>
                <w:sz w:val="24"/>
              </w:rPr>
              <w:t>Doklad o vlastníctve.</w:t>
            </w:r>
          </w:p>
        </w:tc>
      </w:tr>
      <w:tr w:rsidR="00B94012" w14:paraId="47B40609" w14:textId="77777777">
        <w:trPr>
          <w:trHeight w:val="453"/>
        </w:trPr>
        <w:tc>
          <w:tcPr>
            <w:tcW w:w="631" w:type="dxa"/>
          </w:tcPr>
          <w:p w14:paraId="222FCFAC" w14:textId="390B26EC" w:rsidR="00B94012" w:rsidRDefault="00B94012">
            <w:pPr>
              <w:pStyle w:val="TableParagraph"/>
              <w:spacing w:before="87"/>
              <w:ind w:left="107"/>
              <w:rPr>
                <w:spacing w:val="-5"/>
                <w:sz w:val="24"/>
              </w:rPr>
            </w:pPr>
            <w:r>
              <w:rPr>
                <w:spacing w:val="-5"/>
                <w:sz w:val="24"/>
              </w:rPr>
              <w:t>7.</w:t>
            </w:r>
          </w:p>
        </w:tc>
        <w:tc>
          <w:tcPr>
            <w:tcW w:w="8978" w:type="dxa"/>
          </w:tcPr>
          <w:p w14:paraId="1F3ECFBB" w14:textId="4E64B594" w:rsidR="00B94012" w:rsidRDefault="00B94012" w:rsidP="00B94012">
            <w:pPr>
              <w:pStyle w:val="TableParagraph"/>
              <w:spacing w:before="81"/>
              <w:ind w:left="107"/>
              <w:rPr>
                <w:b/>
                <w:bCs/>
                <w:i/>
                <w:sz w:val="24"/>
              </w:rPr>
            </w:pPr>
            <w:r>
              <w:rPr>
                <w:b/>
                <w:bCs/>
                <w:i/>
                <w:sz w:val="24"/>
              </w:rPr>
              <w:t>Projektová dokumentácia 2 ks</w:t>
            </w:r>
            <w:r w:rsidR="00C6391B">
              <w:rPr>
                <w:b/>
                <w:bCs/>
                <w:i/>
                <w:sz w:val="24"/>
              </w:rPr>
              <w:t>.</w:t>
            </w:r>
          </w:p>
        </w:tc>
      </w:tr>
      <w:tr w:rsidR="00B94012" w14:paraId="4E7DBDDF" w14:textId="77777777">
        <w:trPr>
          <w:trHeight w:val="453"/>
        </w:trPr>
        <w:tc>
          <w:tcPr>
            <w:tcW w:w="631" w:type="dxa"/>
          </w:tcPr>
          <w:p w14:paraId="621630BD" w14:textId="546472B1" w:rsidR="00B94012" w:rsidRDefault="00B94012">
            <w:pPr>
              <w:pStyle w:val="TableParagraph"/>
              <w:spacing w:before="87"/>
              <w:ind w:left="107"/>
              <w:rPr>
                <w:spacing w:val="-5"/>
                <w:sz w:val="24"/>
              </w:rPr>
            </w:pPr>
            <w:r>
              <w:rPr>
                <w:spacing w:val="-5"/>
                <w:sz w:val="24"/>
              </w:rPr>
              <w:t>8.</w:t>
            </w:r>
          </w:p>
        </w:tc>
        <w:tc>
          <w:tcPr>
            <w:tcW w:w="8978" w:type="dxa"/>
          </w:tcPr>
          <w:p w14:paraId="0858B754" w14:textId="7BD8FCBC" w:rsidR="00B94012" w:rsidRDefault="00B94012" w:rsidP="00B94012">
            <w:pPr>
              <w:pStyle w:val="TableParagraph"/>
              <w:spacing w:before="81"/>
              <w:ind w:left="107"/>
              <w:rPr>
                <w:b/>
                <w:bCs/>
                <w:i/>
                <w:sz w:val="24"/>
              </w:rPr>
            </w:pPr>
            <w:r>
              <w:rPr>
                <w:b/>
                <w:bCs/>
                <w:i/>
                <w:sz w:val="24"/>
              </w:rPr>
              <w:t>Elektronická verzia žiadosti</w:t>
            </w:r>
            <w:r w:rsidR="00C6391B">
              <w:rPr>
                <w:b/>
                <w:bCs/>
                <w:i/>
                <w:sz w:val="24"/>
              </w:rPr>
              <w:t>.</w:t>
            </w:r>
          </w:p>
        </w:tc>
      </w:tr>
    </w:tbl>
    <w:p w14:paraId="079BA0C1" w14:textId="77777777" w:rsidR="00022B93" w:rsidRDefault="00022B93"/>
    <w:sectPr w:rsidR="00022B93">
      <w:headerReference w:type="default" r:id="rId29"/>
      <w:pgSz w:w="11910" w:h="16840"/>
      <w:pgMar w:top="1840" w:right="425" w:bottom="280" w:left="992" w:header="713"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79D66" w14:textId="77777777" w:rsidR="006F654B" w:rsidRDefault="006F654B">
      <w:r>
        <w:separator/>
      </w:r>
    </w:p>
  </w:endnote>
  <w:endnote w:type="continuationSeparator" w:id="0">
    <w:p w14:paraId="65A182C0" w14:textId="77777777" w:rsidR="006F654B" w:rsidRDefault="006F6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TimesNewRomanPSMT">
    <w:altName w:val="Yu Gothic"/>
    <w:charset w:val="80"/>
    <w:family w:val="roman"/>
    <w:pitch w:val="default"/>
    <w:sig w:usb0="00000003" w:usb1="08070000" w:usb2="00000010" w:usb3="00000000" w:csb0="00020001" w:csb1="00000000"/>
  </w:font>
  <w:font w:name="ArialMT">
    <w:altName w:val="Arial"/>
    <w:panose1 w:val="00000000000000000000"/>
    <w:charset w:val="80"/>
    <w:family w:val="auto"/>
    <w:notTrueType/>
    <w:pitch w:val="default"/>
    <w:sig w:usb0="00000003" w:usb1="08070000" w:usb2="00000010" w:usb3="00000000" w:csb0="00020001" w:csb1="00000000"/>
  </w:font>
  <w:font w:name="DejaVuSans">
    <w:altName w:val="Calibri"/>
    <w:panose1 w:val="00000000000000000000"/>
    <w:charset w:val="EE"/>
    <w:family w:val="auto"/>
    <w:notTrueType/>
    <w:pitch w:val="default"/>
    <w:sig w:usb0="00000005" w:usb1="00000000" w:usb2="00000000" w:usb3="00000000" w:csb0="00000002" w:csb1="00000000"/>
  </w:font>
  <w:font w:name="Arial,Bold">
    <w:altName w:val="Arial"/>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3189856"/>
      <w:docPartObj>
        <w:docPartGallery w:val="Page Numbers (Bottom of Page)"/>
        <w:docPartUnique/>
      </w:docPartObj>
    </w:sdtPr>
    <w:sdtEndPr/>
    <w:sdtContent>
      <w:sdt>
        <w:sdtPr>
          <w:id w:val="-1705238520"/>
          <w:docPartObj>
            <w:docPartGallery w:val="Page Numbers (Top of Page)"/>
            <w:docPartUnique/>
          </w:docPartObj>
        </w:sdtPr>
        <w:sdtEndPr/>
        <w:sdtContent>
          <w:p w14:paraId="08567603" w14:textId="60E79A01" w:rsidR="00F52602" w:rsidRDefault="00F52602">
            <w:pPr>
              <w:pStyle w:val="Pta"/>
            </w:pPr>
            <w:r>
              <w:t xml:space="preserve">Strana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8A26B10" w14:textId="77777777" w:rsidR="00F52602" w:rsidRDefault="00F52602">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68F7C" w14:textId="77777777" w:rsidR="006F654B" w:rsidRDefault="006F654B">
      <w:r>
        <w:separator/>
      </w:r>
    </w:p>
  </w:footnote>
  <w:footnote w:type="continuationSeparator" w:id="0">
    <w:p w14:paraId="2CD6A750" w14:textId="77777777" w:rsidR="006F654B" w:rsidRDefault="006F6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0053E" w14:textId="77777777" w:rsidR="00F16684" w:rsidRDefault="004C6084">
    <w:pPr>
      <w:pStyle w:val="Zkladntext"/>
      <w:spacing w:line="14" w:lineRule="auto"/>
      <w:rPr>
        <w:sz w:val="20"/>
      </w:rPr>
    </w:pPr>
    <w:r>
      <w:rPr>
        <w:noProof/>
        <w:sz w:val="20"/>
      </w:rPr>
      <mc:AlternateContent>
        <mc:Choice Requires="wps">
          <w:drawing>
            <wp:anchor distT="0" distB="0" distL="0" distR="0" simplePos="0" relativeHeight="15728640" behindDoc="0" locked="0" layoutInCell="1" allowOverlap="1" wp14:anchorId="1FFC5071" wp14:editId="2DA6D48C">
              <wp:simplePos x="0" y="0"/>
              <wp:positionH relativeFrom="page">
                <wp:posOffset>661720</wp:posOffset>
              </wp:positionH>
              <wp:positionV relativeFrom="page">
                <wp:posOffset>449579</wp:posOffset>
              </wp:positionV>
              <wp:extent cx="6402070" cy="7270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2070" cy="727075"/>
                      </a:xfrm>
                      <a:prstGeom prst="rect">
                        <a:avLst/>
                      </a:prstGeom>
                    </wps:spPr>
                    <wps:txbx>
                      <w:txbxContent>
                        <w:p w14:paraId="42471137" w14:textId="77777777" w:rsidR="00F16684" w:rsidRDefault="00F16684">
                          <w:pPr>
                            <w:pStyle w:val="Zkladntext"/>
                          </w:pPr>
                        </w:p>
                      </w:txbxContent>
                    </wps:txbx>
                    <wps:bodyPr wrap="square" lIns="0" tIns="0" rIns="0" bIns="0" rtlCol="0">
                      <a:noAutofit/>
                    </wps:bodyPr>
                  </wps:wsp>
                </a:graphicData>
              </a:graphic>
            </wp:anchor>
          </w:drawing>
        </mc:Choice>
        <mc:Fallback>
          <w:pict>
            <v:shapetype w14:anchorId="1FFC5071" id="_x0000_t202" coordsize="21600,21600" o:spt="202" path="m,l,21600r21600,l21600,xe">
              <v:stroke joinstyle="miter"/>
              <v:path gradientshapeok="t" o:connecttype="rect"/>
            </v:shapetype>
            <v:shape id="Textbox 1" o:spid="_x0000_s1031" type="#_x0000_t202" style="position:absolute;margin-left:52.1pt;margin-top:35.4pt;width:504.1pt;height:57.25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" filled="f" stroked="f">
              <v:textbox inset="0,0,0,0">
                <w:txbxContent>
                  <w:p w14:paraId="42471137" w14:textId="77777777" w:rsidR="00F16684" w:rsidRDefault="00F16684">
                    <w:pPr>
                      <w:pStyle w:val="Zkladntext"/>
                    </w:pP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E6672" w14:textId="1F534399" w:rsidR="00F16684" w:rsidRDefault="004F68CC">
    <w:pPr>
      <w:pStyle w:val="Zkladntext"/>
      <w:spacing w:line="14" w:lineRule="auto"/>
      <w:rPr>
        <w:sz w:val="20"/>
      </w:rPr>
    </w:pPr>
    <w:r>
      <w:rPr>
        <w:noProof/>
        <w:sz w:val="20"/>
      </w:rPr>
      <mc:AlternateContent>
        <mc:Choice Requires="wps">
          <w:drawing>
            <wp:anchor distT="0" distB="0" distL="0" distR="0" simplePos="0" relativeHeight="251663360" behindDoc="0" locked="0" layoutInCell="1" allowOverlap="1" wp14:anchorId="585504F2" wp14:editId="50AB92E0">
              <wp:simplePos x="0" y="0"/>
              <wp:positionH relativeFrom="page">
                <wp:posOffset>629920</wp:posOffset>
              </wp:positionH>
              <wp:positionV relativeFrom="page">
                <wp:posOffset>452120</wp:posOffset>
              </wp:positionV>
              <wp:extent cx="6402070" cy="727075"/>
              <wp:effectExtent l="0" t="0" r="0" b="0"/>
              <wp:wrapNone/>
              <wp:docPr id="21162568"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2070" cy="727075"/>
                      </a:xfrm>
                      <a:prstGeom prst="rect">
                        <a:avLst/>
                      </a:prstGeom>
                    </wps:spPr>
                    <wps:txbx>
                      <w:txbxContent>
                        <w:p w14:paraId="7F594905" w14:textId="77777777" w:rsidR="004F68CC" w:rsidRDefault="004F68CC" w:rsidP="004F68CC">
                          <w:pPr>
                            <w:pStyle w:val="Zkladntext"/>
                          </w:pPr>
                        </w:p>
                      </w:txbxContent>
                    </wps:txbx>
                    <wps:bodyPr wrap="square" lIns="0" tIns="0" rIns="0" bIns="0" rtlCol="0">
                      <a:noAutofit/>
                    </wps:bodyPr>
                  </wps:wsp>
                </a:graphicData>
              </a:graphic>
            </wp:anchor>
          </w:drawing>
        </mc:Choice>
        <mc:Fallback>
          <w:pict>
            <v:shapetype w14:anchorId="585504F2" id="_x0000_t202" coordsize="21600,21600" o:spt="202" path="m,l,21600r21600,l21600,xe">
              <v:stroke joinstyle="miter"/>
              <v:path gradientshapeok="t" o:connecttype="rect"/>
            </v:shapetype>
            <v:shape id="_x0000_s1040" type="#_x0000_t202" style="position:absolute;margin-left:49.6pt;margin-top:35.6pt;width:504.1pt;height:57.2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" filled="f" stroked="f">
              <v:textbox inset="0,0,0,0">
                <w:txbxContent>
                  <w:p w14:paraId="7F594905" w14:textId="77777777" w:rsidR="004F68CC" w:rsidRDefault="004F68CC" w:rsidP="004F68CC">
                    <w:pPr>
                      <w:pStyle w:val="Zkladntext"/>
                    </w:pP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70F91" w14:textId="786E759B" w:rsidR="00F16684" w:rsidRDefault="004F68CC">
    <w:pPr>
      <w:pStyle w:val="Zkladntext"/>
      <w:spacing w:line="14" w:lineRule="auto"/>
      <w:rPr>
        <w:sz w:val="20"/>
      </w:rPr>
    </w:pPr>
    <w:r>
      <w:rPr>
        <w:noProof/>
        <w:sz w:val="20"/>
      </w:rPr>
      <mc:AlternateContent>
        <mc:Choice Requires="wps">
          <w:drawing>
            <wp:anchor distT="0" distB="0" distL="0" distR="0" simplePos="0" relativeHeight="251666432" behindDoc="0" locked="0" layoutInCell="1" allowOverlap="1" wp14:anchorId="40A2AE66" wp14:editId="3C0958E5">
              <wp:simplePos x="0" y="0"/>
              <wp:positionH relativeFrom="page">
                <wp:posOffset>629920</wp:posOffset>
              </wp:positionH>
              <wp:positionV relativeFrom="page">
                <wp:posOffset>452120</wp:posOffset>
              </wp:positionV>
              <wp:extent cx="6402070" cy="727075"/>
              <wp:effectExtent l="0" t="0" r="0" b="0"/>
              <wp:wrapNone/>
              <wp:docPr id="39989352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2070" cy="727075"/>
                      </a:xfrm>
                      <a:prstGeom prst="rect">
                        <a:avLst/>
                      </a:prstGeom>
                    </wps:spPr>
                    <wps:txbx>
                      <w:txbxContent>
                        <w:p w14:paraId="583806EC" w14:textId="77777777" w:rsidR="004F68CC" w:rsidRDefault="004F68CC" w:rsidP="004F68CC">
                          <w:pPr>
                            <w:pStyle w:val="Zkladntext"/>
                          </w:pPr>
                        </w:p>
                      </w:txbxContent>
                    </wps:txbx>
                    <wps:bodyPr wrap="square" lIns="0" tIns="0" rIns="0" bIns="0" rtlCol="0">
                      <a:noAutofit/>
                    </wps:bodyPr>
                  </wps:wsp>
                </a:graphicData>
              </a:graphic>
            </wp:anchor>
          </w:drawing>
        </mc:Choice>
        <mc:Fallback>
          <w:pict>
            <v:shapetype w14:anchorId="40A2AE66" id="_x0000_t202" coordsize="21600,21600" o:spt="202" path="m,l,21600r21600,l21600,xe">
              <v:stroke joinstyle="miter"/>
              <v:path gradientshapeok="t" o:connecttype="rect"/>
            </v:shapetype>
            <v:shape id="_x0000_s1041" type="#_x0000_t202" style="position:absolute;margin-left:49.6pt;margin-top:35.6pt;width:504.1pt;height:57.25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" filled="f" stroked="f">
              <v:textbox inset="0,0,0,0">
                <w:txbxContent>
                  <w:p w14:paraId="583806EC" w14:textId="77777777" w:rsidR="004F68CC" w:rsidRDefault="004F68CC" w:rsidP="004F68CC">
                    <w:pPr>
                      <w:pStyle w:val="Zkladntext"/>
                    </w:pP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51B05" w14:textId="696C3558" w:rsidR="00F16684" w:rsidRDefault="004F68CC">
    <w:pPr>
      <w:pStyle w:val="Zkladntext"/>
      <w:spacing w:line="14" w:lineRule="auto"/>
      <w:rPr>
        <w:sz w:val="20"/>
      </w:rPr>
    </w:pPr>
    <w:r>
      <w:rPr>
        <w:noProof/>
        <w:sz w:val="20"/>
      </w:rPr>
      <mc:AlternateContent>
        <mc:Choice Requires="wps">
          <w:drawing>
            <wp:anchor distT="0" distB="0" distL="0" distR="0" simplePos="0" relativeHeight="251667456" behindDoc="0" locked="0" layoutInCell="1" allowOverlap="1" wp14:anchorId="774750B9" wp14:editId="05F0CEA8">
              <wp:simplePos x="0" y="0"/>
              <wp:positionH relativeFrom="page">
                <wp:posOffset>629920</wp:posOffset>
              </wp:positionH>
              <wp:positionV relativeFrom="page">
                <wp:posOffset>452120</wp:posOffset>
              </wp:positionV>
              <wp:extent cx="6402070" cy="727075"/>
              <wp:effectExtent l="0" t="0" r="0" b="0"/>
              <wp:wrapNone/>
              <wp:docPr id="671082103"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2070" cy="727075"/>
                      </a:xfrm>
                      <a:prstGeom prst="rect">
                        <a:avLst/>
                      </a:prstGeom>
                    </wps:spPr>
                    <wps:txbx>
                      <w:txbxContent>
                        <w:p w14:paraId="3A22F05F" w14:textId="77777777" w:rsidR="004F68CC" w:rsidRDefault="004F68CC" w:rsidP="004F68CC">
                          <w:pPr>
                            <w:pStyle w:val="Zkladntext"/>
                          </w:pPr>
                        </w:p>
                      </w:txbxContent>
                    </wps:txbx>
                    <wps:bodyPr wrap="square" lIns="0" tIns="0" rIns="0" bIns="0" rtlCol="0">
                      <a:noAutofit/>
                    </wps:bodyPr>
                  </wps:wsp>
                </a:graphicData>
              </a:graphic>
            </wp:anchor>
          </w:drawing>
        </mc:Choice>
        <mc:Fallback>
          <w:pict>
            <v:shapetype w14:anchorId="774750B9" id="_x0000_t202" coordsize="21600,21600" o:spt="202" path="m,l,21600r21600,l21600,xe">
              <v:stroke joinstyle="miter"/>
              <v:path gradientshapeok="t" o:connecttype="rect"/>
            </v:shapetype>
            <v:shape id="_x0000_s1042" type="#_x0000_t202" style="position:absolute;margin-left:49.6pt;margin-top:35.6pt;width:504.1pt;height:57.25pt;z-index:25166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" filled="f" stroked="f">
              <v:textbox inset="0,0,0,0">
                <w:txbxContent>
                  <w:p w14:paraId="3A22F05F" w14:textId="77777777" w:rsidR="004F68CC" w:rsidRDefault="004F68CC" w:rsidP="004F68CC">
                    <w:pPr>
                      <w:pStyle w:val="Zkladntext"/>
                    </w:pP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26CA9" w14:textId="19166C13" w:rsidR="00F16684" w:rsidRDefault="004F68CC">
    <w:pPr>
      <w:pStyle w:val="Zkladntext"/>
      <w:spacing w:line="14" w:lineRule="auto"/>
      <w:rPr>
        <w:sz w:val="20"/>
      </w:rPr>
    </w:pPr>
    <w:r>
      <w:rPr>
        <w:noProof/>
        <w:sz w:val="20"/>
      </w:rPr>
      <mc:AlternateContent>
        <mc:Choice Requires="wps">
          <w:drawing>
            <wp:anchor distT="0" distB="0" distL="0" distR="0" simplePos="0" relativeHeight="251668480" behindDoc="0" locked="0" layoutInCell="1" allowOverlap="1" wp14:anchorId="0C3CD305" wp14:editId="1478308D">
              <wp:simplePos x="0" y="0"/>
              <wp:positionH relativeFrom="page">
                <wp:posOffset>629920</wp:posOffset>
              </wp:positionH>
              <wp:positionV relativeFrom="page">
                <wp:posOffset>452120</wp:posOffset>
              </wp:positionV>
              <wp:extent cx="6402070" cy="727075"/>
              <wp:effectExtent l="0" t="0" r="0" b="0"/>
              <wp:wrapNone/>
              <wp:docPr id="543729086"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2070" cy="727075"/>
                      </a:xfrm>
                      <a:prstGeom prst="rect">
                        <a:avLst/>
                      </a:prstGeom>
                    </wps:spPr>
                    <wps:txbx>
                      <w:txbxContent>
                        <w:p w14:paraId="03601BC8" w14:textId="77777777" w:rsidR="004F68CC" w:rsidRDefault="004F68CC" w:rsidP="004F68CC">
                          <w:pPr>
                            <w:pStyle w:val="Zkladntext"/>
                          </w:pPr>
                        </w:p>
                      </w:txbxContent>
                    </wps:txbx>
                    <wps:bodyPr wrap="square" lIns="0" tIns="0" rIns="0" bIns="0" rtlCol="0">
                      <a:noAutofit/>
                    </wps:bodyPr>
                  </wps:wsp>
                </a:graphicData>
              </a:graphic>
            </wp:anchor>
          </w:drawing>
        </mc:Choice>
        <mc:Fallback>
          <w:pict>
            <v:shapetype w14:anchorId="0C3CD305" id="_x0000_t202" coordsize="21600,21600" o:spt="202" path="m,l,21600r21600,l21600,xe">
              <v:stroke joinstyle="miter"/>
              <v:path gradientshapeok="t" o:connecttype="rect"/>
            </v:shapetype>
            <v:shape id="_x0000_s1043" type="#_x0000_t202" style="position:absolute;margin-left:49.6pt;margin-top:35.6pt;width:504.1pt;height:57.25pt;z-index:25166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" filled="f" stroked="f">
              <v:textbox inset="0,0,0,0">
                <w:txbxContent>
                  <w:p w14:paraId="03601BC8" w14:textId="77777777" w:rsidR="004F68CC" w:rsidRDefault="004F68CC" w:rsidP="004F68CC">
                    <w:pPr>
                      <w:pStyle w:val="Zkladntext"/>
                    </w:pP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5171F" w14:textId="7004999F" w:rsidR="00F16684" w:rsidRDefault="004F68CC">
    <w:pPr>
      <w:pStyle w:val="Zkladntext"/>
      <w:spacing w:line="14" w:lineRule="auto"/>
      <w:rPr>
        <w:sz w:val="20"/>
      </w:rPr>
    </w:pPr>
    <w:r>
      <w:rPr>
        <w:noProof/>
        <w:sz w:val="20"/>
      </w:rPr>
      <mc:AlternateContent>
        <mc:Choice Requires="wps">
          <w:drawing>
            <wp:anchor distT="0" distB="0" distL="0" distR="0" simplePos="0" relativeHeight="251669504" behindDoc="0" locked="0" layoutInCell="1" allowOverlap="1" wp14:anchorId="7B86599A" wp14:editId="6C285810">
              <wp:simplePos x="0" y="0"/>
              <wp:positionH relativeFrom="page">
                <wp:posOffset>629920</wp:posOffset>
              </wp:positionH>
              <wp:positionV relativeFrom="page">
                <wp:posOffset>452120</wp:posOffset>
              </wp:positionV>
              <wp:extent cx="6402070" cy="727075"/>
              <wp:effectExtent l="0" t="0" r="0" b="0"/>
              <wp:wrapNone/>
              <wp:docPr id="1190728250"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2070" cy="727075"/>
                      </a:xfrm>
                      <a:prstGeom prst="rect">
                        <a:avLst/>
                      </a:prstGeom>
                    </wps:spPr>
                    <wps:txbx>
                      <w:txbxContent>
                        <w:p w14:paraId="3C99B6BF" w14:textId="77777777" w:rsidR="004F68CC" w:rsidRDefault="004F68CC" w:rsidP="004F68CC">
                          <w:pPr>
                            <w:pStyle w:val="Zkladntext"/>
                          </w:pPr>
                        </w:p>
                      </w:txbxContent>
                    </wps:txbx>
                    <wps:bodyPr wrap="square" lIns="0" tIns="0" rIns="0" bIns="0" rtlCol="0">
                      <a:noAutofit/>
                    </wps:bodyPr>
                  </wps:wsp>
                </a:graphicData>
              </a:graphic>
            </wp:anchor>
          </w:drawing>
        </mc:Choice>
        <mc:Fallback>
          <w:pict>
            <v:shapetype w14:anchorId="7B86599A" id="_x0000_t202" coordsize="21600,21600" o:spt="202" path="m,l,21600r21600,l21600,xe">
              <v:stroke joinstyle="miter"/>
              <v:path gradientshapeok="t" o:connecttype="rect"/>
            </v:shapetype>
            <v:shape id="_x0000_s1044" type="#_x0000_t202" style="position:absolute;margin-left:49.6pt;margin-top:35.6pt;width:504.1pt;height:57.25pt;z-index:251669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" filled="f" stroked="f">
              <v:textbox inset="0,0,0,0">
                <w:txbxContent>
                  <w:p w14:paraId="3C99B6BF" w14:textId="77777777" w:rsidR="004F68CC" w:rsidRDefault="004F68CC" w:rsidP="004F68CC">
                    <w:pPr>
                      <w:pStyle w:val="Zkladntext"/>
                    </w:pPr>
                  </w:p>
                </w:txbxContent>
              </v:textbox>
              <w10:wrap anchorx="page" anchory="pag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8AFFD" w14:textId="642FF1A8" w:rsidR="00F16684" w:rsidRDefault="004F68CC">
    <w:pPr>
      <w:pStyle w:val="Zkladntext"/>
      <w:spacing w:line="14" w:lineRule="auto"/>
      <w:rPr>
        <w:sz w:val="20"/>
      </w:rPr>
    </w:pPr>
    <w:r>
      <w:rPr>
        <w:noProof/>
        <w:sz w:val="20"/>
      </w:rPr>
      <mc:AlternateContent>
        <mc:Choice Requires="wps">
          <w:drawing>
            <wp:anchor distT="0" distB="0" distL="0" distR="0" simplePos="0" relativeHeight="251670528" behindDoc="0" locked="0" layoutInCell="1" allowOverlap="1" wp14:anchorId="1E56A5A2" wp14:editId="7D1CFC08">
              <wp:simplePos x="0" y="0"/>
              <wp:positionH relativeFrom="page">
                <wp:posOffset>629920</wp:posOffset>
              </wp:positionH>
              <wp:positionV relativeFrom="page">
                <wp:posOffset>452120</wp:posOffset>
              </wp:positionV>
              <wp:extent cx="6402070" cy="727075"/>
              <wp:effectExtent l="0" t="0" r="0" b="0"/>
              <wp:wrapNone/>
              <wp:docPr id="1930109882"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2070" cy="727075"/>
                      </a:xfrm>
                      <a:prstGeom prst="rect">
                        <a:avLst/>
                      </a:prstGeom>
                    </wps:spPr>
                    <wps:txbx>
                      <w:txbxContent>
                        <w:p w14:paraId="0285DB05" w14:textId="77777777" w:rsidR="004F68CC" w:rsidRDefault="004F68CC" w:rsidP="004F68CC">
                          <w:pPr>
                            <w:pStyle w:val="Zkladntext"/>
                          </w:pPr>
                        </w:p>
                      </w:txbxContent>
                    </wps:txbx>
                    <wps:bodyPr wrap="square" lIns="0" tIns="0" rIns="0" bIns="0" rtlCol="0">
                      <a:noAutofit/>
                    </wps:bodyPr>
                  </wps:wsp>
                </a:graphicData>
              </a:graphic>
            </wp:anchor>
          </w:drawing>
        </mc:Choice>
        <mc:Fallback>
          <w:pict>
            <v:shapetype w14:anchorId="1E56A5A2" id="_x0000_t202" coordsize="21600,21600" o:spt="202" path="m,l,21600r21600,l21600,xe">
              <v:stroke joinstyle="miter"/>
              <v:path gradientshapeok="t" o:connecttype="rect"/>
            </v:shapetype>
            <v:shape id="_x0000_s1045" type="#_x0000_t202" style="position:absolute;margin-left:49.6pt;margin-top:35.6pt;width:504.1pt;height:57.25pt;z-index:25167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" filled="f" stroked="f">
              <v:textbox inset="0,0,0,0">
                <w:txbxContent>
                  <w:p w14:paraId="0285DB05" w14:textId="77777777" w:rsidR="004F68CC" w:rsidRDefault="004F68CC" w:rsidP="004F68CC">
                    <w:pPr>
                      <w:pStyle w:val="Zkladntext"/>
                    </w:pPr>
                  </w:p>
                </w:txbxContent>
              </v:textbox>
              <w10:wrap anchorx="page" anchory="pag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C1EFE" w14:textId="16C63E4E" w:rsidR="00F16684" w:rsidRDefault="004F68CC">
    <w:pPr>
      <w:pStyle w:val="Zkladntext"/>
      <w:spacing w:line="14" w:lineRule="auto"/>
      <w:rPr>
        <w:sz w:val="20"/>
      </w:rPr>
    </w:pPr>
    <w:r>
      <w:rPr>
        <w:noProof/>
        <w:sz w:val="20"/>
      </w:rPr>
      <mc:AlternateContent>
        <mc:Choice Requires="wps">
          <w:drawing>
            <wp:anchor distT="0" distB="0" distL="0" distR="0" simplePos="0" relativeHeight="251671552" behindDoc="0" locked="0" layoutInCell="1" allowOverlap="1" wp14:anchorId="4E50E1A5" wp14:editId="0FED6756">
              <wp:simplePos x="0" y="0"/>
              <wp:positionH relativeFrom="page">
                <wp:posOffset>629920</wp:posOffset>
              </wp:positionH>
              <wp:positionV relativeFrom="page">
                <wp:posOffset>452120</wp:posOffset>
              </wp:positionV>
              <wp:extent cx="6402070" cy="727075"/>
              <wp:effectExtent l="0" t="0" r="0" b="0"/>
              <wp:wrapNone/>
              <wp:docPr id="267204719"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2070" cy="727075"/>
                      </a:xfrm>
                      <a:prstGeom prst="rect">
                        <a:avLst/>
                      </a:prstGeom>
                    </wps:spPr>
                    <wps:txbx>
                      <w:txbxContent>
                        <w:p w14:paraId="01DD02EF" w14:textId="77777777" w:rsidR="004F68CC" w:rsidRDefault="004F68CC" w:rsidP="004F68CC">
                          <w:pPr>
                            <w:pStyle w:val="Zkladntext"/>
                          </w:pPr>
                        </w:p>
                      </w:txbxContent>
                    </wps:txbx>
                    <wps:bodyPr wrap="square" lIns="0" tIns="0" rIns="0" bIns="0" rtlCol="0">
                      <a:noAutofit/>
                    </wps:bodyPr>
                  </wps:wsp>
                </a:graphicData>
              </a:graphic>
            </wp:anchor>
          </w:drawing>
        </mc:Choice>
        <mc:Fallback>
          <w:pict>
            <v:shapetype w14:anchorId="4E50E1A5" id="_x0000_t202" coordsize="21600,21600" o:spt="202" path="m,l,21600r21600,l21600,xe">
              <v:stroke joinstyle="miter"/>
              <v:path gradientshapeok="t" o:connecttype="rect"/>
            </v:shapetype>
            <v:shape id="_x0000_s1046" type="#_x0000_t202" style="position:absolute;margin-left:49.6pt;margin-top:35.6pt;width:504.1pt;height:57.25pt;z-index:25167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" filled="f" stroked="f">
              <v:textbox inset="0,0,0,0">
                <w:txbxContent>
                  <w:p w14:paraId="01DD02EF" w14:textId="77777777" w:rsidR="004F68CC" w:rsidRDefault="004F68CC" w:rsidP="004F68CC">
                    <w:pPr>
                      <w:pStyle w:val="Zkladntext"/>
                    </w:pPr>
                  </w:p>
                </w:txbxContent>
              </v:textbox>
              <w10:wrap anchorx="page" anchory="pag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9BE58" w14:textId="7E8862E0" w:rsidR="00F16684" w:rsidRDefault="004F68CC">
    <w:pPr>
      <w:pStyle w:val="Zkladntext"/>
      <w:spacing w:line="14" w:lineRule="auto"/>
      <w:rPr>
        <w:sz w:val="20"/>
      </w:rPr>
    </w:pPr>
    <w:r>
      <w:rPr>
        <w:noProof/>
        <w:sz w:val="20"/>
      </w:rPr>
      <mc:AlternateContent>
        <mc:Choice Requires="wps">
          <w:drawing>
            <wp:anchor distT="0" distB="0" distL="0" distR="0" simplePos="0" relativeHeight="251672576" behindDoc="0" locked="0" layoutInCell="1" allowOverlap="1" wp14:anchorId="5146340B" wp14:editId="0D476FD4">
              <wp:simplePos x="0" y="0"/>
              <wp:positionH relativeFrom="page">
                <wp:posOffset>629920</wp:posOffset>
              </wp:positionH>
              <wp:positionV relativeFrom="page">
                <wp:posOffset>452120</wp:posOffset>
              </wp:positionV>
              <wp:extent cx="6402070" cy="727075"/>
              <wp:effectExtent l="0" t="0" r="0" b="0"/>
              <wp:wrapNone/>
              <wp:docPr id="1426915597"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2070" cy="727075"/>
                      </a:xfrm>
                      <a:prstGeom prst="rect">
                        <a:avLst/>
                      </a:prstGeom>
                    </wps:spPr>
                    <wps:txbx>
                      <w:txbxContent>
                        <w:p w14:paraId="08B0B7D0" w14:textId="77777777" w:rsidR="004F68CC" w:rsidRDefault="004F68CC" w:rsidP="004F68CC">
                          <w:pPr>
                            <w:pStyle w:val="Zkladntext"/>
                          </w:pPr>
                        </w:p>
                      </w:txbxContent>
                    </wps:txbx>
                    <wps:bodyPr wrap="square" lIns="0" tIns="0" rIns="0" bIns="0" rtlCol="0">
                      <a:noAutofit/>
                    </wps:bodyPr>
                  </wps:wsp>
                </a:graphicData>
              </a:graphic>
            </wp:anchor>
          </w:drawing>
        </mc:Choice>
        <mc:Fallback>
          <w:pict>
            <v:shapetype w14:anchorId="5146340B" id="_x0000_t202" coordsize="21600,21600" o:spt="202" path="m,l,21600r21600,l21600,xe">
              <v:stroke joinstyle="miter"/>
              <v:path gradientshapeok="t" o:connecttype="rect"/>
            </v:shapetype>
            <v:shape id="_x0000_s1047" type="#_x0000_t202" style="position:absolute;margin-left:49.6pt;margin-top:35.6pt;width:504.1pt;height:57.25pt;z-index:25167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" filled="f" stroked="f">
              <v:textbox inset="0,0,0,0">
                <w:txbxContent>
                  <w:p w14:paraId="08B0B7D0" w14:textId="77777777" w:rsidR="004F68CC" w:rsidRDefault="004F68CC" w:rsidP="004F68CC">
                    <w:pPr>
                      <w:pStyle w:val="Zkladntext"/>
                    </w:pPr>
                  </w:p>
                </w:txbxContent>
              </v:textbox>
              <w10:wrap anchorx="page" anchory="page"/>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5EDAD" w14:textId="762A402D" w:rsidR="00F16684" w:rsidRDefault="004F68CC">
    <w:pPr>
      <w:pStyle w:val="Zkladntext"/>
      <w:spacing w:line="14" w:lineRule="auto"/>
      <w:rPr>
        <w:sz w:val="20"/>
      </w:rPr>
    </w:pPr>
    <w:r>
      <w:rPr>
        <w:noProof/>
        <w:sz w:val="20"/>
      </w:rPr>
      <mc:AlternateContent>
        <mc:Choice Requires="wps">
          <w:drawing>
            <wp:anchor distT="0" distB="0" distL="0" distR="0" simplePos="0" relativeHeight="251673600" behindDoc="0" locked="0" layoutInCell="1" allowOverlap="1" wp14:anchorId="4DECF928" wp14:editId="171F4249">
              <wp:simplePos x="0" y="0"/>
              <wp:positionH relativeFrom="page">
                <wp:posOffset>629920</wp:posOffset>
              </wp:positionH>
              <wp:positionV relativeFrom="page">
                <wp:posOffset>452120</wp:posOffset>
              </wp:positionV>
              <wp:extent cx="6402070" cy="727075"/>
              <wp:effectExtent l="0" t="0" r="0" b="0"/>
              <wp:wrapNone/>
              <wp:docPr id="800339667"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2070" cy="727075"/>
                      </a:xfrm>
                      <a:prstGeom prst="rect">
                        <a:avLst/>
                      </a:prstGeom>
                    </wps:spPr>
                    <wps:txbx>
                      <w:txbxContent>
                        <w:p w14:paraId="5102DECD" w14:textId="77777777" w:rsidR="004F68CC" w:rsidRDefault="004F68CC" w:rsidP="004F68CC">
                          <w:pPr>
                            <w:pStyle w:val="Zkladntext"/>
                          </w:pPr>
                        </w:p>
                      </w:txbxContent>
                    </wps:txbx>
                    <wps:bodyPr wrap="square" lIns="0" tIns="0" rIns="0" bIns="0" rtlCol="0">
                      <a:noAutofit/>
                    </wps:bodyPr>
                  </wps:wsp>
                </a:graphicData>
              </a:graphic>
            </wp:anchor>
          </w:drawing>
        </mc:Choice>
        <mc:Fallback>
          <w:pict>
            <v:shapetype w14:anchorId="4DECF928" id="_x0000_t202" coordsize="21600,21600" o:spt="202" path="m,l,21600r21600,l21600,xe">
              <v:stroke joinstyle="miter"/>
              <v:path gradientshapeok="t" o:connecttype="rect"/>
            </v:shapetype>
            <v:shape id="_x0000_s1048" type="#_x0000_t202" style="position:absolute;margin-left:49.6pt;margin-top:35.6pt;width:504.1pt;height:57.25pt;z-index:25167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" filled="f" stroked="f">
              <v:textbox inset="0,0,0,0">
                <w:txbxContent>
                  <w:p w14:paraId="5102DECD" w14:textId="77777777" w:rsidR="004F68CC" w:rsidRDefault="004F68CC" w:rsidP="004F68CC">
                    <w:pPr>
                      <w:pStyle w:val="Zkladntext"/>
                    </w:pPr>
                  </w:p>
                </w:txbxContent>
              </v:textbox>
              <w10:wrap anchorx="page" anchory="page"/>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88EEC" w14:textId="5C3E432D" w:rsidR="00F16684" w:rsidRDefault="004F68CC">
    <w:pPr>
      <w:pStyle w:val="Zkladntext"/>
      <w:spacing w:line="14" w:lineRule="auto"/>
      <w:rPr>
        <w:sz w:val="20"/>
      </w:rPr>
    </w:pPr>
    <w:r>
      <w:rPr>
        <w:noProof/>
        <w:sz w:val="20"/>
      </w:rPr>
      <mc:AlternateContent>
        <mc:Choice Requires="wps">
          <w:drawing>
            <wp:anchor distT="0" distB="0" distL="0" distR="0" simplePos="0" relativeHeight="251674624" behindDoc="0" locked="0" layoutInCell="1" allowOverlap="1" wp14:anchorId="5BA40E5B" wp14:editId="3FC7A04F">
              <wp:simplePos x="0" y="0"/>
              <wp:positionH relativeFrom="page">
                <wp:posOffset>629920</wp:posOffset>
              </wp:positionH>
              <wp:positionV relativeFrom="page">
                <wp:posOffset>452120</wp:posOffset>
              </wp:positionV>
              <wp:extent cx="6402070" cy="727075"/>
              <wp:effectExtent l="0" t="0" r="0" b="0"/>
              <wp:wrapNone/>
              <wp:docPr id="57112482"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2070" cy="727075"/>
                      </a:xfrm>
                      <a:prstGeom prst="rect">
                        <a:avLst/>
                      </a:prstGeom>
                    </wps:spPr>
                    <wps:txbx>
                      <w:txbxContent>
                        <w:p w14:paraId="7CA83676" w14:textId="77777777" w:rsidR="004F68CC" w:rsidRDefault="004F68CC" w:rsidP="004F68CC">
                          <w:pPr>
                            <w:pStyle w:val="Zkladntext"/>
                          </w:pPr>
                        </w:p>
                      </w:txbxContent>
                    </wps:txbx>
                    <wps:bodyPr wrap="square" lIns="0" tIns="0" rIns="0" bIns="0" rtlCol="0">
                      <a:noAutofit/>
                    </wps:bodyPr>
                  </wps:wsp>
                </a:graphicData>
              </a:graphic>
            </wp:anchor>
          </w:drawing>
        </mc:Choice>
        <mc:Fallback>
          <w:pict>
            <v:shapetype w14:anchorId="5BA40E5B" id="_x0000_t202" coordsize="21600,21600" o:spt="202" path="m,l,21600r21600,l21600,xe">
              <v:stroke joinstyle="miter"/>
              <v:path gradientshapeok="t" o:connecttype="rect"/>
            </v:shapetype>
            <v:shape id="_x0000_s1049" type="#_x0000_t202" style="position:absolute;margin-left:49.6pt;margin-top:35.6pt;width:504.1pt;height:57.25pt;z-index:25167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" filled="f" stroked="f">
              <v:textbox inset="0,0,0,0">
                <w:txbxContent>
                  <w:p w14:paraId="7CA83676" w14:textId="77777777" w:rsidR="004F68CC" w:rsidRDefault="004F68CC" w:rsidP="004F68CC">
                    <w:pPr>
                      <w:pStyle w:val="Zkladntext"/>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11327" w14:textId="16CE7762" w:rsidR="00F16684" w:rsidRDefault="00270B97">
    <w:pPr>
      <w:pStyle w:val="Zkladntext"/>
      <w:spacing w:line="14" w:lineRule="auto"/>
      <w:rPr>
        <w:sz w:val="20"/>
      </w:rPr>
    </w:pPr>
    <w:r>
      <w:rPr>
        <w:noProof/>
        <w:sz w:val="20"/>
      </w:rPr>
      <mc:AlternateContent>
        <mc:Choice Requires="wps">
          <w:drawing>
            <wp:anchor distT="0" distB="0" distL="0" distR="0" simplePos="0" relativeHeight="251676672" behindDoc="0" locked="0" layoutInCell="1" allowOverlap="1" wp14:anchorId="09C69F21" wp14:editId="23D37521">
              <wp:simplePos x="0" y="0"/>
              <wp:positionH relativeFrom="page">
                <wp:posOffset>629920</wp:posOffset>
              </wp:positionH>
              <wp:positionV relativeFrom="page">
                <wp:posOffset>452120</wp:posOffset>
              </wp:positionV>
              <wp:extent cx="6402070" cy="727075"/>
              <wp:effectExtent l="0" t="0" r="0" b="0"/>
              <wp:wrapNone/>
              <wp:docPr id="737402129"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2070" cy="727075"/>
                      </a:xfrm>
                      <a:prstGeom prst="rect">
                        <a:avLst/>
                      </a:prstGeom>
                    </wps:spPr>
                    <wps:txbx>
                      <w:txbxContent>
                        <w:p w14:paraId="2EBCA9E5" w14:textId="77777777" w:rsidR="00270B97" w:rsidRDefault="00270B97" w:rsidP="00270B97">
                          <w:pPr>
                            <w:pStyle w:val="Zkladntext"/>
                          </w:pPr>
                        </w:p>
                        <w:p w14:paraId="742BEE99" w14:textId="77777777" w:rsidR="00D85987" w:rsidRDefault="00D85987" w:rsidP="00270B97">
                          <w:pPr>
                            <w:pStyle w:val="Zkladntext"/>
                          </w:pPr>
                        </w:p>
                      </w:txbxContent>
                    </wps:txbx>
                    <wps:bodyPr wrap="square" lIns="0" tIns="0" rIns="0" bIns="0" rtlCol="0">
                      <a:noAutofit/>
                    </wps:bodyPr>
                  </wps:wsp>
                </a:graphicData>
              </a:graphic>
            </wp:anchor>
          </w:drawing>
        </mc:Choice>
        <mc:Fallback>
          <w:pict>
            <v:shapetype w14:anchorId="09C69F21" id="_x0000_t202" coordsize="21600,21600" o:spt="202" path="m,l,21600r21600,l21600,xe">
              <v:stroke joinstyle="miter"/>
              <v:path gradientshapeok="t" o:connecttype="rect"/>
            </v:shapetype>
            <v:shape id="_x0000_s1032" type="#_x0000_t202" style="position:absolute;margin-left:49.6pt;margin-top:35.6pt;width:504.1pt;height:57.25pt;z-index:25167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" filled="f" stroked="f">
              <v:textbox inset="0,0,0,0">
                <w:txbxContent>
                  <w:p w14:paraId="2EBCA9E5" w14:textId="77777777" w:rsidR="00270B97" w:rsidRDefault="00270B97" w:rsidP="00270B97">
                    <w:pPr>
                      <w:pStyle w:val="Zkladntext"/>
                    </w:pPr>
                  </w:p>
                  <w:p w14:paraId="742BEE99" w14:textId="77777777" w:rsidR="00D85987" w:rsidRDefault="00D85987" w:rsidP="00270B97">
                    <w:pPr>
                      <w:pStyle w:val="Zkladntext"/>
                    </w:pPr>
                  </w:p>
                </w:txbxContent>
              </v:textbox>
              <w10:wrap anchorx="page" anchory="page"/>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BFF23" w14:textId="48DEA04E" w:rsidR="00F16684" w:rsidRDefault="004F68CC">
    <w:pPr>
      <w:pStyle w:val="Zkladntext"/>
      <w:spacing w:line="14" w:lineRule="auto"/>
      <w:rPr>
        <w:sz w:val="20"/>
      </w:rPr>
    </w:pPr>
    <w:r>
      <w:rPr>
        <w:noProof/>
        <w:sz w:val="20"/>
      </w:rPr>
      <mc:AlternateContent>
        <mc:Choice Requires="wps">
          <w:drawing>
            <wp:anchor distT="0" distB="0" distL="0" distR="0" simplePos="0" relativeHeight="251675648" behindDoc="0" locked="0" layoutInCell="1" allowOverlap="1" wp14:anchorId="1FB89FC3" wp14:editId="08D5C400">
              <wp:simplePos x="0" y="0"/>
              <wp:positionH relativeFrom="page">
                <wp:posOffset>629920</wp:posOffset>
              </wp:positionH>
              <wp:positionV relativeFrom="page">
                <wp:posOffset>452120</wp:posOffset>
              </wp:positionV>
              <wp:extent cx="6402070" cy="727075"/>
              <wp:effectExtent l="0" t="0" r="0" b="0"/>
              <wp:wrapNone/>
              <wp:docPr id="967154389"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2070" cy="727075"/>
                      </a:xfrm>
                      <a:prstGeom prst="rect">
                        <a:avLst/>
                      </a:prstGeom>
                    </wps:spPr>
                    <wps:txbx>
                      <w:txbxContent>
                        <w:p w14:paraId="56C46EE1" w14:textId="77777777" w:rsidR="004F68CC" w:rsidRDefault="004F68CC" w:rsidP="004F68CC">
                          <w:pPr>
                            <w:pStyle w:val="Zkladntext"/>
                          </w:pPr>
                        </w:p>
                      </w:txbxContent>
                    </wps:txbx>
                    <wps:bodyPr wrap="square" lIns="0" tIns="0" rIns="0" bIns="0" rtlCol="0">
                      <a:noAutofit/>
                    </wps:bodyPr>
                  </wps:wsp>
                </a:graphicData>
              </a:graphic>
            </wp:anchor>
          </w:drawing>
        </mc:Choice>
        <mc:Fallback>
          <w:pict>
            <v:shapetype w14:anchorId="1FB89FC3" id="_x0000_t202" coordsize="21600,21600" o:spt="202" path="m,l,21600r21600,l21600,xe">
              <v:stroke joinstyle="miter"/>
              <v:path gradientshapeok="t" o:connecttype="rect"/>
            </v:shapetype>
            <v:shape id="_x0000_s1050" type="#_x0000_t202" style="position:absolute;margin-left:49.6pt;margin-top:35.6pt;width:504.1pt;height:57.25pt;z-index:25167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" filled="f" stroked="f">
              <v:textbox inset="0,0,0,0">
                <w:txbxContent>
                  <w:p w14:paraId="56C46EE1" w14:textId="77777777" w:rsidR="004F68CC" w:rsidRDefault="004F68CC" w:rsidP="004F68CC">
                    <w:pPr>
                      <w:pStyle w:val="Zkladntext"/>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F2FF8" w14:textId="4EA059BB" w:rsidR="00F16684" w:rsidRDefault="00270B97">
    <w:pPr>
      <w:pStyle w:val="Zkladntext"/>
      <w:spacing w:line="14" w:lineRule="auto"/>
      <w:rPr>
        <w:sz w:val="20"/>
      </w:rPr>
    </w:pPr>
    <w:r>
      <w:rPr>
        <w:noProof/>
        <w:sz w:val="20"/>
      </w:rPr>
      <mc:AlternateContent>
        <mc:Choice Requires="wps">
          <w:drawing>
            <wp:anchor distT="0" distB="0" distL="0" distR="0" simplePos="0" relativeHeight="251677696" behindDoc="0" locked="0" layoutInCell="1" allowOverlap="1" wp14:anchorId="789F4720" wp14:editId="1178A1EB">
              <wp:simplePos x="0" y="0"/>
              <wp:positionH relativeFrom="page">
                <wp:posOffset>629920</wp:posOffset>
              </wp:positionH>
              <wp:positionV relativeFrom="page">
                <wp:posOffset>452120</wp:posOffset>
              </wp:positionV>
              <wp:extent cx="6402070" cy="727075"/>
              <wp:effectExtent l="0" t="0" r="0" b="0"/>
              <wp:wrapNone/>
              <wp:docPr id="615351237"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2070" cy="727075"/>
                      </a:xfrm>
                      <a:prstGeom prst="rect">
                        <a:avLst/>
                      </a:prstGeom>
                    </wps:spPr>
                    <wps:txbx>
                      <w:txbxContent>
                        <w:p w14:paraId="24F463AB" w14:textId="77777777" w:rsidR="00270B97" w:rsidRDefault="00270B97" w:rsidP="00270B97">
                          <w:pPr>
                            <w:pStyle w:val="Zkladntext"/>
                          </w:pPr>
                        </w:p>
                      </w:txbxContent>
                    </wps:txbx>
                    <wps:bodyPr wrap="square" lIns="0" tIns="0" rIns="0" bIns="0" rtlCol="0">
                      <a:noAutofit/>
                    </wps:bodyPr>
                  </wps:wsp>
                </a:graphicData>
              </a:graphic>
            </wp:anchor>
          </w:drawing>
        </mc:Choice>
        <mc:Fallback>
          <w:pict>
            <v:shapetype w14:anchorId="789F4720" id="_x0000_t202" coordsize="21600,21600" o:spt="202" path="m,l,21600r21600,l21600,xe">
              <v:stroke joinstyle="miter"/>
              <v:path gradientshapeok="t" o:connecttype="rect"/>
            </v:shapetype>
            <v:shape id="_x0000_s1033" type="#_x0000_t202" style="position:absolute;margin-left:49.6pt;margin-top:35.6pt;width:504.1pt;height:57.25pt;z-index:25167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" filled="f" stroked="f">
              <v:textbox inset="0,0,0,0">
                <w:txbxContent>
                  <w:p w14:paraId="24F463AB" w14:textId="77777777" w:rsidR="00270B97" w:rsidRDefault="00270B97" w:rsidP="00270B97">
                    <w:pPr>
                      <w:pStyle w:val="Zkladntext"/>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9BC60" w14:textId="16CB7724" w:rsidR="00F16684" w:rsidRDefault="00270B97">
    <w:pPr>
      <w:pStyle w:val="Zkladntext"/>
      <w:spacing w:line="14" w:lineRule="auto"/>
      <w:rPr>
        <w:sz w:val="20"/>
      </w:rPr>
    </w:pPr>
    <w:r>
      <w:rPr>
        <w:noProof/>
        <w:sz w:val="20"/>
      </w:rPr>
      <mc:AlternateContent>
        <mc:Choice Requires="wps">
          <w:drawing>
            <wp:anchor distT="0" distB="0" distL="0" distR="0" simplePos="0" relativeHeight="251678720" behindDoc="0" locked="0" layoutInCell="1" allowOverlap="1" wp14:anchorId="16A65B20" wp14:editId="07029333">
              <wp:simplePos x="0" y="0"/>
              <wp:positionH relativeFrom="page">
                <wp:posOffset>629920</wp:posOffset>
              </wp:positionH>
              <wp:positionV relativeFrom="page">
                <wp:posOffset>452120</wp:posOffset>
              </wp:positionV>
              <wp:extent cx="6402070" cy="727075"/>
              <wp:effectExtent l="0" t="0" r="0" b="0"/>
              <wp:wrapNone/>
              <wp:docPr id="1588926165"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2070" cy="727075"/>
                      </a:xfrm>
                      <a:prstGeom prst="rect">
                        <a:avLst/>
                      </a:prstGeom>
                    </wps:spPr>
                    <wps:txbx>
                      <w:txbxContent>
                        <w:p w14:paraId="376AC9C6" w14:textId="77777777" w:rsidR="00270B97" w:rsidRDefault="00270B97" w:rsidP="00270B97">
                          <w:pPr>
                            <w:pStyle w:val="Zkladntext"/>
                          </w:pPr>
                        </w:p>
                      </w:txbxContent>
                    </wps:txbx>
                    <wps:bodyPr wrap="square" lIns="0" tIns="0" rIns="0" bIns="0" rtlCol="0">
                      <a:noAutofit/>
                    </wps:bodyPr>
                  </wps:wsp>
                </a:graphicData>
              </a:graphic>
            </wp:anchor>
          </w:drawing>
        </mc:Choice>
        <mc:Fallback>
          <w:pict>
            <v:shapetype w14:anchorId="16A65B20" id="_x0000_t202" coordsize="21600,21600" o:spt="202" path="m,l,21600r21600,l21600,xe">
              <v:stroke joinstyle="miter"/>
              <v:path gradientshapeok="t" o:connecttype="rect"/>
            </v:shapetype>
            <v:shape id="_x0000_s1034" type="#_x0000_t202" style="position:absolute;margin-left:49.6pt;margin-top:35.6pt;width:504.1pt;height:57.25pt;z-index:251678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" filled="f" stroked="f">
              <v:textbox inset="0,0,0,0">
                <w:txbxContent>
                  <w:p w14:paraId="376AC9C6" w14:textId="77777777" w:rsidR="00270B97" w:rsidRDefault="00270B97" w:rsidP="00270B97">
                    <w:pPr>
                      <w:pStyle w:val="Zkladntext"/>
                    </w:pP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05863" w14:textId="08E08CB0" w:rsidR="00F16684" w:rsidRDefault="00270B97">
    <w:pPr>
      <w:pStyle w:val="Zkladntext"/>
      <w:spacing w:line="14" w:lineRule="auto"/>
      <w:rPr>
        <w:sz w:val="20"/>
      </w:rPr>
    </w:pPr>
    <w:r>
      <w:rPr>
        <w:noProof/>
        <w:sz w:val="20"/>
      </w:rPr>
      <mc:AlternateContent>
        <mc:Choice Requires="wps">
          <w:drawing>
            <wp:anchor distT="0" distB="0" distL="0" distR="0" simplePos="0" relativeHeight="251679744" behindDoc="0" locked="0" layoutInCell="1" allowOverlap="1" wp14:anchorId="2981F2C9" wp14:editId="794BE15B">
              <wp:simplePos x="0" y="0"/>
              <wp:positionH relativeFrom="page">
                <wp:posOffset>629920</wp:posOffset>
              </wp:positionH>
              <wp:positionV relativeFrom="page">
                <wp:posOffset>452120</wp:posOffset>
              </wp:positionV>
              <wp:extent cx="6402070" cy="727075"/>
              <wp:effectExtent l="0" t="0" r="0" b="0"/>
              <wp:wrapNone/>
              <wp:docPr id="370228958"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2070" cy="727075"/>
                      </a:xfrm>
                      <a:prstGeom prst="rect">
                        <a:avLst/>
                      </a:prstGeom>
                    </wps:spPr>
                    <wps:txbx>
                      <w:txbxContent>
                        <w:p w14:paraId="3C11907B" w14:textId="77777777" w:rsidR="00270B97" w:rsidRDefault="00270B97" w:rsidP="00270B97">
                          <w:pPr>
                            <w:pStyle w:val="Zkladntext"/>
                          </w:pPr>
                        </w:p>
                      </w:txbxContent>
                    </wps:txbx>
                    <wps:bodyPr wrap="square" lIns="0" tIns="0" rIns="0" bIns="0" rtlCol="0">
                      <a:noAutofit/>
                    </wps:bodyPr>
                  </wps:wsp>
                </a:graphicData>
              </a:graphic>
            </wp:anchor>
          </w:drawing>
        </mc:Choice>
        <mc:Fallback>
          <w:pict>
            <v:shapetype w14:anchorId="2981F2C9" id="_x0000_t202" coordsize="21600,21600" o:spt="202" path="m,l,21600r21600,l21600,xe">
              <v:stroke joinstyle="miter"/>
              <v:path gradientshapeok="t" o:connecttype="rect"/>
            </v:shapetype>
            <v:shape id="_x0000_s1035" type="#_x0000_t202" style="position:absolute;margin-left:49.6pt;margin-top:35.6pt;width:504.1pt;height:57.25pt;z-index:251679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" filled="f" stroked="f">
              <v:textbox inset="0,0,0,0">
                <w:txbxContent>
                  <w:p w14:paraId="3C11907B" w14:textId="77777777" w:rsidR="00270B97" w:rsidRDefault="00270B97" w:rsidP="00270B97">
                    <w:pPr>
                      <w:pStyle w:val="Zkladntext"/>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C997" w14:textId="5E107F86" w:rsidR="00F16684" w:rsidRDefault="00270B97">
    <w:pPr>
      <w:pStyle w:val="Zkladntext"/>
      <w:spacing w:line="14" w:lineRule="auto"/>
      <w:rPr>
        <w:sz w:val="20"/>
      </w:rPr>
    </w:pPr>
    <w:r>
      <w:rPr>
        <w:noProof/>
        <w:sz w:val="20"/>
      </w:rPr>
      <mc:AlternateContent>
        <mc:Choice Requires="wps">
          <w:drawing>
            <wp:anchor distT="0" distB="0" distL="0" distR="0" simplePos="0" relativeHeight="251680768" behindDoc="0" locked="0" layoutInCell="1" allowOverlap="1" wp14:anchorId="39F90E5F" wp14:editId="22A9326C">
              <wp:simplePos x="0" y="0"/>
              <wp:positionH relativeFrom="page">
                <wp:posOffset>629920</wp:posOffset>
              </wp:positionH>
              <wp:positionV relativeFrom="page">
                <wp:posOffset>452120</wp:posOffset>
              </wp:positionV>
              <wp:extent cx="6402070" cy="727075"/>
              <wp:effectExtent l="0" t="0" r="0" b="0"/>
              <wp:wrapNone/>
              <wp:docPr id="201125044"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2070" cy="727075"/>
                      </a:xfrm>
                      <a:prstGeom prst="rect">
                        <a:avLst/>
                      </a:prstGeom>
                    </wps:spPr>
                    <wps:txbx>
                      <w:txbxContent>
                        <w:p w14:paraId="584EB206" w14:textId="77777777" w:rsidR="00270B97" w:rsidRDefault="00270B97" w:rsidP="00270B97">
                          <w:pPr>
                            <w:pStyle w:val="Zkladntext"/>
                          </w:pPr>
                        </w:p>
                      </w:txbxContent>
                    </wps:txbx>
                    <wps:bodyPr wrap="square" lIns="0" tIns="0" rIns="0" bIns="0" rtlCol="0">
                      <a:noAutofit/>
                    </wps:bodyPr>
                  </wps:wsp>
                </a:graphicData>
              </a:graphic>
            </wp:anchor>
          </w:drawing>
        </mc:Choice>
        <mc:Fallback>
          <w:pict>
            <v:shapetype w14:anchorId="39F90E5F" id="_x0000_t202" coordsize="21600,21600" o:spt="202" path="m,l,21600r21600,l21600,xe">
              <v:stroke joinstyle="miter"/>
              <v:path gradientshapeok="t" o:connecttype="rect"/>
            </v:shapetype>
            <v:shape id="_x0000_s1036" type="#_x0000_t202" style="position:absolute;margin-left:49.6pt;margin-top:35.6pt;width:504.1pt;height:57.25pt;z-index:251680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" filled="f" stroked="f">
              <v:textbox inset="0,0,0,0">
                <w:txbxContent>
                  <w:p w14:paraId="584EB206" w14:textId="77777777" w:rsidR="00270B97" w:rsidRDefault="00270B97" w:rsidP="00270B97">
                    <w:pPr>
                      <w:pStyle w:val="Zkladntext"/>
                    </w:pP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7AEE3" w14:textId="3E4138AF" w:rsidR="00F16684" w:rsidRDefault="00270B97">
    <w:pPr>
      <w:pStyle w:val="Zkladntext"/>
      <w:spacing w:line="14" w:lineRule="auto"/>
      <w:rPr>
        <w:sz w:val="20"/>
      </w:rPr>
    </w:pPr>
    <w:r>
      <w:rPr>
        <w:noProof/>
        <w:sz w:val="20"/>
      </w:rPr>
      <mc:AlternateContent>
        <mc:Choice Requires="wps">
          <w:drawing>
            <wp:anchor distT="0" distB="0" distL="0" distR="0" simplePos="0" relativeHeight="251683840" behindDoc="0" locked="0" layoutInCell="1" allowOverlap="1" wp14:anchorId="672869EA" wp14:editId="147415C5">
              <wp:simplePos x="0" y="0"/>
              <wp:positionH relativeFrom="page">
                <wp:posOffset>629920</wp:posOffset>
              </wp:positionH>
              <wp:positionV relativeFrom="page">
                <wp:posOffset>452120</wp:posOffset>
              </wp:positionV>
              <wp:extent cx="6402070" cy="727075"/>
              <wp:effectExtent l="0" t="0" r="0" b="0"/>
              <wp:wrapNone/>
              <wp:docPr id="1370565670"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2070" cy="727075"/>
                      </a:xfrm>
                      <a:prstGeom prst="rect">
                        <a:avLst/>
                      </a:prstGeom>
                    </wps:spPr>
                    <wps:txbx>
                      <w:txbxContent>
                        <w:p w14:paraId="046BFFCE" w14:textId="77777777" w:rsidR="00270B97" w:rsidRDefault="00270B97" w:rsidP="00270B97">
                          <w:pPr>
                            <w:pStyle w:val="Zkladntext"/>
                          </w:pPr>
                        </w:p>
                      </w:txbxContent>
                    </wps:txbx>
                    <wps:bodyPr wrap="square" lIns="0" tIns="0" rIns="0" bIns="0" rtlCol="0">
                      <a:noAutofit/>
                    </wps:bodyPr>
                  </wps:wsp>
                </a:graphicData>
              </a:graphic>
            </wp:anchor>
          </w:drawing>
        </mc:Choice>
        <mc:Fallback>
          <w:pict>
            <v:shapetype w14:anchorId="672869EA" id="_x0000_t202" coordsize="21600,21600" o:spt="202" path="m,l,21600r21600,l21600,xe">
              <v:stroke joinstyle="miter"/>
              <v:path gradientshapeok="t" o:connecttype="rect"/>
            </v:shapetype>
            <v:shape id="_x0000_s1037" type="#_x0000_t202" style="position:absolute;margin-left:49.6pt;margin-top:35.6pt;width:504.1pt;height:57.25pt;z-index:25168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" filled="f" stroked="f">
              <v:textbox inset="0,0,0,0">
                <w:txbxContent>
                  <w:p w14:paraId="046BFFCE" w14:textId="77777777" w:rsidR="00270B97" w:rsidRDefault="00270B97" w:rsidP="00270B97">
                    <w:pPr>
                      <w:pStyle w:val="Zkladntext"/>
                    </w:pP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D1D37" w14:textId="142BF46D" w:rsidR="00F16684" w:rsidRDefault="00270B97">
    <w:pPr>
      <w:pStyle w:val="Zkladntext"/>
      <w:spacing w:line="14" w:lineRule="auto"/>
      <w:rPr>
        <w:sz w:val="20"/>
      </w:rPr>
    </w:pPr>
    <w:r>
      <w:rPr>
        <w:noProof/>
        <w:sz w:val="20"/>
      </w:rPr>
      <mc:AlternateContent>
        <mc:Choice Requires="wps">
          <w:drawing>
            <wp:anchor distT="0" distB="0" distL="0" distR="0" simplePos="0" relativeHeight="251684864" behindDoc="0" locked="0" layoutInCell="1" allowOverlap="1" wp14:anchorId="754CBEAE" wp14:editId="1C3C052F">
              <wp:simplePos x="0" y="0"/>
              <wp:positionH relativeFrom="page">
                <wp:posOffset>629920</wp:posOffset>
              </wp:positionH>
              <wp:positionV relativeFrom="page">
                <wp:posOffset>452120</wp:posOffset>
              </wp:positionV>
              <wp:extent cx="6402070" cy="727075"/>
              <wp:effectExtent l="0" t="0" r="0" b="0"/>
              <wp:wrapNone/>
              <wp:docPr id="648052876"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2070" cy="727075"/>
                      </a:xfrm>
                      <a:prstGeom prst="rect">
                        <a:avLst/>
                      </a:prstGeom>
                    </wps:spPr>
                    <wps:txbx>
                      <w:txbxContent>
                        <w:p w14:paraId="683D567D" w14:textId="77777777" w:rsidR="00270B97" w:rsidRDefault="00270B97" w:rsidP="00270B97">
                          <w:pPr>
                            <w:pStyle w:val="Zkladntext"/>
                          </w:pPr>
                        </w:p>
                      </w:txbxContent>
                    </wps:txbx>
                    <wps:bodyPr wrap="square" lIns="0" tIns="0" rIns="0" bIns="0" rtlCol="0">
                      <a:noAutofit/>
                    </wps:bodyPr>
                  </wps:wsp>
                </a:graphicData>
              </a:graphic>
            </wp:anchor>
          </w:drawing>
        </mc:Choice>
        <mc:Fallback>
          <w:pict>
            <v:shapetype w14:anchorId="754CBEAE" id="_x0000_t202" coordsize="21600,21600" o:spt="202" path="m,l,21600r21600,l21600,xe">
              <v:stroke joinstyle="miter"/>
              <v:path gradientshapeok="t" o:connecttype="rect"/>
            </v:shapetype>
            <v:shape id="_x0000_s1038" type="#_x0000_t202" style="position:absolute;margin-left:49.6pt;margin-top:35.6pt;width:504.1pt;height:57.25pt;z-index:251684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" filled="f" stroked="f">
              <v:textbox inset="0,0,0,0">
                <w:txbxContent>
                  <w:p w14:paraId="683D567D" w14:textId="77777777" w:rsidR="00270B97" w:rsidRDefault="00270B97" w:rsidP="00270B97">
                    <w:pPr>
                      <w:pStyle w:val="Zkladntext"/>
                    </w:pP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EFB3E" w14:textId="6A800197" w:rsidR="00F16684" w:rsidRDefault="00270B97">
    <w:pPr>
      <w:pStyle w:val="Zkladntext"/>
      <w:spacing w:line="14" w:lineRule="auto"/>
      <w:rPr>
        <w:sz w:val="20"/>
      </w:rPr>
    </w:pPr>
    <w:r>
      <w:rPr>
        <w:noProof/>
        <w:sz w:val="20"/>
      </w:rPr>
      <mc:AlternateContent>
        <mc:Choice Requires="wps">
          <w:drawing>
            <wp:anchor distT="0" distB="0" distL="0" distR="0" simplePos="0" relativeHeight="251685888" behindDoc="0" locked="0" layoutInCell="1" allowOverlap="1" wp14:anchorId="4BC9F31E" wp14:editId="1D80AA01">
              <wp:simplePos x="0" y="0"/>
              <wp:positionH relativeFrom="page">
                <wp:posOffset>629920</wp:posOffset>
              </wp:positionH>
              <wp:positionV relativeFrom="page">
                <wp:posOffset>452120</wp:posOffset>
              </wp:positionV>
              <wp:extent cx="6402070" cy="727075"/>
              <wp:effectExtent l="0" t="0" r="0" b="0"/>
              <wp:wrapNone/>
              <wp:docPr id="254303893"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2070" cy="727075"/>
                      </a:xfrm>
                      <a:prstGeom prst="rect">
                        <a:avLst/>
                      </a:prstGeom>
                    </wps:spPr>
                    <wps:txbx>
                      <w:txbxContent>
                        <w:p w14:paraId="6117D62A" w14:textId="77777777" w:rsidR="00270B97" w:rsidRDefault="00270B97" w:rsidP="00270B97">
                          <w:pPr>
                            <w:pStyle w:val="Zkladntext"/>
                          </w:pPr>
                        </w:p>
                      </w:txbxContent>
                    </wps:txbx>
                    <wps:bodyPr wrap="square" lIns="0" tIns="0" rIns="0" bIns="0" rtlCol="0">
                      <a:noAutofit/>
                    </wps:bodyPr>
                  </wps:wsp>
                </a:graphicData>
              </a:graphic>
            </wp:anchor>
          </w:drawing>
        </mc:Choice>
        <mc:Fallback>
          <w:pict>
            <v:shapetype w14:anchorId="4BC9F31E" id="_x0000_t202" coordsize="21600,21600" o:spt="202" path="m,l,21600r21600,l21600,xe">
              <v:stroke joinstyle="miter"/>
              <v:path gradientshapeok="t" o:connecttype="rect"/>
            </v:shapetype>
            <v:shape id="_x0000_s1039" type="#_x0000_t202" style="position:absolute;margin-left:49.6pt;margin-top:35.6pt;width:504.1pt;height:57.25pt;z-index:251685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" filled="f" stroked="f">
              <v:textbox inset="0,0,0,0">
                <w:txbxContent>
                  <w:p w14:paraId="6117D62A" w14:textId="77777777" w:rsidR="00270B97" w:rsidRDefault="00270B97" w:rsidP="00270B97">
                    <w:pPr>
                      <w:pStyle w:val="Zkladntext"/>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584B7A"/>
    <w:multiLevelType w:val="hybridMultilevel"/>
    <w:tmpl w:val="BAEA45D2"/>
    <w:lvl w:ilvl="0" w:tplc="041B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D67D70"/>
    <w:multiLevelType w:val="hybridMultilevel"/>
    <w:tmpl w:val="F828A3F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46E1B87"/>
    <w:multiLevelType w:val="hybridMultilevel"/>
    <w:tmpl w:val="7236DA9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78061D5"/>
    <w:multiLevelType w:val="hybridMultilevel"/>
    <w:tmpl w:val="922C479C"/>
    <w:lvl w:ilvl="0" w:tplc="48EA9444">
      <w:start w:val="1"/>
      <w:numFmt w:val="bullet"/>
      <w:lvlText w:val="-"/>
      <w:lvlJc w:val="left"/>
      <w:pPr>
        <w:ind w:left="720" w:hanging="360"/>
      </w:pPr>
      <w:rPr>
        <w:rFonts w:ascii="Times New Roman" w:eastAsiaTheme="minorHAnsi" w:hAnsi="Times New Roman" w:cs="Times New Roman" w:hint="default"/>
        <w:sz w:val="2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A7F4FB0"/>
    <w:multiLevelType w:val="hybridMultilevel"/>
    <w:tmpl w:val="47725D5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1837F57"/>
    <w:multiLevelType w:val="hybridMultilevel"/>
    <w:tmpl w:val="EB3CFD9A"/>
    <w:lvl w:ilvl="0" w:tplc="A8287CAA">
      <w:numFmt w:val="bullet"/>
      <w:lvlText w:val="-"/>
      <w:lvlJc w:val="left"/>
      <w:pPr>
        <w:ind w:left="1278" w:hanging="360"/>
      </w:pPr>
      <w:rPr>
        <w:rFonts w:ascii="Arial MT" w:eastAsia="Arial MT" w:hAnsi="Arial MT" w:cs="Arial MT" w:hint="default"/>
        <w:b w:val="0"/>
        <w:bCs w:val="0"/>
        <w:i w:val="0"/>
        <w:iCs w:val="0"/>
        <w:spacing w:val="0"/>
        <w:w w:val="99"/>
        <w:sz w:val="24"/>
        <w:szCs w:val="24"/>
        <w:lang w:val="sk-SK" w:eastAsia="en-US" w:bidi="ar-SA"/>
      </w:rPr>
    </w:lvl>
    <w:lvl w:ilvl="1" w:tplc="E2706488">
      <w:numFmt w:val="bullet"/>
      <w:lvlText w:val="•"/>
      <w:lvlJc w:val="left"/>
      <w:pPr>
        <w:ind w:left="2200" w:hanging="360"/>
      </w:pPr>
      <w:rPr>
        <w:rFonts w:hint="default"/>
        <w:lang w:val="sk-SK" w:eastAsia="en-US" w:bidi="ar-SA"/>
      </w:rPr>
    </w:lvl>
    <w:lvl w:ilvl="2" w:tplc="3D8699A4">
      <w:numFmt w:val="bullet"/>
      <w:lvlText w:val="•"/>
      <w:lvlJc w:val="left"/>
      <w:pPr>
        <w:ind w:left="3121" w:hanging="360"/>
      </w:pPr>
      <w:rPr>
        <w:rFonts w:hint="default"/>
        <w:lang w:val="sk-SK" w:eastAsia="en-US" w:bidi="ar-SA"/>
      </w:rPr>
    </w:lvl>
    <w:lvl w:ilvl="3" w:tplc="AC56E73C">
      <w:numFmt w:val="bullet"/>
      <w:lvlText w:val="•"/>
      <w:lvlJc w:val="left"/>
      <w:pPr>
        <w:ind w:left="4042" w:hanging="360"/>
      </w:pPr>
      <w:rPr>
        <w:rFonts w:hint="default"/>
        <w:lang w:val="sk-SK" w:eastAsia="en-US" w:bidi="ar-SA"/>
      </w:rPr>
    </w:lvl>
    <w:lvl w:ilvl="4" w:tplc="AEE65F98">
      <w:numFmt w:val="bullet"/>
      <w:lvlText w:val="•"/>
      <w:lvlJc w:val="left"/>
      <w:pPr>
        <w:ind w:left="4963" w:hanging="360"/>
      </w:pPr>
      <w:rPr>
        <w:rFonts w:hint="default"/>
        <w:lang w:val="sk-SK" w:eastAsia="en-US" w:bidi="ar-SA"/>
      </w:rPr>
    </w:lvl>
    <w:lvl w:ilvl="5" w:tplc="A8EE4930">
      <w:numFmt w:val="bullet"/>
      <w:lvlText w:val="•"/>
      <w:lvlJc w:val="left"/>
      <w:pPr>
        <w:ind w:left="5884" w:hanging="360"/>
      </w:pPr>
      <w:rPr>
        <w:rFonts w:hint="default"/>
        <w:lang w:val="sk-SK" w:eastAsia="en-US" w:bidi="ar-SA"/>
      </w:rPr>
    </w:lvl>
    <w:lvl w:ilvl="6" w:tplc="40324A40">
      <w:numFmt w:val="bullet"/>
      <w:lvlText w:val="•"/>
      <w:lvlJc w:val="left"/>
      <w:pPr>
        <w:ind w:left="6805" w:hanging="360"/>
      </w:pPr>
      <w:rPr>
        <w:rFonts w:hint="default"/>
        <w:lang w:val="sk-SK" w:eastAsia="en-US" w:bidi="ar-SA"/>
      </w:rPr>
    </w:lvl>
    <w:lvl w:ilvl="7" w:tplc="F03A6B7A">
      <w:numFmt w:val="bullet"/>
      <w:lvlText w:val="•"/>
      <w:lvlJc w:val="left"/>
      <w:pPr>
        <w:ind w:left="7726" w:hanging="360"/>
      </w:pPr>
      <w:rPr>
        <w:rFonts w:hint="default"/>
        <w:lang w:val="sk-SK" w:eastAsia="en-US" w:bidi="ar-SA"/>
      </w:rPr>
    </w:lvl>
    <w:lvl w:ilvl="8" w:tplc="A47A4FBC">
      <w:numFmt w:val="bullet"/>
      <w:lvlText w:val="•"/>
      <w:lvlJc w:val="left"/>
      <w:pPr>
        <w:ind w:left="8647" w:hanging="360"/>
      </w:pPr>
      <w:rPr>
        <w:rFonts w:hint="default"/>
        <w:lang w:val="sk-SK" w:eastAsia="en-US" w:bidi="ar-SA"/>
      </w:rPr>
    </w:lvl>
  </w:abstractNum>
  <w:abstractNum w:abstractNumId="6" w15:restartNumberingAfterBreak="0">
    <w:nsid w:val="14E12038"/>
    <w:multiLevelType w:val="hybridMultilevel"/>
    <w:tmpl w:val="7CC62AB2"/>
    <w:lvl w:ilvl="0" w:tplc="476418B0">
      <w:start w:val="1"/>
      <w:numFmt w:val="upperRoman"/>
      <w:lvlText w:val="%1."/>
      <w:lvlJc w:val="left"/>
      <w:pPr>
        <w:ind w:left="993" w:hanging="567"/>
      </w:pPr>
      <w:rPr>
        <w:rFonts w:ascii="Times New Roman" w:eastAsia="Times New Roman" w:hAnsi="Times New Roman" w:cs="Times New Roman" w:hint="default"/>
        <w:b/>
        <w:bCs/>
        <w:i w:val="0"/>
        <w:iCs w:val="0"/>
        <w:spacing w:val="0"/>
        <w:w w:val="100"/>
        <w:sz w:val="28"/>
        <w:szCs w:val="28"/>
        <w:shd w:val="clear" w:color="auto" w:fill="F7C9AC"/>
        <w:lang w:val="sk-SK" w:eastAsia="en-US" w:bidi="ar-SA"/>
      </w:rPr>
    </w:lvl>
    <w:lvl w:ilvl="1" w:tplc="6BD65290">
      <w:start w:val="1"/>
      <w:numFmt w:val="decimal"/>
      <w:lvlText w:val="%2."/>
      <w:lvlJc w:val="left"/>
      <w:pPr>
        <w:ind w:left="993" w:hanging="567"/>
      </w:pPr>
      <w:rPr>
        <w:rFonts w:ascii="Times New Roman" w:eastAsia="Times New Roman" w:hAnsi="Times New Roman" w:cs="Times New Roman" w:hint="default"/>
        <w:b w:val="0"/>
        <w:bCs w:val="0"/>
        <w:i/>
        <w:iCs/>
        <w:spacing w:val="0"/>
        <w:w w:val="100"/>
        <w:sz w:val="24"/>
        <w:szCs w:val="24"/>
        <w:lang w:val="sk-SK" w:eastAsia="en-US" w:bidi="ar-SA"/>
      </w:rPr>
    </w:lvl>
    <w:lvl w:ilvl="2" w:tplc="B5A4032A">
      <w:numFmt w:val="bullet"/>
      <w:lvlText w:val="•"/>
      <w:lvlJc w:val="left"/>
      <w:pPr>
        <w:ind w:left="2897" w:hanging="567"/>
      </w:pPr>
      <w:rPr>
        <w:rFonts w:hint="default"/>
        <w:lang w:val="sk-SK" w:eastAsia="en-US" w:bidi="ar-SA"/>
      </w:rPr>
    </w:lvl>
    <w:lvl w:ilvl="3" w:tplc="D1762A76">
      <w:numFmt w:val="bullet"/>
      <w:lvlText w:val="•"/>
      <w:lvlJc w:val="left"/>
      <w:pPr>
        <w:ind w:left="3846" w:hanging="567"/>
      </w:pPr>
      <w:rPr>
        <w:rFonts w:hint="default"/>
        <w:lang w:val="sk-SK" w:eastAsia="en-US" w:bidi="ar-SA"/>
      </w:rPr>
    </w:lvl>
    <w:lvl w:ilvl="4" w:tplc="52E0ED38">
      <w:numFmt w:val="bullet"/>
      <w:lvlText w:val="•"/>
      <w:lvlJc w:val="left"/>
      <w:pPr>
        <w:ind w:left="4795" w:hanging="567"/>
      </w:pPr>
      <w:rPr>
        <w:rFonts w:hint="default"/>
        <w:lang w:val="sk-SK" w:eastAsia="en-US" w:bidi="ar-SA"/>
      </w:rPr>
    </w:lvl>
    <w:lvl w:ilvl="5" w:tplc="1980C2CA">
      <w:numFmt w:val="bullet"/>
      <w:lvlText w:val="•"/>
      <w:lvlJc w:val="left"/>
      <w:pPr>
        <w:ind w:left="5744" w:hanging="567"/>
      </w:pPr>
      <w:rPr>
        <w:rFonts w:hint="default"/>
        <w:lang w:val="sk-SK" w:eastAsia="en-US" w:bidi="ar-SA"/>
      </w:rPr>
    </w:lvl>
    <w:lvl w:ilvl="6" w:tplc="3BB2712A">
      <w:numFmt w:val="bullet"/>
      <w:lvlText w:val="•"/>
      <w:lvlJc w:val="left"/>
      <w:pPr>
        <w:ind w:left="6693" w:hanging="567"/>
      </w:pPr>
      <w:rPr>
        <w:rFonts w:hint="default"/>
        <w:lang w:val="sk-SK" w:eastAsia="en-US" w:bidi="ar-SA"/>
      </w:rPr>
    </w:lvl>
    <w:lvl w:ilvl="7" w:tplc="B59A677A">
      <w:numFmt w:val="bullet"/>
      <w:lvlText w:val="•"/>
      <w:lvlJc w:val="left"/>
      <w:pPr>
        <w:ind w:left="7642" w:hanging="567"/>
      </w:pPr>
      <w:rPr>
        <w:rFonts w:hint="default"/>
        <w:lang w:val="sk-SK" w:eastAsia="en-US" w:bidi="ar-SA"/>
      </w:rPr>
    </w:lvl>
    <w:lvl w:ilvl="8" w:tplc="21BCB36E">
      <w:numFmt w:val="bullet"/>
      <w:lvlText w:val="•"/>
      <w:lvlJc w:val="left"/>
      <w:pPr>
        <w:ind w:left="8591" w:hanging="567"/>
      </w:pPr>
      <w:rPr>
        <w:rFonts w:hint="default"/>
        <w:lang w:val="sk-SK" w:eastAsia="en-US" w:bidi="ar-SA"/>
      </w:rPr>
    </w:lvl>
  </w:abstractNum>
  <w:abstractNum w:abstractNumId="7" w15:restartNumberingAfterBreak="0">
    <w:nsid w:val="206C09A4"/>
    <w:multiLevelType w:val="hybridMultilevel"/>
    <w:tmpl w:val="10BAF81E"/>
    <w:lvl w:ilvl="0" w:tplc="BBA2BB4E">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27357BF"/>
    <w:multiLevelType w:val="hybridMultilevel"/>
    <w:tmpl w:val="F9C469F4"/>
    <w:lvl w:ilvl="0" w:tplc="10FCFCA2">
      <w:start w:val="1"/>
      <w:numFmt w:val="upperRoman"/>
      <w:lvlText w:val="%1."/>
      <w:lvlJc w:val="left"/>
      <w:pPr>
        <w:ind w:left="993" w:hanging="567"/>
      </w:pPr>
      <w:rPr>
        <w:rFonts w:ascii="Times New Roman" w:eastAsia="Times New Roman" w:hAnsi="Times New Roman" w:cs="Times New Roman" w:hint="default"/>
        <w:b/>
        <w:bCs/>
        <w:i w:val="0"/>
        <w:iCs w:val="0"/>
        <w:spacing w:val="0"/>
        <w:w w:val="99"/>
        <w:sz w:val="32"/>
        <w:szCs w:val="32"/>
        <w:shd w:val="clear" w:color="auto" w:fill="FAD3B4"/>
        <w:lang w:val="sk-SK" w:eastAsia="en-US" w:bidi="ar-SA"/>
      </w:rPr>
    </w:lvl>
    <w:lvl w:ilvl="1" w:tplc="7410F822">
      <w:start w:val="1"/>
      <w:numFmt w:val="decimal"/>
      <w:lvlText w:val="%2."/>
      <w:lvlJc w:val="left"/>
      <w:pPr>
        <w:ind w:left="746" w:hanging="320"/>
      </w:pPr>
      <w:rPr>
        <w:rFonts w:ascii="Times New Roman" w:eastAsia="Times New Roman" w:hAnsi="Times New Roman" w:cs="Times New Roman" w:hint="default"/>
        <w:b/>
        <w:bCs/>
        <w:i w:val="0"/>
        <w:iCs w:val="0"/>
        <w:spacing w:val="0"/>
        <w:w w:val="99"/>
        <w:sz w:val="32"/>
        <w:szCs w:val="32"/>
        <w:lang w:val="sk-SK" w:eastAsia="en-US" w:bidi="ar-SA"/>
      </w:rPr>
    </w:lvl>
    <w:lvl w:ilvl="2" w:tplc="D5E402A8">
      <w:numFmt w:val="bullet"/>
      <w:lvlText w:val="•"/>
      <w:lvlJc w:val="left"/>
      <w:pPr>
        <w:ind w:left="2054" w:hanging="320"/>
      </w:pPr>
      <w:rPr>
        <w:rFonts w:hint="default"/>
        <w:lang w:val="sk-SK" w:eastAsia="en-US" w:bidi="ar-SA"/>
      </w:rPr>
    </w:lvl>
    <w:lvl w:ilvl="3" w:tplc="2B56FF1A">
      <w:numFmt w:val="bullet"/>
      <w:lvlText w:val="•"/>
      <w:lvlJc w:val="left"/>
      <w:pPr>
        <w:ind w:left="3108" w:hanging="320"/>
      </w:pPr>
      <w:rPr>
        <w:rFonts w:hint="default"/>
        <w:lang w:val="sk-SK" w:eastAsia="en-US" w:bidi="ar-SA"/>
      </w:rPr>
    </w:lvl>
    <w:lvl w:ilvl="4" w:tplc="17A80624">
      <w:numFmt w:val="bullet"/>
      <w:lvlText w:val="•"/>
      <w:lvlJc w:val="left"/>
      <w:pPr>
        <w:ind w:left="4163" w:hanging="320"/>
      </w:pPr>
      <w:rPr>
        <w:rFonts w:hint="default"/>
        <w:lang w:val="sk-SK" w:eastAsia="en-US" w:bidi="ar-SA"/>
      </w:rPr>
    </w:lvl>
    <w:lvl w:ilvl="5" w:tplc="E448347C">
      <w:numFmt w:val="bullet"/>
      <w:lvlText w:val="•"/>
      <w:lvlJc w:val="left"/>
      <w:pPr>
        <w:ind w:left="5217" w:hanging="320"/>
      </w:pPr>
      <w:rPr>
        <w:rFonts w:hint="default"/>
        <w:lang w:val="sk-SK" w:eastAsia="en-US" w:bidi="ar-SA"/>
      </w:rPr>
    </w:lvl>
    <w:lvl w:ilvl="6" w:tplc="C9A44378">
      <w:numFmt w:val="bullet"/>
      <w:lvlText w:val="•"/>
      <w:lvlJc w:val="left"/>
      <w:pPr>
        <w:ind w:left="6271" w:hanging="320"/>
      </w:pPr>
      <w:rPr>
        <w:rFonts w:hint="default"/>
        <w:lang w:val="sk-SK" w:eastAsia="en-US" w:bidi="ar-SA"/>
      </w:rPr>
    </w:lvl>
    <w:lvl w:ilvl="7" w:tplc="CC9E76DC">
      <w:numFmt w:val="bullet"/>
      <w:lvlText w:val="•"/>
      <w:lvlJc w:val="left"/>
      <w:pPr>
        <w:ind w:left="7326" w:hanging="320"/>
      </w:pPr>
      <w:rPr>
        <w:rFonts w:hint="default"/>
        <w:lang w:val="sk-SK" w:eastAsia="en-US" w:bidi="ar-SA"/>
      </w:rPr>
    </w:lvl>
    <w:lvl w:ilvl="8" w:tplc="3BEE94E2">
      <w:numFmt w:val="bullet"/>
      <w:lvlText w:val="•"/>
      <w:lvlJc w:val="left"/>
      <w:pPr>
        <w:ind w:left="8380" w:hanging="320"/>
      </w:pPr>
      <w:rPr>
        <w:rFonts w:hint="default"/>
        <w:lang w:val="sk-SK" w:eastAsia="en-US" w:bidi="ar-SA"/>
      </w:rPr>
    </w:lvl>
  </w:abstractNum>
  <w:abstractNum w:abstractNumId="9" w15:restartNumberingAfterBreak="0">
    <w:nsid w:val="24103619"/>
    <w:multiLevelType w:val="hybridMultilevel"/>
    <w:tmpl w:val="097E8C10"/>
    <w:lvl w:ilvl="0" w:tplc="A990949E">
      <w:start w:val="7"/>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296379BD"/>
    <w:multiLevelType w:val="hybridMultilevel"/>
    <w:tmpl w:val="523068B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2A2C0D51"/>
    <w:multiLevelType w:val="hybridMultilevel"/>
    <w:tmpl w:val="305CC44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A7E4B9D"/>
    <w:multiLevelType w:val="hybridMultilevel"/>
    <w:tmpl w:val="3BD81DD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B285A3B"/>
    <w:multiLevelType w:val="hybridMultilevel"/>
    <w:tmpl w:val="CA7A2B48"/>
    <w:lvl w:ilvl="0" w:tplc="BBA2BB4E">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358A2F5C"/>
    <w:multiLevelType w:val="hybridMultilevel"/>
    <w:tmpl w:val="2196CE4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39CE5629"/>
    <w:multiLevelType w:val="hybridMultilevel"/>
    <w:tmpl w:val="6088B62C"/>
    <w:lvl w:ilvl="0" w:tplc="6D1411B2">
      <w:start w:val="1"/>
      <w:numFmt w:val="decimal"/>
      <w:lvlText w:val="%1."/>
      <w:lvlJc w:val="left"/>
      <w:pPr>
        <w:ind w:left="413" w:hanging="284"/>
      </w:pPr>
      <w:rPr>
        <w:rFonts w:ascii="Times New Roman" w:eastAsia="Times New Roman" w:hAnsi="Times New Roman" w:cs="Times New Roman" w:hint="default"/>
        <w:b w:val="0"/>
        <w:bCs w:val="0"/>
        <w:i w:val="0"/>
        <w:iCs w:val="0"/>
        <w:spacing w:val="0"/>
        <w:w w:val="100"/>
        <w:sz w:val="24"/>
        <w:szCs w:val="24"/>
        <w:lang w:val="sk-SK" w:eastAsia="en-US" w:bidi="ar-SA"/>
      </w:rPr>
    </w:lvl>
    <w:lvl w:ilvl="1" w:tplc="44AAAA72">
      <w:numFmt w:val="bullet"/>
      <w:lvlText w:val="-"/>
      <w:lvlJc w:val="left"/>
      <w:pPr>
        <w:ind w:left="413" w:hanging="360"/>
      </w:pPr>
      <w:rPr>
        <w:rFonts w:ascii="Arial MT" w:eastAsia="Arial MT" w:hAnsi="Arial MT" w:cs="Arial MT" w:hint="default"/>
        <w:b w:val="0"/>
        <w:bCs w:val="0"/>
        <w:i w:val="0"/>
        <w:iCs w:val="0"/>
        <w:spacing w:val="0"/>
        <w:w w:val="99"/>
        <w:sz w:val="24"/>
        <w:szCs w:val="24"/>
        <w:lang w:val="sk-SK" w:eastAsia="en-US" w:bidi="ar-SA"/>
      </w:rPr>
    </w:lvl>
    <w:lvl w:ilvl="2" w:tplc="853CF25E">
      <w:numFmt w:val="bullet"/>
      <w:lvlText w:val="•"/>
      <w:lvlJc w:val="left"/>
      <w:pPr>
        <w:ind w:left="1721" w:hanging="360"/>
      </w:pPr>
      <w:rPr>
        <w:rFonts w:hint="default"/>
        <w:lang w:val="sk-SK" w:eastAsia="en-US" w:bidi="ar-SA"/>
      </w:rPr>
    </w:lvl>
    <w:lvl w:ilvl="3" w:tplc="82D0DE56">
      <w:numFmt w:val="bullet"/>
      <w:lvlText w:val="•"/>
      <w:lvlJc w:val="left"/>
      <w:pPr>
        <w:ind w:left="2372" w:hanging="360"/>
      </w:pPr>
      <w:rPr>
        <w:rFonts w:hint="default"/>
        <w:lang w:val="sk-SK" w:eastAsia="en-US" w:bidi="ar-SA"/>
      </w:rPr>
    </w:lvl>
    <w:lvl w:ilvl="4" w:tplc="14705A28">
      <w:numFmt w:val="bullet"/>
      <w:lvlText w:val="•"/>
      <w:lvlJc w:val="left"/>
      <w:pPr>
        <w:ind w:left="3023" w:hanging="360"/>
      </w:pPr>
      <w:rPr>
        <w:rFonts w:hint="default"/>
        <w:lang w:val="sk-SK" w:eastAsia="en-US" w:bidi="ar-SA"/>
      </w:rPr>
    </w:lvl>
    <w:lvl w:ilvl="5" w:tplc="06F2C94C">
      <w:numFmt w:val="bullet"/>
      <w:lvlText w:val="•"/>
      <w:lvlJc w:val="left"/>
      <w:pPr>
        <w:ind w:left="3674" w:hanging="360"/>
      </w:pPr>
      <w:rPr>
        <w:rFonts w:hint="default"/>
        <w:lang w:val="sk-SK" w:eastAsia="en-US" w:bidi="ar-SA"/>
      </w:rPr>
    </w:lvl>
    <w:lvl w:ilvl="6" w:tplc="26B08F4C">
      <w:numFmt w:val="bullet"/>
      <w:lvlText w:val="•"/>
      <w:lvlJc w:val="left"/>
      <w:pPr>
        <w:ind w:left="4325" w:hanging="360"/>
      </w:pPr>
      <w:rPr>
        <w:rFonts w:hint="default"/>
        <w:lang w:val="sk-SK" w:eastAsia="en-US" w:bidi="ar-SA"/>
      </w:rPr>
    </w:lvl>
    <w:lvl w:ilvl="7" w:tplc="DE8078D4">
      <w:numFmt w:val="bullet"/>
      <w:lvlText w:val="•"/>
      <w:lvlJc w:val="left"/>
      <w:pPr>
        <w:ind w:left="4975" w:hanging="360"/>
      </w:pPr>
      <w:rPr>
        <w:rFonts w:hint="default"/>
        <w:lang w:val="sk-SK" w:eastAsia="en-US" w:bidi="ar-SA"/>
      </w:rPr>
    </w:lvl>
    <w:lvl w:ilvl="8" w:tplc="D180BC60">
      <w:numFmt w:val="bullet"/>
      <w:lvlText w:val="•"/>
      <w:lvlJc w:val="left"/>
      <w:pPr>
        <w:ind w:left="5626" w:hanging="360"/>
      </w:pPr>
      <w:rPr>
        <w:rFonts w:hint="default"/>
        <w:lang w:val="sk-SK" w:eastAsia="en-US" w:bidi="ar-SA"/>
      </w:rPr>
    </w:lvl>
  </w:abstractNum>
  <w:abstractNum w:abstractNumId="16" w15:restartNumberingAfterBreak="0">
    <w:nsid w:val="3A8D7358"/>
    <w:multiLevelType w:val="hybridMultilevel"/>
    <w:tmpl w:val="7070049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F1302AE"/>
    <w:multiLevelType w:val="hybridMultilevel"/>
    <w:tmpl w:val="1E96D520"/>
    <w:lvl w:ilvl="0" w:tplc="D0E2E608">
      <w:numFmt w:val="bullet"/>
      <w:lvlText w:val="-"/>
      <w:lvlJc w:val="left"/>
      <w:pPr>
        <w:ind w:left="413" w:hanging="284"/>
      </w:pPr>
      <w:rPr>
        <w:rFonts w:ascii="Arial MT" w:eastAsia="Arial MT" w:hAnsi="Arial MT" w:cs="Arial MT" w:hint="default"/>
        <w:b w:val="0"/>
        <w:bCs w:val="0"/>
        <w:i w:val="0"/>
        <w:iCs w:val="0"/>
        <w:spacing w:val="0"/>
        <w:w w:val="100"/>
        <w:sz w:val="23"/>
        <w:szCs w:val="23"/>
        <w:lang w:val="sk-SK" w:eastAsia="en-US" w:bidi="ar-SA"/>
      </w:rPr>
    </w:lvl>
    <w:lvl w:ilvl="1" w:tplc="5E6CABEE">
      <w:numFmt w:val="bullet"/>
      <w:lvlText w:val="•"/>
      <w:lvlJc w:val="left"/>
      <w:pPr>
        <w:ind w:left="1070" w:hanging="284"/>
      </w:pPr>
      <w:rPr>
        <w:rFonts w:hint="default"/>
        <w:lang w:val="sk-SK" w:eastAsia="en-US" w:bidi="ar-SA"/>
      </w:rPr>
    </w:lvl>
    <w:lvl w:ilvl="2" w:tplc="696AA768">
      <w:numFmt w:val="bullet"/>
      <w:lvlText w:val="•"/>
      <w:lvlJc w:val="left"/>
      <w:pPr>
        <w:ind w:left="1721" w:hanging="284"/>
      </w:pPr>
      <w:rPr>
        <w:rFonts w:hint="default"/>
        <w:lang w:val="sk-SK" w:eastAsia="en-US" w:bidi="ar-SA"/>
      </w:rPr>
    </w:lvl>
    <w:lvl w:ilvl="3" w:tplc="DE3C555A">
      <w:numFmt w:val="bullet"/>
      <w:lvlText w:val="•"/>
      <w:lvlJc w:val="left"/>
      <w:pPr>
        <w:ind w:left="2372" w:hanging="284"/>
      </w:pPr>
      <w:rPr>
        <w:rFonts w:hint="default"/>
        <w:lang w:val="sk-SK" w:eastAsia="en-US" w:bidi="ar-SA"/>
      </w:rPr>
    </w:lvl>
    <w:lvl w:ilvl="4" w:tplc="E1F0449A">
      <w:numFmt w:val="bullet"/>
      <w:lvlText w:val="•"/>
      <w:lvlJc w:val="left"/>
      <w:pPr>
        <w:ind w:left="3023" w:hanging="284"/>
      </w:pPr>
      <w:rPr>
        <w:rFonts w:hint="default"/>
        <w:lang w:val="sk-SK" w:eastAsia="en-US" w:bidi="ar-SA"/>
      </w:rPr>
    </w:lvl>
    <w:lvl w:ilvl="5" w:tplc="584494BC">
      <w:numFmt w:val="bullet"/>
      <w:lvlText w:val="•"/>
      <w:lvlJc w:val="left"/>
      <w:pPr>
        <w:ind w:left="3674" w:hanging="284"/>
      </w:pPr>
      <w:rPr>
        <w:rFonts w:hint="default"/>
        <w:lang w:val="sk-SK" w:eastAsia="en-US" w:bidi="ar-SA"/>
      </w:rPr>
    </w:lvl>
    <w:lvl w:ilvl="6" w:tplc="7B38ABF2">
      <w:numFmt w:val="bullet"/>
      <w:lvlText w:val="•"/>
      <w:lvlJc w:val="left"/>
      <w:pPr>
        <w:ind w:left="4325" w:hanging="284"/>
      </w:pPr>
      <w:rPr>
        <w:rFonts w:hint="default"/>
        <w:lang w:val="sk-SK" w:eastAsia="en-US" w:bidi="ar-SA"/>
      </w:rPr>
    </w:lvl>
    <w:lvl w:ilvl="7" w:tplc="0D4EC78C">
      <w:numFmt w:val="bullet"/>
      <w:lvlText w:val="•"/>
      <w:lvlJc w:val="left"/>
      <w:pPr>
        <w:ind w:left="4975" w:hanging="284"/>
      </w:pPr>
      <w:rPr>
        <w:rFonts w:hint="default"/>
        <w:lang w:val="sk-SK" w:eastAsia="en-US" w:bidi="ar-SA"/>
      </w:rPr>
    </w:lvl>
    <w:lvl w:ilvl="8" w:tplc="DD66512A">
      <w:numFmt w:val="bullet"/>
      <w:lvlText w:val="•"/>
      <w:lvlJc w:val="left"/>
      <w:pPr>
        <w:ind w:left="5626" w:hanging="284"/>
      </w:pPr>
      <w:rPr>
        <w:rFonts w:hint="default"/>
        <w:lang w:val="sk-SK" w:eastAsia="en-US" w:bidi="ar-SA"/>
      </w:rPr>
    </w:lvl>
  </w:abstractNum>
  <w:abstractNum w:abstractNumId="18" w15:restartNumberingAfterBreak="0">
    <w:nsid w:val="407210CB"/>
    <w:multiLevelType w:val="hybridMultilevel"/>
    <w:tmpl w:val="F60E21D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420E569A"/>
    <w:multiLevelType w:val="hybridMultilevel"/>
    <w:tmpl w:val="18F863CE"/>
    <w:lvl w:ilvl="0" w:tplc="BBA2BB4E">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47FE214D"/>
    <w:multiLevelType w:val="hybridMultilevel"/>
    <w:tmpl w:val="8EDCFFD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4CB0337F"/>
    <w:multiLevelType w:val="hybridMultilevel"/>
    <w:tmpl w:val="888E5B2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522B0214"/>
    <w:multiLevelType w:val="hybridMultilevel"/>
    <w:tmpl w:val="3320C732"/>
    <w:lvl w:ilvl="0" w:tplc="95AE9B52">
      <w:start w:val="1"/>
      <w:numFmt w:val="upperRoman"/>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5BAE7A2C"/>
    <w:multiLevelType w:val="hybridMultilevel"/>
    <w:tmpl w:val="88361BC4"/>
    <w:lvl w:ilvl="0" w:tplc="BBA2BB4E">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5CA5757B"/>
    <w:multiLevelType w:val="hybridMultilevel"/>
    <w:tmpl w:val="84649340"/>
    <w:lvl w:ilvl="0" w:tplc="6310ECEA">
      <w:numFmt w:val="bullet"/>
      <w:lvlText w:val=""/>
      <w:lvlJc w:val="left"/>
      <w:pPr>
        <w:ind w:left="413" w:hanging="360"/>
      </w:pPr>
      <w:rPr>
        <w:rFonts w:ascii="Wingdings" w:eastAsia="Wingdings" w:hAnsi="Wingdings" w:cs="Wingdings" w:hint="default"/>
        <w:b w:val="0"/>
        <w:bCs w:val="0"/>
        <w:i w:val="0"/>
        <w:iCs w:val="0"/>
        <w:spacing w:val="0"/>
        <w:w w:val="100"/>
        <w:sz w:val="24"/>
        <w:szCs w:val="24"/>
        <w:lang w:val="sk-SK" w:eastAsia="en-US" w:bidi="ar-SA"/>
      </w:rPr>
    </w:lvl>
    <w:lvl w:ilvl="1" w:tplc="75329B52">
      <w:numFmt w:val="bullet"/>
      <w:lvlText w:val="•"/>
      <w:lvlJc w:val="left"/>
      <w:pPr>
        <w:ind w:left="1070" w:hanging="360"/>
      </w:pPr>
      <w:rPr>
        <w:rFonts w:hint="default"/>
        <w:lang w:val="sk-SK" w:eastAsia="en-US" w:bidi="ar-SA"/>
      </w:rPr>
    </w:lvl>
    <w:lvl w:ilvl="2" w:tplc="1A42C4E4">
      <w:numFmt w:val="bullet"/>
      <w:lvlText w:val="•"/>
      <w:lvlJc w:val="left"/>
      <w:pPr>
        <w:ind w:left="1721" w:hanging="360"/>
      </w:pPr>
      <w:rPr>
        <w:rFonts w:hint="default"/>
        <w:lang w:val="sk-SK" w:eastAsia="en-US" w:bidi="ar-SA"/>
      </w:rPr>
    </w:lvl>
    <w:lvl w:ilvl="3" w:tplc="D0FE28C0">
      <w:numFmt w:val="bullet"/>
      <w:lvlText w:val="•"/>
      <w:lvlJc w:val="left"/>
      <w:pPr>
        <w:ind w:left="2372" w:hanging="360"/>
      </w:pPr>
      <w:rPr>
        <w:rFonts w:hint="default"/>
        <w:lang w:val="sk-SK" w:eastAsia="en-US" w:bidi="ar-SA"/>
      </w:rPr>
    </w:lvl>
    <w:lvl w:ilvl="4" w:tplc="91DE935E">
      <w:numFmt w:val="bullet"/>
      <w:lvlText w:val="•"/>
      <w:lvlJc w:val="left"/>
      <w:pPr>
        <w:ind w:left="3023" w:hanging="360"/>
      </w:pPr>
      <w:rPr>
        <w:rFonts w:hint="default"/>
        <w:lang w:val="sk-SK" w:eastAsia="en-US" w:bidi="ar-SA"/>
      </w:rPr>
    </w:lvl>
    <w:lvl w:ilvl="5" w:tplc="1D3841A2">
      <w:numFmt w:val="bullet"/>
      <w:lvlText w:val="•"/>
      <w:lvlJc w:val="left"/>
      <w:pPr>
        <w:ind w:left="3674" w:hanging="360"/>
      </w:pPr>
      <w:rPr>
        <w:rFonts w:hint="default"/>
        <w:lang w:val="sk-SK" w:eastAsia="en-US" w:bidi="ar-SA"/>
      </w:rPr>
    </w:lvl>
    <w:lvl w:ilvl="6" w:tplc="5FA016EC">
      <w:numFmt w:val="bullet"/>
      <w:lvlText w:val="•"/>
      <w:lvlJc w:val="left"/>
      <w:pPr>
        <w:ind w:left="4325" w:hanging="360"/>
      </w:pPr>
      <w:rPr>
        <w:rFonts w:hint="default"/>
        <w:lang w:val="sk-SK" w:eastAsia="en-US" w:bidi="ar-SA"/>
      </w:rPr>
    </w:lvl>
    <w:lvl w:ilvl="7" w:tplc="E3D4EC40">
      <w:numFmt w:val="bullet"/>
      <w:lvlText w:val="•"/>
      <w:lvlJc w:val="left"/>
      <w:pPr>
        <w:ind w:left="4975" w:hanging="360"/>
      </w:pPr>
      <w:rPr>
        <w:rFonts w:hint="default"/>
        <w:lang w:val="sk-SK" w:eastAsia="en-US" w:bidi="ar-SA"/>
      </w:rPr>
    </w:lvl>
    <w:lvl w:ilvl="8" w:tplc="F63E5F68">
      <w:numFmt w:val="bullet"/>
      <w:lvlText w:val="•"/>
      <w:lvlJc w:val="left"/>
      <w:pPr>
        <w:ind w:left="5626" w:hanging="360"/>
      </w:pPr>
      <w:rPr>
        <w:rFonts w:hint="default"/>
        <w:lang w:val="sk-SK" w:eastAsia="en-US" w:bidi="ar-SA"/>
      </w:rPr>
    </w:lvl>
  </w:abstractNum>
  <w:abstractNum w:abstractNumId="25" w15:restartNumberingAfterBreak="0">
    <w:nsid w:val="5CFC6D6A"/>
    <w:multiLevelType w:val="hybridMultilevel"/>
    <w:tmpl w:val="7BA2994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60597D50"/>
    <w:multiLevelType w:val="hybridMultilevel"/>
    <w:tmpl w:val="63DEAB2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606D7A81"/>
    <w:multiLevelType w:val="hybridMultilevel"/>
    <w:tmpl w:val="D90A003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60F146AC"/>
    <w:multiLevelType w:val="hybridMultilevel"/>
    <w:tmpl w:val="E03CF46A"/>
    <w:lvl w:ilvl="0" w:tplc="0C60FE60">
      <w:numFmt w:val="bullet"/>
      <w:lvlText w:val=""/>
      <w:lvlJc w:val="left"/>
      <w:pPr>
        <w:ind w:left="413" w:hanging="360"/>
      </w:pPr>
      <w:rPr>
        <w:rFonts w:ascii="Wingdings" w:eastAsia="Wingdings" w:hAnsi="Wingdings" w:cs="Wingdings" w:hint="default"/>
        <w:b w:val="0"/>
        <w:bCs w:val="0"/>
        <w:i w:val="0"/>
        <w:iCs w:val="0"/>
        <w:spacing w:val="0"/>
        <w:w w:val="100"/>
        <w:sz w:val="24"/>
        <w:szCs w:val="24"/>
        <w:lang w:val="sk-SK" w:eastAsia="en-US" w:bidi="ar-SA"/>
      </w:rPr>
    </w:lvl>
    <w:lvl w:ilvl="1" w:tplc="646CDED0">
      <w:numFmt w:val="bullet"/>
      <w:lvlText w:val="•"/>
      <w:lvlJc w:val="left"/>
      <w:pPr>
        <w:ind w:left="1070" w:hanging="360"/>
      </w:pPr>
      <w:rPr>
        <w:rFonts w:hint="default"/>
        <w:lang w:val="sk-SK" w:eastAsia="en-US" w:bidi="ar-SA"/>
      </w:rPr>
    </w:lvl>
    <w:lvl w:ilvl="2" w:tplc="4E265EB8">
      <w:numFmt w:val="bullet"/>
      <w:lvlText w:val="•"/>
      <w:lvlJc w:val="left"/>
      <w:pPr>
        <w:ind w:left="1721" w:hanging="360"/>
      </w:pPr>
      <w:rPr>
        <w:rFonts w:hint="default"/>
        <w:lang w:val="sk-SK" w:eastAsia="en-US" w:bidi="ar-SA"/>
      </w:rPr>
    </w:lvl>
    <w:lvl w:ilvl="3" w:tplc="1AB636F0">
      <w:numFmt w:val="bullet"/>
      <w:lvlText w:val="•"/>
      <w:lvlJc w:val="left"/>
      <w:pPr>
        <w:ind w:left="2372" w:hanging="360"/>
      </w:pPr>
      <w:rPr>
        <w:rFonts w:hint="default"/>
        <w:lang w:val="sk-SK" w:eastAsia="en-US" w:bidi="ar-SA"/>
      </w:rPr>
    </w:lvl>
    <w:lvl w:ilvl="4" w:tplc="1DDA8C22">
      <w:numFmt w:val="bullet"/>
      <w:lvlText w:val="•"/>
      <w:lvlJc w:val="left"/>
      <w:pPr>
        <w:ind w:left="3023" w:hanging="360"/>
      </w:pPr>
      <w:rPr>
        <w:rFonts w:hint="default"/>
        <w:lang w:val="sk-SK" w:eastAsia="en-US" w:bidi="ar-SA"/>
      </w:rPr>
    </w:lvl>
    <w:lvl w:ilvl="5" w:tplc="967A413E">
      <w:numFmt w:val="bullet"/>
      <w:lvlText w:val="•"/>
      <w:lvlJc w:val="left"/>
      <w:pPr>
        <w:ind w:left="3674" w:hanging="360"/>
      </w:pPr>
      <w:rPr>
        <w:rFonts w:hint="default"/>
        <w:lang w:val="sk-SK" w:eastAsia="en-US" w:bidi="ar-SA"/>
      </w:rPr>
    </w:lvl>
    <w:lvl w:ilvl="6" w:tplc="38AA2B4A">
      <w:numFmt w:val="bullet"/>
      <w:lvlText w:val="•"/>
      <w:lvlJc w:val="left"/>
      <w:pPr>
        <w:ind w:left="4325" w:hanging="360"/>
      </w:pPr>
      <w:rPr>
        <w:rFonts w:hint="default"/>
        <w:lang w:val="sk-SK" w:eastAsia="en-US" w:bidi="ar-SA"/>
      </w:rPr>
    </w:lvl>
    <w:lvl w:ilvl="7" w:tplc="13F4ED06">
      <w:numFmt w:val="bullet"/>
      <w:lvlText w:val="•"/>
      <w:lvlJc w:val="left"/>
      <w:pPr>
        <w:ind w:left="4975" w:hanging="360"/>
      </w:pPr>
      <w:rPr>
        <w:rFonts w:hint="default"/>
        <w:lang w:val="sk-SK" w:eastAsia="en-US" w:bidi="ar-SA"/>
      </w:rPr>
    </w:lvl>
    <w:lvl w:ilvl="8" w:tplc="8B5E33E8">
      <w:numFmt w:val="bullet"/>
      <w:lvlText w:val="•"/>
      <w:lvlJc w:val="left"/>
      <w:pPr>
        <w:ind w:left="5626" w:hanging="360"/>
      </w:pPr>
      <w:rPr>
        <w:rFonts w:hint="default"/>
        <w:lang w:val="sk-SK" w:eastAsia="en-US" w:bidi="ar-SA"/>
      </w:rPr>
    </w:lvl>
  </w:abstractNum>
  <w:abstractNum w:abstractNumId="29" w15:restartNumberingAfterBreak="0">
    <w:nsid w:val="62215843"/>
    <w:multiLevelType w:val="hybridMultilevel"/>
    <w:tmpl w:val="AD5C5696"/>
    <w:lvl w:ilvl="0" w:tplc="5498E3BA">
      <w:start w:val="1"/>
      <w:numFmt w:val="decimal"/>
      <w:lvlText w:val="%1."/>
      <w:lvlJc w:val="left"/>
      <w:pPr>
        <w:ind w:left="413" w:hanging="284"/>
      </w:pPr>
      <w:rPr>
        <w:rFonts w:ascii="Times New Roman" w:eastAsia="Times New Roman" w:hAnsi="Times New Roman" w:cs="Times New Roman" w:hint="default"/>
        <w:b w:val="0"/>
        <w:bCs w:val="0"/>
        <w:i w:val="0"/>
        <w:iCs w:val="0"/>
        <w:spacing w:val="0"/>
        <w:w w:val="100"/>
        <w:sz w:val="24"/>
        <w:szCs w:val="24"/>
        <w:lang w:val="sk-SK" w:eastAsia="en-US" w:bidi="ar-SA"/>
      </w:rPr>
    </w:lvl>
    <w:lvl w:ilvl="1" w:tplc="03E844AC">
      <w:numFmt w:val="bullet"/>
      <w:lvlText w:val="•"/>
      <w:lvlJc w:val="left"/>
      <w:pPr>
        <w:ind w:left="1070" w:hanging="284"/>
      </w:pPr>
      <w:rPr>
        <w:rFonts w:hint="default"/>
        <w:lang w:val="sk-SK" w:eastAsia="en-US" w:bidi="ar-SA"/>
      </w:rPr>
    </w:lvl>
    <w:lvl w:ilvl="2" w:tplc="EF66A1FA">
      <w:numFmt w:val="bullet"/>
      <w:lvlText w:val="•"/>
      <w:lvlJc w:val="left"/>
      <w:pPr>
        <w:ind w:left="1721" w:hanging="284"/>
      </w:pPr>
      <w:rPr>
        <w:rFonts w:hint="default"/>
        <w:lang w:val="sk-SK" w:eastAsia="en-US" w:bidi="ar-SA"/>
      </w:rPr>
    </w:lvl>
    <w:lvl w:ilvl="3" w:tplc="9F46B806">
      <w:numFmt w:val="bullet"/>
      <w:lvlText w:val="•"/>
      <w:lvlJc w:val="left"/>
      <w:pPr>
        <w:ind w:left="2372" w:hanging="284"/>
      </w:pPr>
      <w:rPr>
        <w:rFonts w:hint="default"/>
        <w:lang w:val="sk-SK" w:eastAsia="en-US" w:bidi="ar-SA"/>
      </w:rPr>
    </w:lvl>
    <w:lvl w:ilvl="4" w:tplc="64941362">
      <w:numFmt w:val="bullet"/>
      <w:lvlText w:val="•"/>
      <w:lvlJc w:val="left"/>
      <w:pPr>
        <w:ind w:left="3023" w:hanging="284"/>
      </w:pPr>
      <w:rPr>
        <w:rFonts w:hint="default"/>
        <w:lang w:val="sk-SK" w:eastAsia="en-US" w:bidi="ar-SA"/>
      </w:rPr>
    </w:lvl>
    <w:lvl w:ilvl="5" w:tplc="E75A16F2">
      <w:numFmt w:val="bullet"/>
      <w:lvlText w:val="•"/>
      <w:lvlJc w:val="left"/>
      <w:pPr>
        <w:ind w:left="3674" w:hanging="284"/>
      </w:pPr>
      <w:rPr>
        <w:rFonts w:hint="default"/>
        <w:lang w:val="sk-SK" w:eastAsia="en-US" w:bidi="ar-SA"/>
      </w:rPr>
    </w:lvl>
    <w:lvl w:ilvl="6" w:tplc="9FB6A5B6">
      <w:numFmt w:val="bullet"/>
      <w:lvlText w:val="•"/>
      <w:lvlJc w:val="left"/>
      <w:pPr>
        <w:ind w:left="4325" w:hanging="284"/>
      </w:pPr>
      <w:rPr>
        <w:rFonts w:hint="default"/>
        <w:lang w:val="sk-SK" w:eastAsia="en-US" w:bidi="ar-SA"/>
      </w:rPr>
    </w:lvl>
    <w:lvl w:ilvl="7" w:tplc="BBD8011E">
      <w:numFmt w:val="bullet"/>
      <w:lvlText w:val="•"/>
      <w:lvlJc w:val="left"/>
      <w:pPr>
        <w:ind w:left="4975" w:hanging="284"/>
      </w:pPr>
      <w:rPr>
        <w:rFonts w:hint="default"/>
        <w:lang w:val="sk-SK" w:eastAsia="en-US" w:bidi="ar-SA"/>
      </w:rPr>
    </w:lvl>
    <w:lvl w:ilvl="8" w:tplc="41B2B32C">
      <w:numFmt w:val="bullet"/>
      <w:lvlText w:val="•"/>
      <w:lvlJc w:val="left"/>
      <w:pPr>
        <w:ind w:left="5626" w:hanging="284"/>
      </w:pPr>
      <w:rPr>
        <w:rFonts w:hint="default"/>
        <w:lang w:val="sk-SK" w:eastAsia="en-US" w:bidi="ar-SA"/>
      </w:rPr>
    </w:lvl>
  </w:abstractNum>
  <w:abstractNum w:abstractNumId="30" w15:restartNumberingAfterBreak="0">
    <w:nsid w:val="628135F9"/>
    <w:multiLevelType w:val="hybridMultilevel"/>
    <w:tmpl w:val="829CFB0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3910ED4"/>
    <w:multiLevelType w:val="hybridMultilevel"/>
    <w:tmpl w:val="066A881C"/>
    <w:lvl w:ilvl="0" w:tplc="27D0C806">
      <w:numFmt w:val="bullet"/>
      <w:lvlText w:val=""/>
      <w:lvlJc w:val="left"/>
      <w:pPr>
        <w:ind w:left="475" w:hanging="360"/>
      </w:pPr>
      <w:rPr>
        <w:rFonts w:ascii="Wingdings" w:eastAsia="Wingdings" w:hAnsi="Wingdings" w:cs="Wingdings" w:hint="default"/>
        <w:b w:val="0"/>
        <w:bCs w:val="0"/>
        <w:i w:val="0"/>
        <w:iCs w:val="0"/>
        <w:spacing w:val="0"/>
        <w:w w:val="100"/>
        <w:sz w:val="24"/>
        <w:szCs w:val="24"/>
        <w:lang w:val="sk-SK" w:eastAsia="en-US" w:bidi="ar-SA"/>
      </w:rPr>
    </w:lvl>
    <w:lvl w:ilvl="1" w:tplc="3E3E53DC">
      <w:numFmt w:val="bullet"/>
      <w:lvlText w:val="•"/>
      <w:lvlJc w:val="left"/>
      <w:pPr>
        <w:ind w:left="1110" w:hanging="360"/>
      </w:pPr>
      <w:rPr>
        <w:rFonts w:hint="default"/>
        <w:lang w:val="sk-SK" w:eastAsia="en-US" w:bidi="ar-SA"/>
      </w:rPr>
    </w:lvl>
    <w:lvl w:ilvl="2" w:tplc="B3F43086">
      <w:numFmt w:val="bullet"/>
      <w:lvlText w:val="•"/>
      <w:lvlJc w:val="left"/>
      <w:pPr>
        <w:ind w:left="1740" w:hanging="360"/>
      </w:pPr>
      <w:rPr>
        <w:rFonts w:hint="default"/>
        <w:lang w:val="sk-SK" w:eastAsia="en-US" w:bidi="ar-SA"/>
      </w:rPr>
    </w:lvl>
    <w:lvl w:ilvl="3" w:tplc="DD0A53B0">
      <w:numFmt w:val="bullet"/>
      <w:lvlText w:val="•"/>
      <w:lvlJc w:val="left"/>
      <w:pPr>
        <w:ind w:left="2370" w:hanging="360"/>
      </w:pPr>
      <w:rPr>
        <w:rFonts w:hint="default"/>
        <w:lang w:val="sk-SK" w:eastAsia="en-US" w:bidi="ar-SA"/>
      </w:rPr>
    </w:lvl>
    <w:lvl w:ilvl="4" w:tplc="EA1600E2">
      <w:numFmt w:val="bullet"/>
      <w:lvlText w:val="•"/>
      <w:lvlJc w:val="left"/>
      <w:pPr>
        <w:ind w:left="3001" w:hanging="360"/>
      </w:pPr>
      <w:rPr>
        <w:rFonts w:hint="default"/>
        <w:lang w:val="sk-SK" w:eastAsia="en-US" w:bidi="ar-SA"/>
      </w:rPr>
    </w:lvl>
    <w:lvl w:ilvl="5" w:tplc="4B2E8DDC">
      <w:numFmt w:val="bullet"/>
      <w:lvlText w:val="•"/>
      <w:lvlJc w:val="left"/>
      <w:pPr>
        <w:ind w:left="3631" w:hanging="360"/>
      </w:pPr>
      <w:rPr>
        <w:rFonts w:hint="default"/>
        <w:lang w:val="sk-SK" w:eastAsia="en-US" w:bidi="ar-SA"/>
      </w:rPr>
    </w:lvl>
    <w:lvl w:ilvl="6" w:tplc="BC662D76">
      <w:numFmt w:val="bullet"/>
      <w:lvlText w:val="•"/>
      <w:lvlJc w:val="left"/>
      <w:pPr>
        <w:ind w:left="4261" w:hanging="360"/>
      </w:pPr>
      <w:rPr>
        <w:rFonts w:hint="default"/>
        <w:lang w:val="sk-SK" w:eastAsia="en-US" w:bidi="ar-SA"/>
      </w:rPr>
    </w:lvl>
    <w:lvl w:ilvl="7" w:tplc="54001D4E">
      <w:numFmt w:val="bullet"/>
      <w:lvlText w:val="•"/>
      <w:lvlJc w:val="left"/>
      <w:pPr>
        <w:ind w:left="4891" w:hanging="360"/>
      </w:pPr>
      <w:rPr>
        <w:rFonts w:hint="default"/>
        <w:lang w:val="sk-SK" w:eastAsia="en-US" w:bidi="ar-SA"/>
      </w:rPr>
    </w:lvl>
    <w:lvl w:ilvl="8" w:tplc="9B8004C6">
      <w:numFmt w:val="bullet"/>
      <w:lvlText w:val="•"/>
      <w:lvlJc w:val="left"/>
      <w:pPr>
        <w:ind w:left="5522" w:hanging="360"/>
      </w:pPr>
      <w:rPr>
        <w:rFonts w:hint="default"/>
        <w:lang w:val="sk-SK" w:eastAsia="en-US" w:bidi="ar-SA"/>
      </w:rPr>
    </w:lvl>
  </w:abstractNum>
  <w:abstractNum w:abstractNumId="32" w15:restartNumberingAfterBreak="0">
    <w:nsid w:val="6AF342A5"/>
    <w:multiLevelType w:val="hybridMultilevel"/>
    <w:tmpl w:val="0602F14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D215806"/>
    <w:multiLevelType w:val="multilevel"/>
    <w:tmpl w:val="5D3429EE"/>
    <w:lvl w:ilvl="0">
      <w:start w:val="1"/>
      <w:numFmt w:val="upperLetter"/>
      <w:lvlText w:val="%1)"/>
      <w:lvlJc w:val="left"/>
      <w:pPr>
        <w:ind w:left="854" w:hanging="428"/>
      </w:pPr>
      <w:rPr>
        <w:rFonts w:ascii="Times New Roman" w:eastAsia="Times New Roman" w:hAnsi="Times New Roman" w:cs="Times New Roman" w:hint="default"/>
        <w:b/>
        <w:bCs/>
        <w:i w:val="0"/>
        <w:iCs w:val="0"/>
        <w:spacing w:val="-1"/>
        <w:w w:val="99"/>
        <w:sz w:val="32"/>
        <w:szCs w:val="32"/>
        <w:lang w:val="sk-SK" w:eastAsia="en-US" w:bidi="ar-SA"/>
      </w:rPr>
    </w:lvl>
    <w:lvl w:ilvl="1">
      <w:start w:val="1"/>
      <w:numFmt w:val="decimal"/>
      <w:lvlText w:val="%1.%2"/>
      <w:lvlJc w:val="left"/>
      <w:pPr>
        <w:ind w:left="861" w:hanging="435"/>
      </w:pPr>
      <w:rPr>
        <w:rFonts w:ascii="Times New Roman" w:eastAsia="Times New Roman" w:hAnsi="Times New Roman" w:cs="Times New Roman" w:hint="default"/>
        <w:b/>
        <w:bCs/>
        <w:i w:val="0"/>
        <w:iCs w:val="0"/>
        <w:spacing w:val="-1"/>
        <w:w w:val="99"/>
        <w:sz w:val="26"/>
        <w:szCs w:val="26"/>
        <w:lang w:val="sk-SK" w:eastAsia="en-US" w:bidi="ar-SA"/>
      </w:rPr>
    </w:lvl>
    <w:lvl w:ilvl="2">
      <w:numFmt w:val="bullet"/>
      <w:lvlText w:val="•"/>
      <w:lvlJc w:val="left"/>
      <w:pPr>
        <w:ind w:left="1929" w:hanging="435"/>
      </w:pPr>
      <w:rPr>
        <w:rFonts w:hint="default"/>
        <w:lang w:val="sk-SK" w:eastAsia="en-US" w:bidi="ar-SA"/>
      </w:rPr>
    </w:lvl>
    <w:lvl w:ilvl="3">
      <w:numFmt w:val="bullet"/>
      <w:lvlText w:val="•"/>
      <w:lvlJc w:val="left"/>
      <w:pPr>
        <w:ind w:left="2999" w:hanging="435"/>
      </w:pPr>
      <w:rPr>
        <w:rFonts w:hint="default"/>
        <w:lang w:val="sk-SK" w:eastAsia="en-US" w:bidi="ar-SA"/>
      </w:rPr>
    </w:lvl>
    <w:lvl w:ilvl="4">
      <w:numFmt w:val="bullet"/>
      <w:lvlText w:val="•"/>
      <w:lvlJc w:val="left"/>
      <w:pPr>
        <w:ind w:left="4069" w:hanging="435"/>
      </w:pPr>
      <w:rPr>
        <w:rFonts w:hint="default"/>
        <w:lang w:val="sk-SK" w:eastAsia="en-US" w:bidi="ar-SA"/>
      </w:rPr>
    </w:lvl>
    <w:lvl w:ilvl="5">
      <w:numFmt w:val="bullet"/>
      <w:lvlText w:val="•"/>
      <w:lvlJc w:val="left"/>
      <w:pPr>
        <w:ind w:left="5139" w:hanging="435"/>
      </w:pPr>
      <w:rPr>
        <w:rFonts w:hint="default"/>
        <w:lang w:val="sk-SK" w:eastAsia="en-US" w:bidi="ar-SA"/>
      </w:rPr>
    </w:lvl>
    <w:lvl w:ilvl="6">
      <w:numFmt w:val="bullet"/>
      <w:lvlText w:val="•"/>
      <w:lvlJc w:val="left"/>
      <w:pPr>
        <w:ind w:left="6209" w:hanging="435"/>
      </w:pPr>
      <w:rPr>
        <w:rFonts w:hint="default"/>
        <w:lang w:val="sk-SK" w:eastAsia="en-US" w:bidi="ar-SA"/>
      </w:rPr>
    </w:lvl>
    <w:lvl w:ilvl="7">
      <w:numFmt w:val="bullet"/>
      <w:lvlText w:val="•"/>
      <w:lvlJc w:val="left"/>
      <w:pPr>
        <w:ind w:left="7279" w:hanging="435"/>
      </w:pPr>
      <w:rPr>
        <w:rFonts w:hint="default"/>
        <w:lang w:val="sk-SK" w:eastAsia="en-US" w:bidi="ar-SA"/>
      </w:rPr>
    </w:lvl>
    <w:lvl w:ilvl="8">
      <w:numFmt w:val="bullet"/>
      <w:lvlText w:val="•"/>
      <w:lvlJc w:val="left"/>
      <w:pPr>
        <w:ind w:left="8349" w:hanging="435"/>
      </w:pPr>
      <w:rPr>
        <w:rFonts w:hint="default"/>
        <w:lang w:val="sk-SK" w:eastAsia="en-US" w:bidi="ar-SA"/>
      </w:rPr>
    </w:lvl>
  </w:abstractNum>
  <w:abstractNum w:abstractNumId="34" w15:restartNumberingAfterBreak="0">
    <w:nsid w:val="72D82927"/>
    <w:multiLevelType w:val="hybridMultilevel"/>
    <w:tmpl w:val="F8B615D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7E8D348D"/>
    <w:multiLevelType w:val="hybridMultilevel"/>
    <w:tmpl w:val="8500E042"/>
    <w:lvl w:ilvl="0" w:tplc="C1E61C40">
      <w:start w:val="1"/>
      <w:numFmt w:val="upperLetter"/>
      <w:lvlText w:val="%1)"/>
      <w:lvlJc w:val="left"/>
      <w:pPr>
        <w:ind w:left="993" w:hanging="567"/>
      </w:pPr>
      <w:rPr>
        <w:rFonts w:ascii="Times New Roman" w:eastAsia="Times New Roman" w:hAnsi="Times New Roman" w:cs="Times New Roman" w:hint="default"/>
        <w:b w:val="0"/>
        <w:bCs w:val="0"/>
        <w:i w:val="0"/>
        <w:iCs w:val="0"/>
        <w:spacing w:val="-1"/>
        <w:w w:val="100"/>
        <w:sz w:val="24"/>
        <w:szCs w:val="24"/>
        <w:lang w:val="sk-SK" w:eastAsia="en-US" w:bidi="ar-SA"/>
      </w:rPr>
    </w:lvl>
    <w:lvl w:ilvl="1" w:tplc="4270194A">
      <w:numFmt w:val="bullet"/>
      <w:lvlText w:val="•"/>
      <w:lvlJc w:val="left"/>
      <w:pPr>
        <w:ind w:left="1948" w:hanging="567"/>
      </w:pPr>
      <w:rPr>
        <w:rFonts w:hint="default"/>
        <w:lang w:val="sk-SK" w:eastAsia="en-US" w:bidi="ar-SA"/>
      </w:rPr>
    </w:lvl>
    <w:lvl w:ilvl="2" w:tplc="8DC080A0">
      <w:numFmt w:val="bullet"/>
      <w:lvlText w:val="•"/>
      <w:lvlJc w:val="left"/>
      <w:pPr>
        <w:ind w:left="2897" w:hanging="567"/>
      </w:pPr>
      <w:rPr>
        <w:rFonts w:hint="default"/>
        <w:lang w:val="sk-SK" w:eastAsia="en-US" w:bidi="ar-SA"/>
      </w:rPr>
    </w:lvl>
    <w:lvl w:ilvl="3" w:tplc="FD821C6A">
      <w:numFmt w:val="bullet"/>
      <w:lvlText w:val="•"/>
      <w:lvlJc w:val="left"/>
      <w:pPr>
        <w:ind w:left="3846" w:hanging="567"/>
      </w:pPr>
      <w:rPr>
        <w:rFonts w:hint="default"/>
        <w:lang w:val="sk-SK" w:eastAsia="en-US" w:bidi="ar-SA"/>
      </w:rPr>
    </w:lvl>
    <w:lvl w:ilvl="4" w:tplc="9288062C">
      <w:numFmt w:val="bullet"/>
      <w:lvlText w:val="•"/>
      <w:lvlJc w:val="left"/>
      <w:pPr>
        <w:ind w:left="4795" w:hanging="567"/>
      </w:pPr>
      <w:rPr>
        <w:rFonts w:hint="default"/>
        <w:lang w:val="sk-SK" w:eastAsia="en-US" w:bidi="ar-SA"/>
      </w:rPr>
    </w:lvl>
    <w:lvl w:ilvl="5" w:tplc="373C785C">
      <w:numFmt w:val="bullet"/>
      <w:lvlText w:val="•"/>
      <w:lvlJc w:val="left"/>
      <w:pPr>
        <w:ind w:left="5744" w:hanging="567"/>
      </w:pPr>
      <w:rPr>
        <w:rFonts w:hint="default"/>
        <w:lang w:val="sk-SK" w:eastAsia="en-US" w:bidi="ar-SA"/>
      </w:rPr>
    </w:lvl>
    <w:lvl w:ilvl="6" w:tplc="CD34BA22">
      <w:numFmt w:val="bullet"/>
      <w:lvlText w:val="•"/>
      <w:lvlJc w:val="left"/>
      <w:pPr>
        <w:ind w:left="6693" w:hanging="567"/>
      </w:pPr>
      <w:rPr>
        <w:rFonts w:hint="default"/>
        <w:lang w:val="sk-SK" w:eastAsia="en-US" w:bidi="ar-SA"/>
      </w:rPr>
    </w:lvl>
    <w:lvl w:ilvl="7" w:tplc="52141CEC">
      <w:numFmt w:val="bullet"/>
      <w:lvlText w:val="•"/>
      <w:lvlJc w:val="left"/>
      <w:pPr>
        <w:ind w:left="7642" w:hanging="567"/>
      </w:pPr>
      <w:rPr>
        <w:rFonts w:hint="default"/>
        <w:lang w:val="sk-SK" w:eastAsia="en-US" w:bidi="ar-SA"/>
      </w:rPr>
    </w:lvl>
    <w:lvl w:ilvl="8" w:tplc="E222AD92">
      <w:numFmt w:val="bullet"/>
      <w:lvlText w:val="•"/>
      <w:lvlJc w:val="left"/>
      <w:pPr>
        <w:ind w:left="8591" w:hanging="567"/>
      </w:pPr>
      <w:rPr>
        <w:rFonts w:hint="default"/>
        <w:lang w:val="sk-SK" w:eastAsia="en-US" w:bidi="ar-SA"/>
      </w:rPr>
    </w:lvl>
  </w:abstractNum>
  <w:num w:numId="1" w16cid:durableId="774402992">
    <w:abstractNumId w:val="31"/>
  </w:num>
  <w:num w:numId="2" w16cid:durableId="208880200">
    <w:abstractNumId w:val="28"/>
  </w:num>
  <w:num w:numId="3" w16cid:durableId="1527669464">
    <w:abstractNumId w:val="24"/>
  </w:num>
  <w:num w:numId="4" w16cid:durableId="1427724751">
    <w:abstractNumId w:val="29"/>
  </w:num>
  <w:num w:numId="5" w16cid:durableId="783118853">
    <w:abstractNumId w:val="15"/>
  </w:num>
  <w:num w:numId="6" w16cid:durableId="480317457">
    <w:abstractNumId w:val="17"/>
  </w:num>
  <w:num w:numId="7" w16cid:durableId="238517006">
    <w:abstractNumId w:val="33"/>
  </w:num>
  <w:num w:numId="8" w16cid:durableId="116683207">
    <w:abstractNumId w:val="5"/>
  </w:num>
  <w:num w:numId="9" w16cid:durableId="979305762">
    <w:abstractNumId w:val="8"/>
  </w:num>
  <w:num w:numId="10" w16cid:durableId="918561945">
    <w:abstractNumId w:val="35"/>
  </w:num>
  <w:num w:numId="11" w16cid:durableId="1904021650">
    <w:abstractNumId w:val="6"/>
  </w:num>
  <w:num w:numId="12" w16cid:durableId="311912085">
    <w:abstractNumId w:val="0"/>
  </w:num>
  <w:num w:numId="13" w16cid:durableId="2121341319">
    <w:abstractNumId w:val="22"/>
  </w:num>
  <w:num w:numId="14" w16cid:durableId="1323508988">
    <w:abstractNumId w:val="27"/>
  </w:num>
  <w:num w:numId="15" w16cid:durableId="1445493500">
    <w:abstractNumId w:val="2"/>
  </w:num>
  <w:num w:numId="16" w16cid:durableId="991912837">
    <w:abstractNumId w:val="34"/>
  </w:num>
  <w:num w:numId="17" w16cid:durableId="944507894">
    <w:abstractNumId w:val="7"/>
  </w:num>
  <w:num w:numId="18" w16cid:durableId="163059456">
    <w:abstractNumId w:val="23"/>
  </w:num>
  <w:num w:numId="19" w16cid:durableId="1585411892">
    <w:abstractNumId w:val="19"/>
  </w:num>
  <w:num w:numId="20" w16cid:durableId="38823280">
    <w:abstractNumId w:val="10"/>
  </w:num>
  <w:num w:numId="21" w16cid:durableId="2085907209">
    <w:abstractNumId w:val="16"/>
  </w:num>
  <w:num w:numId="22" w16cid:durableId="1918006577">
    <w:abstractNumId w:val="30"/>
  </w:num>
  <w:num w:numId="23" w16cid:durableId="1474641129">
    <w:abstractNumId w:val="11"/>
  </w:num>
  <w:num w:numId="24" w16cid:durableId="1085346165">
    <w:abstractNumId w:val="1"/>
  </w:num>
  <w:num w:numId="25" w16cid:durableId="642081977">
    <w:abstractNumId w:val="14"/>
  </w:num>
  <w:num w:numId="26" w16cid:durableId="1989435042">
    <w:abstractNumId w:val="18"/>
  </w:num>
  <w:num w:numId="27" w16cid:durableId="2034501676">
    <w:abstractNumId w:val="12"/>
  </w:num>
  <w:num w:numId="28" w16cid:durableId="2100636882">
    <w:abstractNumId w:val="20"/>
  </w:num>
  <w:num w:numId="29" w16cid:durableId="1349793383">
    <w:abstractNumId w:val="21"/>
  </w:num>
  <w:num w:numId="30" w16cid:durableId="2030909776">
    <w:abstractNumId w:val="25"/>
  </w:num>
  <w:num w:numId="31" w16cid:durableId="749041813">
    <w:abstractNumId w:val="13"/>
  </w:num>
  <w:num w:numId="32" w16cid:durableId="1603300273">
    <w:abstractNumId w:val="26"/>
  </w:num>
  <w:num w:numId="33" w16cid:durableId="1270551077">
    <w:abstractNumId w:val="32"/>
  </w:num>
  <w:num w:numId="34" w16cid:durableId="1605922178">
    <w:abstractNumId w:val="3"/>
  </w:num>
  <w:num w:numId="35" w16cid:durableId="1717392088">
    <w:abstractNumId w:val="9"/>
  </w:num>
  <w:num w:numId="36" w16cid:durableId="11781575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684"/>
    <w:rsid w:val="000109AE"/>
    <w:rsid w:val="00022A43"/>
    <w:rsid w:val="00022B93"/>
    <w:rsid w:val="000432D8"/>
    <w:rsid w:val="00054017"/>
    <w:rsid w:val="00064976"/>
    <w:rsid w:val="000650AF"/>
    <w:rsid w:val="000836E9"/>
    <w:rsid w:val="000A690C"/>
    <w:rsid w:val="000B59B7"/>
    <w:rsid w:val="000D7513"/>
    <w:rsid w:val="001062F2"/>
    <w:rsid w:val="001443E3"/>
    <w:rsid w:val="001526C5"/>
    <w:rsid w:val="001A1CBE"/>
    <w:rsid w:val="001A5433"/>
    <w:rsid w:val="001B046F"/>
    <w:rsid w:val="001F1860"/>
    <w:rsid w:val="001F3538"/>
    <w:rsid w:val="0024545F"/>
    <w:rsid w:val="00250A74"/>
    <w:rsid w:val="0025636F"/>
    <w:rsid w:val="00270B97"/>
    <w:rsid w:val="00307FDB"/>
    <w:rsid w:val="0032360B"/>
    <w:rsid w:val="00323F1F"/>
    <w:rsid w:val="003409C4"/>
    <w:rsid w:val="00341952"/>
    <w:rsid w:val="00391F86"/>
    <w:rsid w:val="003A4773"/>
    <w:rsid w:val="003B4214"/>
    <w:rsid w:val="003F524B"/>
    <w:rsid w:val="00404A6F"/>
    <w:rsid w:val="004338FE"/>
    <w:rsid w:val="00434A6E"/>
    <w:rsid w:val="00436E43"/>
    <w:rsid w:val="00444611"/>
    <w:rsid w:val="0046337B"/>
    <w:rsid w:val="004A1A28"/>
    <w:rsid w:val="004B2317"/>
    <w:rsid w:val="004B4BF2"/>
    <w:rsid w:val="004C6084"/>
    <w:rsid w:val="004D23B3"/>
    <w:rsid w:val="004D3B33"/>
    <w:rsid w:val="004D4AB9"/>
    <w:rsid w:val="004F68CC"/>
    <w:rsid w:val="00506A95"/>
    <w:rsid w:val="005337C1"/>
    <w:rsid w:val="005759E1"/>
    <w:rsid w:val="005924BB"/>
    <w:rsid w:val="006025DA"/>
    <w:rsid w:val="006553E4"/>
    <w:rsid w:val="00656378"/>
    <w:rsid w:val="006802B4"/>
    <w:rsid w:val="00685CA7"/>
    <w:rsid w:val="006A689E"/>
    <w:rsid w:val="006E5508"/>
    <w:rsid w:val="006F654B"/>
    <w:rsid w:val="006F720D"/>
    <w:rsid w:val="00734303"/>
    <w:rsid w:val="007524F2"/>
    <w:rsid w:val="00786E70"/>
    <w:rsid w:val="007B1E2D"/>
    <w:rsid w:val="007B1E82"/>
    <w:rsid w:val="007B3940"/>
    <w:rsid w:val="007D1914"/>
    <w:rsid w:val="007E2EBF"/>
    <w:rsid w:val="007F01AE"/>
    <w:rsid w:val="00895545"/>
    <w:rsid w:val="008A644C"/>
    <w:rsid w:val="008E5C19"/>
    <w:rsid w:val="00910CF8"/>
    <w:rsid w:val="0092057F"/>
    <w:rsid w:val="009252B2"/>
    <w:rsid w:val="0093415C"/>
    <w:rsid w:val="009347FC"/>
    <w:rsid w:val="009541C3"/>
    <w:rsid w:val="00984373"/>
    <w:rsid w:val="00994C82"/>
    <w:rsid w:val="009A19C2"/>
    <w:rsid w:val="009D4073"/>
    <w:rsid w:val="009E2D92"/>
    <w:rsid w:val="00A04927"/>
    <w:rsid w:val="00A15794"/>
    <w:rsid w:val="00A2314F"/>
    <w:rsid w:val="00A34542"/>
    <w:rsid w:val="00A46E71"/>
    <w:rsid w:val="00A817C3"/>
    <w:rsid w:val="00A94293"/>
    <w:rsid w:val="00A944A9"/>
    <w:rsid w:val="00AA57FE"/>
    <w:rsid w:val="00B01962"/>
    <w:rsid w:val="00B11853"/>
    <w:rsid w:val="00B11E79"/>
    <w:rsid w:val="00B33BDB"/>
    <w:rsid w:val="00B40DBA"/>
    <w:rsid w:val="00B459C3"/>
    <w:rsid w:val="00B470DC"/>
    <w:rsid w:val="00B65034"/>
    <w:rsid w:val="00B94012"/>
    <w:rsid w:val="00BD29BA"/>
    <w:rsid w:val="00BE1585"/>
    <w:rsid w:val="00C15834"/>
    <w:rsid w:val="00C47941"/>
    <w:rsid w:val="00C5228F"/>
    <w:rsid w:val="00C55AC5"/>
    <w:rsid w:val="00C6391B"/>
    <w:rsid w:val="00C63C60"/>
    <w:rsid w:val="00C709B6"/>
    <w:rsid w:val="00C809BA"/>
    <w:rsid w:val="00C865D2"/>
    <w:rsid w:val="00C96914"/>
    <w:rsid w:val="00CB78AA"/>
    <w:rsid w:val="00CC7962"/>
    <w:rsid w:val="00CD6654"/>
    <w:rsid w:val="00D3225E"/>
    <w:rsid w:val="00D346A7"/>
    <w:rsid w:val="00D346FC"/>
    <w:rsid w:val="00D379F2"/>
    <w:rsid w:val="00D44488"/>
    <w:rsid w:val="00D54FBD"/>
    <w:rsid w:val="00D72D79"/>
    <w:rsid w:val="00D75841"/>
    <w:rsid w:val="00D85987"/>
    <w:rsid w:val="00DA291B"/>
    <w:rsid w:val="00DB5D58"/>
    <w:rsid w:val="00DF1540"/>
    <w:rsid w:val="00E02376"/>
    <w:rsid w:val="00E454A1"/>
    <w:rsid w:val="00E473A0"/>
    <w:rsid w:val="00E54F79"/>
    <w:rsid w:val="00E57668"/>
    <w:rsid w:val="00E600BD"/>
    <w:rsid w:val="00E769E3"/>
    <w:rsid w:val="00E80242"/>
    <w:rsid w:val="00E93B83"/>
    <w:rsid w:val="00EA5BB6"/>
    <w:rsid w:val="00EE03A5"/>
    <w:rsid w:val="00EE0CC2"/>
    <w:rsid w:val="00F16684"/>
    <w:rsid w:val="00F52602"/>
    <w:rsid w:val="00F70B8B"/>
    <w:rsid w:val="00FF3BCB"/>
    <w:rsid w:val="00FF513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F0F4A"/>
  <w15:docId w15:val="{475FAC49-1A9C-45CB-800D-0D4FB81B6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Pr>
      <w:rFonts w:ascii="Times New Roman" w:eastAsia="Times New Roman" w:hAnsi="Times New Roman" w:cs="Times New Roman"/>
      <w:lang w:val="sk-SK"/>
    </w:rPr>
  </w:style>
  <w:style w:type="paragraph" w:styleId="Nadpis1">
    <w:name w:val="heading 1"/>
    <w:basedOn w:val="Normlny"/>
    <w:uiPriority w:val="9"/>
    <w:qFormat/>
    <w:pPr>
      <w:ind w:left="854" w:hanging="428"/>
      <w:outlineLvl w:val="0"/>
    </w:pPr>
    <w:rPr>
      <w:b/>
      <w:bCs/>
      <w:sz w:val="32"/>
      <w:szCs w:val="32"/>
    </w:rPr>
  </w:style>
  <w:style w:type="paragraph" w:styleId="Nadpis2">
    <w:name w:val="heading 2"/>
    <w:basedOn w:val="Normlny"/>
    <w:uiPriority w:val="9"/>
    <w:unhideWhenUsed/>
    <w:qFormat/>
    <w:pPr>
      <w:ind w:left="854" w:right="578" w:hanging="428"/>
      <w:outlineLvl w:val="1"/>
    </w:pPr>
    <w:rPr>
      <w:b/>
      <w:bCs/>
      <w:i/>
      <w:iCs/>
      <w:sz w:val="32"/>
      <w:szCs w:val="32"/>
    </w:rPr>
  </w:style>
  <w:style w:type="paragraph" w:styleId="Nadpis3">
    <w:name w:val="heading 3"/>
    <w:basedOn w:val="Normlny"/>
    <w:uiPriority w:val="9"/>
    <w:unhideWhenUsed/>
    <w:qFormat/>
    <w:pPr>
      <w:ind w:left="846" w:hanging="420"/>
      <w:outlineLvl w:val="2"/>
    </w:pPr>
    <w:rPr>
      <w:b/>
      <w:bCs/>
      <w:sz w:val="26"/>
      <w:szCs w:val="26"/>
    </w:rPr>
  </w:style>
  <w:style w:type="paragraph" w:styleId="Nadpis4">
    <w:name w:val="heading 4"/>
    <w:basedOn w:val="Normlny"/>
    <w:uiPriority w:val="9"/>
    <w:unhideWhenUsed/>
    <w:qFormat/>
    <w:pPr>
      <w:spacing w:before="1"/>
      <w:ind w:left="426"/>
      <w:outlineLvl w:val="3"/>
    </w:pPr>
    <w:rPr>
      <w:b/>
      <w:bCs/>
      <w:i/>
      <w:iCs/>
      <w:sz w:val="26"/>
      <w:szCs w:val="26"/>
    </w:rPr>
  </w:style>
  <w:style w:type="paragraph" w:styleId="Nadpis5">
    <w:name w:val="heading 5"/>
    <w:basedOn w:val="Normlny"/>
    <w:uiPriority w:val="9"/>
    <w:unhideWhenUsed/>
    <w:qFormat/>
    <w:pPr>
      <w:spacing w:before="163"/>
      <w:ind w:left="426"/>
      <w:outlineLvl w:val="4"/>
    </w:pPr>
    <w:rPr>
      <w:b/>
      <w:bCs/>
      <w:sz w:val="24"/>
      <w:szCs w:val="24"/>
    </w:rPr>
  </w:style>
  <w:style w:type="paragraph" w:styleId="Nadpis6">
    <w:name w:val="heading 6"/>
    <w:basedOn w:val="Normlny"/>
    <w:uiPriority w:val="9"/>
    <w:unhideWhenUsed/>
    <w:qFormat/>
    <w:pPr>
      <w:ind w:left="426"/>
      <w:outlineLvl w:val="5"/>
    </w:pPr>
    <w:rPr>
      <w:b/>
      <w:bCs/>
      <w:i/>
      <w:iCs/>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Obsah1">
    <w:name w:val="toc 1"/>
    <w:basedOn w:val="Normlny"/>
    <w:uiPriority w:val="1"/>
    <w:qFormat/>
    <w:pPr>
      <w:spacing w:before="398"/>
      <w:ind w:left="991" w:hanging="567"/>
    </w:pPr>
    <w:rPr>
      <w:b/>
      <w:bCs/>
      <w:sz w:val="28"/>
      <w:szCs w:val="28"/>
    </w:rPr>
  </w:style>
  <w:style w:type="paragraph" w:styleId="Obsah2">
    <w:name w:val="toc 2"/>
    <w:basedOn w:val="Normlny"/>
    <w:uiPriority w:val="1"/>
    <w:qFormat/>
    <w:pPr>
      <w:spacing w:before="119"/>
      <w:ind w:left="993" w:right="581" w:hanging="567"/>
      <w:jc w:val="both"/>
    </w:pPr>
    <w:rPr>
      <w:sz w:val="24"/>
      <w:szCs w:val="24"/>
    </w:rPr>
  </w:style>
  <w:style w:type="paragraph" w:styleId="Obsah3">
    <w:name w:val="toc 3"/>
    <w:basedOn w:val="Normlny"/>
    <w:uiPriority w:val="1"/>
    <w:qFormat/>
    <w:pPr>
      <w:spacing w:before="161"/>
      <w:ind w:left="993" w:hanging="567"/>
    </w:pPr>
    <w:rPr>
      <w:i/>
      <w:iCs/>
      <w:sz w:val="24"/>
      <w:szCs w:val="24"/>
    </w:rPr>
  </w:style>
  <w:style w:type="paragraph" w:styleId="Zkladntext">
    <w:name w:val="Body Text"/>
    <w:basedOn w:val="Normlny"/>
    <w:link w:val="ZkladntextChar"/>
    <w:uiPriority w:val="1"/>
    <w:qFormat/>
    <w:rPr>
      <w:sz w:val="24"/>
      <w:szCs w:val="24"/>
    </w:rPr>
  </w:style>
  <w:style w:type="paragraph" w:styleId="Nzov">
    <w:name w:val="Title"/>
    <w:basedOn w:val="Normlny"/>
    <w:uiPriority w:val="10"/>
    <w:qFormat/>
    <w:pPr>
      <w:ind w:left="4" w:right="158"/>
      <w:jc w:val="center"/>
    </w:pPr>
    <w:rPr>
      <w:b/>
      <w:bCs/>
      <w:sz w:val="80"/>
      <w:szCs w:val="80"/>
    </w:rPr>
  </w:style>
  <w:style w:type="paragraph" w:styleId="Odsekzoznamu">
    <w:name w:val="List Paragraph"/>
    <w:aliases w:val="body,Odsek zoznamu2,Farebný zoznam – zvýraznenie 11,ČLÁNOK,Odsek,ODRAZKY PRVA UROVEN,Nad,Odstavec_muj,Conclusion de partie,_Odstavec se seznamem,Seznam - odrážky,Odstavec cíl se seznamem,Odstavec se seznamem5"/>
    <w:basedOn w:val="Normlny"/>
    <w:link w:val="OdsekzoznamuChar"/>
    <w:uiPriority w:val="34"/>
    <w:qFormat/>
    <w:pPr>
      <w:ind w:left="993" w:hanging="567"/>
    </w:pPr>
  </w:style>
  <w:style w:type="paragraph" w:customStyle="1" w:styleId="TableParagraph">
    <w:name w:val="Table Paragraph"/>
    <w:basedOn w:val="Normlny"/>
    <w:uiPriority w:val="1"/>
    <w:qFormat/>
    <w:pPr>
      <w:ind w:left="105"/>
    </w:pPr>
  </w:style>
  <w:style w:type="paragraph" w:styleId="Hlavika">
    <w:name w:val="header"/>
    <w:basedOn w:val="Normlny"/>
    <w:link w:val="HlavikaChar"/>
    <w:uiPriority w:val="99"/>
    <w:unhideWhenUsed/>
    <w:rsid w:val="00D72D79"/>
    <w:pPr>
      <w:tabs>
        <w:tab w:val="center" w:pos="4536"/>
        <w:tab w:val="right" w:pos="9072"/>
      </w:tabs>
    </w:pPr>
  </w:style>
  <w:style w:type="character" w:customStyle="1" w:styleId="HlavikaChar">
    <w:name w:val="Hlavička Char"/>
    <w:basedOn w:val="Predvolenpsmoodseku"/>
    <w:link w:val="Hlavika"/>
    <w:uiPriority w:val="99"/>
    <w:rsid w:val="00D72D79"/>
    <w:rPr>
      <w:rFonts w:ascii="Times New Roman" w:eastAsia="Times New Roman" w:hAnsi="Times New Roman" w:cs="Times New Roman"/>
      <w:lang w:val="sk-SK"/>
    </w:rPr>
  </w:style>
  <w:style w:type="paragraph" w:styleId="Pta">
    <w:name w:val="footer"/>
    <w:basedOn w:val="Normlny"/>
    <w:link w:val="PtaChar"/>
    <w:uiPriority w:val="99"/>
    <w:unhideWhenUsed/>
    <w:rsid w:val="00D72D79"/>
    <w:pPr>
      <w:tabs>
        <w:tab w:val="center" w:pos="4536"/>
        <w:tab w:val="right" w:pos="9072"/>
      </w:tabs>
    </w:pPr>
  </w:style>
  <w:style w:type="character" w:customStyle="1" w:styleId="PtaChar">
    <w:name w:val="Päta Char"/>
    <w:basedOn w:val="Predvolenpsmoodseku"/>
    <w:link w:val="Pta"/>
    <w:uiPriority w:val="99"/>
    <w:rsid w:val="00D72D79"/>
    <w:rPr>
      <w:rFonts w:ascii="Times New Roman" w:eastAsia="Times New Roman" w:hAnsi="Times New Roman" w:cs="Times New Roman"/>
      <w:lang w:val="sk-SK"/>
    </w:rPr>
  </w:style>
  <w:style w:type="character" w:styleId="Hypertextovprepojenie">
    <w:name w:val="Hyperlink"/>
    <w:basedOn w:val="Predvolenpsmoodseku"/>
    <w:uiPriority w:val="99"/>
    <w:unhideWhenUsed/>
    <w:rsid w:val="00D72D79"/>
    <w:rPr>
      <w:color w:val="0000FF" w:themeColor="hyperlink"/>
      <w:u w:val="single"/>
    </w:rPr>
  </w:style>
  <w:style w:type="character" w:styleId="Nevyrieenzmienka">
    <w:name w:val="Unresolved Mention"/>
    <w:basedOn w:val="Predvolenpsmoodseku"/>
    <w:uiPriority w:val="99"/>
    <w:semiHidden/>
    <w:unhideWhenUsed/>
    <w:rsid w:val="00D72D79"/>
    <w:rPr>
      <w:color w:val="605E5C"/>
      <w:shd w:val="clear" w:color="auto" w:fill="E1DFDD"/>
    </w:rPr>
  </w:style>
  <w:style w:type="table" w:styleId="Mriekatabuky">
    <w:name w:val="Table Grid"/>
    <w:basedOn w:val="Normlnatabuka"/>
    <w:uiPriority w:val="39"/>
    <w:rsid w:val="00954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ý text Char"/>
    <w:basedOn w:val="Predvolenpsmoodseku"/>
    <w:link w:val="Zkladntext"/>
    <w:uiPriority w:val="1"/>
    <w:rsid w:val="001A1CBE"/>
    <w:rPr>
      <w:rFonts w:ascii="Times New Roman" w:eastAsia="Times New Roman" w:hAnsi="Times New Roman" w:cs="Times New Roman"/>
      <w:sz w:val="24"/>
      <w:szCs w:val="24"/>
      <w:lang w:val="sk-SK"/>
    </w:rPr>
  </w:style>
  <w:style w:type="character" w:styleId="Odkaznakomentr">
    <w:name w:val="annotation reference"/>
    <w:basedOn w:val="Predvolenpsmoodseku"/>
    <w:uiPriority w:val="99"/>
    <w:semiHidden/>
    <w:unhideWhenUsed/>
    <w:rsid w:val="007E2EBF"/>
    <w:rPr>
      <w:sz w:val="16"/>
      <w:szCs w:val="16"/>
    </w:rPr>
  </w:style>
  <w:style w:type="paragraph" w:styleId="Textkomentra">
    <w:name w:val="annotation text"/>
    <w:basedOn w:val="Normlny"/>
    <w:link w:val="TextkomentraChar"/>
    <w:uiPriority w:val="99"/>
    <w:unhideWhenUsed/>
    <w:rsid w:val="007E2EBF"/>
    <w:rPr>
      <w:sz w:val="20"/>
      <w:szCs w:val="20"/>
    </w:rPr>
  </w:style>
  <w:style w:type="character" w:customStyle="1" w:styleId="TextkomentraChar">
    <w:name w:val="Text komentára Char"/>
    <w:basedOn w:val="Predvolenpsmoodseku"/>
    <w:link w:val="Textkomentra"/>
    <w:uiPriority w:val="99"/>
    <w:rsid w:val="007E2EBF"/>
    <w:rPr>
      <w:rFonts w:ascii="Times New Roman" w:eastAsia="Times New Roman" w:hAnsi="Times New Roman" w:cs="Times New Roman"/>
      <w:sz w:val="20"/>
      <w:szCs w:val="20"/>
      <w:lang w:val="sk-SK"/>
    </w:rPr>
  </w:style>
  <w:style w:type="paragraph" w:styleId="Predmetkomentra">
    <w:name w:val="annotation subject"/>
    <w:basedOn w:val="Textkomentra"/>
    <w:next w:val="Textkomentra"/>
    <w:link w:val="PredmetkomentraChar"/>
    <w:uiPriority w:val="99"/>
    <w:semiHidden/>
    <w:unhideWhenUsed/>
    <w:rsid w:val="007E2EBF"/>
    <w:rPr>
      <w:b/>
      <w:bCs/>
    </w:rPr>
  </w:style>
  <w:style w:type="character" w:customStyle="1" w:styleId="PredmetkomentraChar">
    <w:name w:val="Predmet komentára Char"/>
    <w:basedOn w:val="TextkomentraChar"/>
    <w:link w:val="Predmetkomentra"/>
    <w:uiPriority w:val="99"/>
    <w:semiHidden/>
    <w:rsid w:val="007E2EBF"/>
    <w:rPr>
      <w:rFonts w:ascii="Times New Roman" w:eastAsia="Times New Roman" w:hAnsi="Times New Roman" w:cs="Times New Roman"/>
      <w:b/>
      <w:bCs/>
      <w:sz w:val="20"/>
      <w:szCs w:val="20"/>
      <w:lang w:val="sk-SK"/>
    </w:rPr>
  </w:style>
  <w:style w:type="character" w:customStyle="1" w:styleId="OdsekzoznamuChar">
    <w:name w:val="Odsek zoznamu Char"/>
    <w:aliases w:val="body Char,Odsek zoznamu2 Char,Farebný zoznam – zvýraznenie 11 Char,ČLÁNOK Char,Odsek Char,ODRAZKY PRVA UROVEN Char,Nad Char,Odstavec_muj Char,Conclusion de partie Char,_Odstavec se seznamem Char,Seznam - odrážky Char"/>
    <w:link w:val="Odsekzoznamu"/>
    <w:uiPriority w:val="34"/>
    <w:qFormat/>
    <w:locked/>
    <w:rsid w:val="001062F2"/>
    <w:rPr>
      <w:rFonts w:ascii="Times New Roman" w:eastAsia="Times New Roman" w:hAnsi="Times New Roman" w:cs="Times New Roman"/>
      <w:lang w:val="sk-SK"/>
    </w:rPr>
  </w:style>
  <w:style w:type="paragraph" w:styleId="Revzia">
    <w:name w:val="Revision"/>
    <w:hidden/>
    <w:uiPriority w:val="99"/>
    <w:semiHidden/>
    <w:rsid w:val="001F3538"/>
    <w:pPr>
      <w:widowControl/>
      <w:autoSpaceDE/>
      <w:autoSpaceDN/>
    </w:pPr>
    <w:rPr>
      <w:rFonts w:ascii="Times New Roman" w:eastAsia="Times New Roman" w:hAnsi="Times New Roman" w:cs="Times New Roman"/>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jokoeokocadca@gmail.com" TargetMode="External"/><Relationship Id="rId18" Type="http://schemas.openxmlformats.org/officeDocument/2006/relationships/header" Target="header9.xml"/><Relationship Id="rId26" Type="http://schemas.openxmlformats.org/officeDocument/2006/relationships/header" Target="header17.xml"/><Relationship Id="rId3" Type="http://schemas.openxmlformats.org/officeDocument/2006/relationships/settings" Target="settings.xml"/><Relationship Id="rId21" Type="http://schemas.openxmlformats.org/officeDocument/2006/relationships/header" Target="header12.xml"/><Relationship Id="rId7" Type="http://schemas.openxmlformats.org/officeDocument/2006/relationships/header" Target="header1.xml"/><Relationship Id="rId12" Type="http://schemas.openxmlformats.org/officeDocument/2006/relationships/hyperlink" Target="mailto:jokoeokocadca@gmail.com" TargetMode="External"/><Relationship Id="rId17" Type="http://schemas.openxmlformats.org/officeDocument/2006/relationships/header" Target="header8.xml"/><Relationship Id="rId25" Type="http://schemas.openxmlformats.org/officeDocument/2006/relationships/header" Target="header16.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header" Target="header11.xml"/><Relationship Id="rId29" Type="http://schemas.openxmlformats.org/officeDocument/2006/relationships/header" Target="header2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eader" Target="header15.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4.xml"/><Relationship Id="rId28" Type="http://schemas.openxmlformats.org/officeDocument/2006/relationships/header" Target="header19.xml"/><Relationship Id="rId10" Type="http://schemas.openxmlformats.org/officeDocument/2006/relationships/header" Target="header3.xml"/><Relationship Id="rId19" Type="http://schemas.openxmlformats.org/officeDocument/2006/relationships/header" Target="header10.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header" Target="header18.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48</Pages>
  <Words>13415</Words>
  <Characters>76472</Characters>
  <Application>Microsoft Office Word</Application>
  <DocSecurity>0</DocSecurity>
  <Lines>637</Lines>
  <Paragraphs>179</Paragraphs>
  <ScaleCrop>false</ScaleCrop>
  <Company/>
  <LinksUpToDate>false</LinksUpToDate>
  <CharactersWithSpaces>89708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Juraj Chrenák</dc:creator>
  <cp:keywords/>
  <cp:lastModifiedBy>Peter Laš</cp:lastModifiedBy>
  <cp:revision>2</cp:revision>
  <cp:lastPrinted>2026-03-24T13:13:00Z</cp:lastPrinted>
  <dcterms:created xsi:type="dcterms:W3CDTF">2026-03-25T07:09:00Z</dcterms:created>
  <dcterms:modified xsi:type="dcterms:W3CDTF">2026-03-25T07:09:00Z</dcterms:modified>
</cp:coreProperties>
</file>